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E6" w:rsidRDefault="004376E6" w:rsidP="004376E6">
      <w:pPr>
        <w:pStyle w:val="1"/>
        <w:ind w:firstLine="7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Анн</w:t>
      </w:r>
      <w:bookmarkStart w:id="0" w:name="_GoBack"/>
      <w:bookmarkEnd w:id="0"/>
      <w:r>
        <w:rPr>
          <w:color w:val="000000"/>
          <w:lang w:eastAsia="ru-RU" w:bidi="ru-RU"/>
        </w:rPr>
        <w:t>отация</w:t>
      </w:r>
    </w:p>
    <w:p w:rsidR="004376E6" w:rsidRDefault="004376E6" w:rsidP="004376E6">
      <w:pPr>
        <w:pStyle w:val="1"/>
        <w:ind w:firstLine="700"/>
        <w:jc w:val="both"/>
      </w:pPr>
      <w:r>
        <w:rPr>
          <w:color w:val="000000"/>
          <w:lang w:eastAsia="ru-RU" w:bidi="ru-RU"/>
        </w:rPr>
        <w:t>Настоящие рабочий учебный план и программы предназначены для периодического обучения осмотрщиков-ремонтников вагонов на курсах целевого назначения по теме: «Эксплуатация, техническое обслуживание и ремонт пассажирских вагонов».</w:t>
      </w:r>
    </w:p>
    <w:p w:rsidR="004376E6" w:rsidRDefault="004376E6" w:rsidP="004376E6">
      <w:pPr>
        <w:pStyle w:val="1"/>
        <w:ind w:firstLine="700"/>
        <w:jc w:val="both"/>
      </w:pPr>
      <w:r>
        <w:rPr>
          <w:color w:val="000000"/>
          <w:lang w:eastAsia="ru-RU" w:bidi="ru-RU"/>
        </w:rPr>
        <w:t>Группы комплектуются из осмотрщиков-ремонтников вагонов. Продолжительность курса составляет 80 учебных часов (2 недели).</w:t>
      </w:r>
    </w:p>
    <w:p w:rsidR="004376E6" w:rsidRDefault="004376E6" w:rsidP="004376E6">
      <w:pPr>
        <w:pStyle w:val="1"/>
        <w:ind w:firstLine="700"/>
        <w:jc w:val="both"/>
      </w:pPr>
      <w:r>
        <w:rPr>
          <w:color w:val="000000"/>
          <w:lang w:eastAsia="ru-RU" w:bidi="ru-RU"/>
        </w:rPr>
        <w:t>Программа ориентирована на формирование и развитие у обучающихся профессиональных компетенций в соответствии со Стратегией развития открытого акционерного общества «Федеральная пассажирская компания» до 2030 года. В содержание предметов включены вопросы, связанные с основными направлениями стратегического развития АО «ФПК»: устройство и эксплуатация оборудования вагонов нового типа;</w:t>
      </w:r>
    </w:p>
    <w:p w:rsidR="004376E6" w:rsidRDefault="004376E6" w:rsidP="004376E6">
      <w:pPr>
        <w:pStyle w:val="1"/>
        <w:ind w:firstLine="700"/>
        <w:jc w:val="both"/>
      </w:pPr>
      <w:r>
        <w:rPr>
          <w:color w:val="000000"/>
          <w:lang w:eastAsia="ru-RU" w:bidi="ru-RU"/>
        </w:rPr>
        <w:t>новые технологии и современное оборудование, применяемое при ремонте вагонов.</w:t>
      </w:r>
    </w:p>
    <w:p w:rsidR="009A47A9" w:rsidRDefault="004376E6"/>
    <w:sectPr w:rsidR="009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E6"/>
    <w:rsid w:val="004376E6"/>
    <w:rsid w:val="00543D1B"/>
    <w:rsid w:val="00B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A4CF"/>
  <w15:chartTrackingRefBased/>
  <w15:docId w15:val="{72EF3262-13D9-497C-A934-1A1811F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76E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376E6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Кашицина</dc:creator>
  <cp:keywords/>
  <dc:description/>
  <cp:lastModifiedBy>Светлана В. Кашицина</cp:lastModifiedBy>
  <cp:revision>1</cp:revision>
  <dcterms:created xsi:type="dcterms:W3CDTF">2021-04-27T10:35:00Z</dcterms:created>
  <dcterms:modified xsi:type="dcterms:W3CDTF">2021-04-27T10:35:00Z</dcterms:modified>
</cp:coreProperties>
</file>