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6" w:rsidRDefault="00865BE6" w:rsidP="00865BE6">
      <w:pPr>
        <w:pStyle w:val="11"/>
        <w:keepNext/>
        <w:keepLines/>
        <w:shd w:val="clear" w:color="auto" w:fill="auto"/>
        <w:spacing w:before="160" w:line="266" w:lineRule="auto"/>
      </w:pPr>
      <w:bookmarkStart w:id="0" w:name="bookmark38"/>
      <w:bookmarkStart w:id="1" w:name="bookmark39"/>
      <w:r>
        <w:t>НОРМАТИВНЫЕ ДОКУМЕНТЫ</w:t>
      </w:r>
      <w:bookmarkEnd w:id="0"/>
      <w:bookmarkEnd w:id="1"/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80"/>
        <w:jc w:val="both"/>
      </w:pPr>
      <w:r>
        <w:t>Федеральный закон Российской Федерации от 10.01.2003 №17-ФЗ «О железнодорожном транспорте в Российской Федерации» (в ред. Федерального закона Российской Федерации от 14.06.2012 №78-ФЗ).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ind w:firstLine="780"/>
        <w:jc w:val="both"/>
      </w:pPr>
      <w:r>
        <w:t>Федеральный закон Российской Федерации от? 10.01.2003 №18-ФЗ «Устав железнодорожного транспорта Российской Федерации» (в ред. Федерального закона Российской Федерации от 14.06.2012 №78-ФЗ).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80"/>
        <w:jc w:val="both"/>
      </w:pPr>
      <w:r>
        <w:t xml:space="preserve">Федеральный закон Российской Федерации </w:t>
      </w:r>
      <w:proofErr w:type="spellStart"/>
      <w:r>
        <w:t>оо</w:t>
      </w:r>
      <w:proofErr w:type="spellEnd"/>
      <w:r>
        <w:t xml:space="preserve"> 30.12.2001 №197-ФЗ «Трудовой кодекс Российской Федерации» (в ред. Федерального закона Российской Федерации от 23.07.2013 №204-ФЗ).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80"/>
        <w:jc w:val="both"/>
      </w:pPr>
      <w:r>
        <w:t>Федеральный закон Российской Федерации от 09.02.2007 №16-ФЗ «О транспортной безопасности» (в ред. Федерального закона Российской Федерации от 18.07.2011 №242-ФЗ).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firstLine="780"/>
        <w:jc w:val="both"/>
      </w:pPr>
      <w:r>
        <w:t>Приказ МПС России от 28.08.1992 №15Ц «Об утверждении Положения о дисциплине работников железнодорожного транспорта Российской Федерации» (в ред. распоряжения МПС России от 05.10.2001 №104р).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80"/>
        <w:jc w:val="both"/>
      </w:pPr>
      <w:r>
        <w:t>Положение о дисциплине работников железнодорожного транспорта Российской Федерации», утв. постановлением Правительства Российской Федерации от 25.08.1992 №621 (в ред. от 08.02.1999).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80"/>
        <w:jc w:val="both"/>
      </w:pPr>
      <w:r>
        <w:t>Приказ МПС России от 18.06.2003 №29 «Об утверждении Правил выдачи грузов на железнодорожном транспорте».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07"/>
          <w:tab w:val="left" w:pos="7174"/>
        </w:tabs>
        <w:ind w:firstLine="780"/>
        <w:jc w:val="both"/>
      </w:pPr>
      <w:proofErr w:type="gramStart"/>
      <w:r>
        <w:t>Распоряжение ОАО «РЖД» от 13.05.2011</w:t>
      </w:r>
      <w:r>
        <w:tab/>
        <w:t>№1065р (в ред.</w:t>
      </w:r>
      <w:proofErr w:type="gramEnd"/>
    </w:p>
    <w:p w:rsidR="00865BE6" w:rsidRDefault="00865BE6" w:rsidP="00865BE6">
      <w:pPr>
        <w:pStyle w:val="1"/>
        <w:shd w:val="clear" w:color="auto" w:fill="auto"/>
        <w:ind w:firstLine="0"/>
        <w:jc w:val="both"/>
      </w:pPr>
      <w:r>
        <w:t>распоряжения ОАО «РЖД» от 20.09.2011 №2064р) «О правилах технической эксплуатации железных дорог Российской Федерации», утвержденных приказом Минтранса России от 21.12.2010 №286» (в ред. приказа Минтранса России от 13.06.2012 №164).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ind w:firstLine="780"/>
        <w:jc w:val="both"/>
      </w:pPr>
      <w:r>
        <w:t xml:space="preserve">Распоряжение ОАО «РЖД» от 04.05.2007 №801р «О приказе Минтранса России от 25.12.2006 №163 «Об утверждении Положения о порядке служебного расследования и учета транспортных происшествий и иных, связанных с нарушением правил безопасности движения и эксплуатации железнодорожного транспорта, событий и рекомендациях, утвержденных </w:t>
      </w:r>
      <w:proofErr w:type="spellStart"/>
      <w:r>
        <w:t>Ространснадзором</w:t>
      </w:r>
      <w:proofErr w:type="spellEnd"/>
      <w:r>
        <w:t xml:space="preserve"> 29.03.2007» (в ред. от 05.11.2008).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80"/>
        <w:jc w:val="both"/>
      </w:pPr>
      <w:r>
        <w:t>Распоряжение ОАО «РЖД» от 26.03.2013 №731р «О проведении аттестации работников ОАО «РЖД», производственная деятельность которых связана с движением поездов и маневровой работой на железнодорожных путях общего пользования».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line="269" w:lineRule="auto"/>
        <w:ind w:firstLine="800"/>
        <w:jc w:val="both"/>
      </w:pPr>
      <w:r>
        <w:t xml:space="preserve">Распоряжение ОАО «РЖД» от 12.03.2005 №333р «О реализации постановления Правительства Российской Федерации от 2.03.2005 №111 «Об утверждении Правил оказания услуг по перевозкам на железнодорожном </w:t>
      </w:r>
      <w:r>
        <w:lastRenderedPageBreak/>
        <w:t xml:space="preserve">транспорте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деятельности» (в ред. от 21.02.2007).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line="269" w:lineRule="auto"/>
        <w:ind w:firstLine="800"/>
        <w:jc w:val="both"/>
      </w:pPr>
      <w:r>
        <w:t>Распоряжение ОАО «РЖД» от 29.12.2012 №2789р «О Кодексе деловой этики открытого акционерного общества «Российские железные дороги».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69" w:lineRule="auto"/>
        <w:ind w:firstLine="800"/>
        <w:jc w:val="both"/>
      </w:pPr>
      <w:r>
        <w:t>«Правила пожарной безопасности на железнодорожном транспорте», утв. МПС России от 11.11.1992 №ЦУО-112 (в ред. приказа МПС России от 06.12.2001 №47).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line="269" w:lineRule="auto"/>
        <w:ind w:firstLine="800"/>
        <w:jc w:val="both"/>
      </w:pPr>
      <w:r>
        <w:t xml:space="preserve">«Правила </w:t>
      </w:r>
      <w:proofErr w:type="spellStart"/>
      <w:r>
        <w:t>электробезопасности</w:t>
      </w:r>
      <w:proofErr w:type="spellEnd"/>
      <w:r>
        <w:t xml:space="preserve"> для работников ОАО «РЖД» при обслуживании электрифицированных железнодорожных путей», утв. ОАО «РЖД» от 03.07.2008 №12176 (в ред. от 27.05.2011).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line="269" w:lineRule="auto"/>
        <w:ind w:firstLine="800"/>
        <w:jc w:val="both"/>
      </w:pPr>
      <w:r>
        <w:t>Стандарт ОАО «РЖД» «Система управления охраной труда в ОАО «РЖД». Общие положения», утв. распоряжением ОАО «РЖД» от 28.12.2012 №2744р.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line="269" w:lineRule="auto"/>
        <w:ind w:firstLine="800"/>
        <w:jc w:val="both"/>
      </w:pPr>
      <w:r>
        <w:t>Стандарт ОАО «РЖД» «Производственный контроль условий труда в ОАО «РЖД». Общие положения», утв. распоряжением ОАО «РЖД» от 20.04.2009 №827р.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69" w:lineRule="auto"/>
        <w:ind w:firstLine="800"/>
        <w:jc w:val="both"/>
      </w:pPr>
      <w:r>
        <w:t>Стандарт ОАО «РЖД» СТО РЖД 1.15.009-2009 «Система управления пожарной безопасностью в ОАО «РЖД». Основные положения», утв. распоряжением ОАО «РЖД» от 12.01.2010 №16р (в ред. от 14.06.2012).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69" w:lineRule="auto"/>
        <w:ind w:firstLine="800"/>
        <w:jc w:val="both"/>
      </w:pPr>
      <w:r>
        <w:t>«Инструкция по сигнализации на железнодорожном транспорте Российской Федерации» (Приложение №7 к Правилам технической эксплуатации железных дорог Российской Федерации, утв. приказом Минтранса РФ от 21.12.2010 №286) (в ред. приказа Минтранса РФ от 04.06.2012 №162).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206"/>
        </w:tabs>
        <w:spacing w:line="269" w:lineRule="auto"/>
        <w:ind w:firstLine="800"/>
        <w:jc w:val="both"/>
      </w:pPr>
      <w:r>
        <w:t>«Инструкция по движению поездов и маневровой работе на железнодорожном транспорте Российской Федерации» (Приложение №8 к Правилам технической эксплуатации железных дорог Российской Федерации, утв. приказом Минтранса РФ от 21.12.2010 №286) (с изменениями и дополнениями) (в ред. приказа Минтранса РФ от 04.06.2012 №162).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69" w:lineRule="auto"/>
        <w:ind w:firstLine="800"/>
        <w:jc w:val="both"/>
      </w:pPr>
      <w:r>
        <w:t>«Инструкция по охране труда для приемосдатчика груза и багажа в пассажирском хозяйстве железных дорог открытого акционерного общества «Российские железные дороги», утв. распоряжением ОАО «РЖД» от 09.03.2005 №314р.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80"/>
        <w:jc w:val="both"/>
      </w:pPr>
      <w:r>
        <w:t>«Типовая инструкция по охране труда для приемосдатчика груза и багажа в поездах», утв. МПС России от 18.02.2002 №ТИ РО 13153-ЦЛ-875-02.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80"/>
        <w:jc w:val="both"/>
      </w:pPr>
      <w:r>
        <w:t xml:space="preserve">«Правила перевозок пассажиров, багажа и </w:t>
      </w:r>
      <w:proofErr w:type="spellStart"/>
      <w:r>
        <w:t>грузобагажа</w:t>
      </w:r>
      <w:proofErr w:type="spellEnd"/>
      <w:r>
        <w:t xml:space="preserve"> на </w:t>
      </w:r>
      <w:r>
        <w:lastRenderedPageBreak/>
        <w:t>федеральном железнодорожном транспорте», утв. приказом МПС России от 26.07.2002 №30 (в ред. от 15.03.2010).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ind w:firstLine="780"/>
        <w:jc w:val="both"/>
      </w:pPr>
      <w:r>
        <w:t>«Инструкция приемосдатчику груза и багажа на станции и приемосдатчику груза и багажа в поездах», утв. МПС СССР от 30.06.1989 №ЦЛ-4705.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ind w:firstLine="780"/>
        <w:jc w:val="both"/>
      </w:pPr>
      <w:r>
        <w:t xml:space="preserve">«Инструкция приемосдатчику багажа и </w:t>
      </w:r>
      <w:proofErr w:type="spellStart"/>
      <w:r>
        <w:t>грузобагажа</w:t>
      </w:r>
      <w:proofErr w:type="spellEnd"/>
      <w:r>
        <w:t xml:space="preserve"> в пассажирских поездах международного сообщения между государствами-участниками Содружества Независимых Государств, Латвийской Республикой, Литовской Республикой, Эстонской Республикой», утв. на 25-м заседании Совета по железнодорожному транспорту 29.11.1999.</w:t>
      </w:r>
    </w:p>
    <w:p w:rsidR="00865BE6" w:rsidRDefault="00865BE6" w:rsidP="00865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ind w:firstLine="780"/>
        <w:jc w:val="both"/>
      </w:pPr>
      <w:r>
        <w:t xml:space="preserve">«Инструкция о порядке розыска багажа и </w:t>
      </w:r>
      <w:proofErr w:type="spellStart"/>
      <w:r>
        <w:t>грузобагажа</w:t>
      </w:r>
      <w:proofErr w:type="spellEnd"/>
      <w:r>
        <w:t xml:space="preserve"> на железных дорогах государств-участников Содружества, Латвийской Республики, Литовской Республики, Эстонской Республики», утв. на 16-м заседании Совета по железнодорожному транспорту 13.09.1996.</w:t>
      </w:r>
    </w:p>
    <w:p w:rsidR="00865BE6" w:rsidRDefault="00865BE6" w:rsidP="00865BE6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191"/>
        </w:tabs>
        <w:ind w:firstLine="780"/>
        <w:jc w:val="both"/>
      </w:pPr>
      <w:r>
        <w:t>«Правила перевозок опасных грузов по железным дорогам», утв. на 15-м заседании Совета по железнодорожному транспорту государств- участников Содружества 05.04.1996 (в ред. от 07.05.2013)</w:t>
      </w:r>
      <w:bookmarkStart w:id="2" w:name="bookmark40"/>
      <w:bookmarkStart w:id="3" w:name="bookmark41"/>
    </w:p>
    <w:p w:rsidR="00865BE6" w:rsidRDefault="00865BE6" w:rsidP="00865BE6">
      <w:pPr>
        <w:pStyle w:val="1"/>
        <w:keepNext/>
        <w:keepLines/>
        <w:shd w:val="clear" w:color="auto" w:fill="auto"/>
        <w:tabs>
          <w:tab w:val="left" w:pos="1191"/>
        </w:tabs>
        <w:ind w:left="780" w:firstLine="0"/>
        <w:jc w:val="both"/>
      </w:pPr>
    </w:p>
    <w:p w:rsidR="00865BE6" w:rsidRDefault="00865BE6" w:rsidP="00865BE6">
      <w:pPr>
        <w:pStyle w:val="1"/>
        <w:keepNext/>
        <w:keepLines/>
        <w:shd w:val="clear" w:color="auto" w:fill="auto"/>
        <w:tabs>
          <w:tab w:val="left" w:pos="1191"/>
        </w:tabs>
        <w:ind w:left="780" w:firstLine="0"/>
        <w:jc w:val="both"/>
      </w:pPr>
    </w:p>
    <w:p w:rsidR="00865BE6" w:rsidRDefault="00865BE6" w:rsidP="00865BE6">
      <w:pPr>
        <w:pStyle w:val="1"/>
        <w:keepNext/>
        <w:keepLines/>
        <w:shd w:val="clear" w:color="auto" w:fill="auto"/>
        <w:tabs>
          <w:tab w:val="left" w:pos="1191"/>
        </w:tabs>
        <w:ind w:left="780" w:firstLine="0"/>
        <w:jc w:val="center"/>
      </w:pPr>
      <w:r>
        <w:t>РЕКОМЕНДУЕМАЯ ЛИТЕРАТУРА</w:t>
      </w:r>
      <w:bookmarkEnd w:id="2"/>
      <w:bookmarkEnd w:id="3"/>
    </w:p>
    <w:p w:rsidR="00865BE6" w:rsidRDefault="00865BE6" w:rsidP="00865BE6">
      <w:pPr>
        <w:pStyle w:val="1"/>
        <w:numPr>
          <w:ilvl w:val="0"/>
          <w:numId w:val="3"/>
        </w:numPr>
        <w:shd w:val="clear" w:color="auto" w:fill="auto"/>
        <w:tabs>
          <w:tab w:val="left" w:pos="919"/>
        </w:tabs>
        <w:ind w:firstLine="600"/>
        <w:jc w:val="both"/>
      </w:pPr>
      <w:r>
        <w:t>Соглашение о международном пассажирском сообщении (СМПС). М.: Транспорт, 1992.</w:t>
      </w:r>
    </w:p>
    <w:p w:rsidR="00865BE6" w:rsidRDefault="00865BE6" w:rsidP="00865BE6">
      <w:pPr>
        <w:pStyle w:val="1"/>
        <w:numPr>
          <w:ilvl w:val="0"/>
          <w:numId w:val="3"/>
        </w:numPr>
        <w:shd w:val="clear" w:color="auto" w:fill="auto"/>
        <w:tabs>
          <w:tab w:val="left" w:pos="924"/>
        </w:tabs>
        <w:ind w:firstLine="600"/>
        <w:jc w:val="both"/>
      </w:pPr>
      <w:r>
        <w:t>Пособие по практическому применению соглашения между железнодорожными администрациями государств-участников Содружества, Латвийской Республики, Литовской Республики, Эстонской Республики об особенностях применения отдельных норм соглашения о международном пассажирском сообщении (СМПС). М.: Транспорт, 1997.</w:t>
      </w:r>
    </w:p>
    <w:p w:rsidR="00865BE6" w:rsidRDefault="00865BE6" w:rsidP="00865BE6">
      <w:pPr>
        <w:pStyle w:val="1"/>
        <w:numPr>
          <w:ilvl w:val="0"/>
          <w:numId w:val="3"/>
        </w:numPr>
        <w:shd w:val="clear" w:color="auto" w:fill="auto"/>
        <w:tabs>
          <w:tab w:val="left" w:pos="924"/>
        </w:tabs>
        <w:ind w:firstLine="600"/>
        <w:jc w:val="both"/>
      </w:pPr>
      <w:r>
        <w:t>Методическое пособие по эксплуатации и техническому содержанию средств измерения массы на железнодорожном транспорте. М.: УМК МПС России, 2002.</w:t>
      </w:r>
    </w:p>
    <w:p w:rsidR="00865BE6" w:rsidRDefault="00865BE6" w:rsidP="00865BE6">
      <w:pPr>
        <w:pStyle w:val="1"/>
        <w:numPr>
          <w:ilvl w:val="0"/>
          <w:numId w:val="3"/>
        </w:numPr>
        <w:shd w:val="clear" w:color="auto" w:fill="auto"/>
        <w:tabs>
          <w:tab w:val="left" w:pos="885"/>
        </w:tabs>
        <w:ind w:firstLine="600"/>
        <w:jc w:val="both"/>
      </w:pPr>
      <w:r>
        <w:t>Типовой технологический процесс работы вокзалов. М.: Транспорт, 1990.</w:t>
      </w:r>
    </w:p>
    <w:p w:rsidR="00865BE6" w:rsidRDefault="00865BE6" w:rsidP="00865BE6">
      <w:pPr>
        <w:pStyle w:val="1"/>
        <w:numPr>
          <w:ilvl w:val="0"/>
          <w:numId w:val="3"/>
        </w:numPr>
        <w:shd w:val="clear" w:color="auto" w:fill="auto"/>
        <w:tabs>
          <w:tab w:val="left" w:pos="924"/>
        </w:tabs>
        <w:ind w:firstLine="600"/>
        <w:jc w:val="both"/>
      </w:pPr>
      <w:proofErr w:type="spellStart"/>
      <w:r>
        <w:t>Дайлидко</w:t>
      </w:r>
      <w:proofErr w:type="spellEnd"/>
      <w:r>
        <w:t xml:space="preserve"> А.А., Юрченко Ю.А. Стандартизация, метрология и сертификация на железнодорожном транспорте. М.: УМК МПС России, 2002.</w:t>
      </w:r>
    </w:p>
    <w:p w:rsidR="00865BE6" w:rsidRDefault="00865BE6" w:rsidP="00865BE6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ind w:firstLine="600"/>
        <w:jc w:val="both"/>
      </w:pPr>
      <w:r>
        <w:t xml:space="preserve">Иконников Е.А. Средства измерения массы и </w:t>
      </w:r>
      <w:proofErr w:type="spellStart"/>
      <w:r>
        <w:t>весоповерочные</w:t>
      </w:r>
      <w:proofErr w:type="spellEnd"/>
      <w:r>
        <w:t xml:space="preserve"> средства, применяемые на железнодорожном транспорте: Иллюстрированное учебное пособие (альбом). М.: Маршрут, 2003.</w:t>
      </w:r>
    </w:p>
    <w:p w:rsidR="00865BE6" w:rsidRDefault="00865BE6" w:rsidP="00865BE6">
      <w:pPr>
        <w:pStyle w:val="1"/>
        <w:numPr>
          <w:ilvl w:val="0"/>
          <w:numId w:val="3"/>
        </w:numPr>
        <w:shd w:val="clear" w:color="auto" w:fill="auto"/>
        <w:tabs>
          <w:tab w:val="left" w:pos="924"/>
        </w:tabs>
        <w:ind w:firstLine="600"/>
        <w:jc w:val="both"/>
      </w:pPr>
      <w:proofErr w:type="spellStart"/>
      <w:r>
        <w:t>Клочкова</w:t>
      </w:r>
      <w:proofErr w:type="spellEnd"/>
      <w:r>
        <w:t xml:space="preserve"> Е.А. Охрана труда на железнодорожном транспорте. М.: Маршрут, 2004.</w:t>
      </w:r>
    </w:p>
    <w:p w:rsidR="00113A36" w:rsidRPr="00865BE6" w:rsidRDefault="00865BE6" w:rsidP="00865BE6">
      <w:pPr>
        <w:pStyle w:val="1"/>
        <w:numPr>
          <w:ilvl w:val="0"/>
          <w:numId w:val="3"/>
        </w:numPr>
        <w:shd w:val="clear" w:color="auto" w:fill="auto"/>
        <w:tabs>
          <w:tab w:val="left" w:pos="924"/>
        </w:tabs>
        <w:ind w:firstLine="600"/>
        <w:jc w:val="both"/>
      </w:pPr>
      <w:proofErr w:type="spellStart"/>
      <w:r>
        <w:t>Семищенко</w:t>
      </w:r>
      <w:proofErr w:type="spellEnd"/>
      <w:r>
        <w:t xml:space="preserve"> В.Н. Багажные перевозки: пособие приемосдатчику груза </w:t>
      </w:r>
      <w:r>
        <w:lastRenderedPageBreak/>
        <w:t>и багажа в поездах и багажных отделениях станций. М.: Маршрут, 2006</w:t>
      </w:r>
    </w:p>
    <w:sectPr w:rsidR="00113A36" w:rsidRPr="00865BE6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DC4"/>
    <w:multiLevelType w:val="multilevel"/>
    <w:tmpl w:val="43662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034CB"/>
    <w:multiLevelType w:val="multilevel"/>
    <w:tmpl w:val="2668D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31772"/>
    <w:multiLevelType w:val="multilevel"/>
    <w:tmpl w:val="629C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59F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5BE6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06DD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3129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59F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DD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05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E05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E059F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E059F"/>
    <w:pPr>
      <w:shd w:val="clear" w:color="auto" w:fill="FFFFFF"/>
      <w:spacing w:after="12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B06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B06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06DDE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B06DDE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2021-04-25T18:01:00Z</dcterms:created>
  <dcterms:modified xsi:type="dcterms:W3CDTF">2021-04-25T18:01:00Z</dcterms:modified>
</cp:coreProperties>
</file>