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5" w:rsidRDefault="00550915" w:rsidP="00550915">
      <w:pPr>
        <w:pStyle w:val="40"/>
        <w:keepNext/>
        <w:keepLines/>
        <w:shd w:val="clear" w:color="auto" w:fill="auto"/>
        <w:spacing w:before="200" w:line="290" w:lineRule="auto"/>
      </w:pPr>
      <w:bookmarkStart w:id="0" w:name="bookmark82"/>
      <w:bookmarkStart w:id="1" w:name="bookmark83"/>
      <w:r>
        <w:rPr>
          <w:color w:val="000000"/>
          <w:lang w:eastAsia="ru-RU" w:bidi="ru-RU"/>
        </w:rPr>
        <w:t>РЕКОМЕНДУЕМАЯ ЛИТЕРАТУРА</w:t>
      </w:r>
      <w:bookmarkEnd w:id="0"/>
      <w:bookmarkEnd w:id="1"/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Федеральный закон Российской Федерации от 10.01.2003 № 17-ФЗ «О железнодорожном транспорте в Российской Федерации».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Федеральный закон Российской Федерации от 10.01.2003 № 18-ФЗ «Устав железнодорожного транспорта Российской Федерации».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Федеральный закон Российской Федерации от 9.02.2007 № 16-ФЗ «О транспортной безопасности».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Приказ МПС России от 08.01.1994 № 1Ц «О мерах по обеспечению безопасности движения на железнодорожном транспорте». Приложения № 12,3.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Приказ МПС России от 5.03.2004 № 7 «Об утверждении Положения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 xml:space="preserve">Приказ МПС России от 11.11.1997 № 23Ц «О порядке проведения испытаний, выдачи свидетельств на право управления локомотивом, </w:t>
      </w:r>
      <w:proofErr w:type="spellStart"/>
      <w:r>
        <w:rPr>
          <w:color w:val="000000"/>
          <w:lang w:eastAsia="ru-RU" w:bidi="ru-RU"/>
        </w:rPr>
        <w:t>моторвагонным</w:t>
      </w:r>
      <w:proofErr w:type="spellEnd"/>
      <w:r>
        <w:rPr>
          <w:color w:val="000000"/>
          <w:lang w:eastAsia="ru-RU" w:bidi="ru-RU"/>
        </w:rPr>
        <w:t xml:space="preserve"> подвижным составом на путях общего пользования и присвоения класса квалификации машинистам локомотивов и </w:t>
      </w:r>
      <w:proofErr w:type="spellStart"/>
      <w:r>
        <w:rPr>
          <w:color w:val="000000"/>
          <w:lang w:eastAsia="ru-RU" w:bidi="ru-RU"/>
        </w:rPr>
        <w:t>моторвагонного</w:t>
      </w:r>
      <w:proofErr w:type="spellEnd"/>
      <w:r>
        <w:rPr>
          <w:color w:val="000000"/>
          <w:lang w:eastAsia="ru-RU" w:bidi="ru-RU"/>
        </w:rPr>
        <w:t xml:space="preserve"> подвижного состава».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 xml:space="preserve">Распоряжение ОАО «РЖД» от 13.05.2011 №1065р (в ред. от 26.06.2012 №1264р) «О правилах технической эксплуатации железных дорог Российской Федерации», утв. приказом Минтранса России от 21.12.2010 №286 (в ред.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 xml:space="preserve"> 13.06.2012 № 164).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Распоряжение ОАО «РЖД» от 26.12.2005 № 2191р «Об утверждении положения об организации проверки знаний требований безопасности движения поездов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 xml:space="preserve"> работниками ОАО «РЖД» (в ред. от 12.09.2011 № 1981р).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Распоряжение ОАО «РЖД» от 31.03.2010 № 684р «Об утверждении регламента переговоров при поездной и маневровой работе на инфраструктуре ОАО «РЖД».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Распоряжение ОАО «РЖД» от 30.12.2010 №2817р «Об утверждении регламента взаимодействия локомотивных бригад с причастными работниками ОАО «РЖД», деятельность которых непосредственно связана с движением поездов, при возникновении аварийных и нестандартных ситуаций на инфраструктуре ОАО «РЖД».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spacing w:line="290" w:lineRule="auto"/>
        <w:ind w:firstLine="780"/>
        <w:jc w:val="both"/>
      </w:pPr>
      <w:r>
        <w:rPr>
          <w:color w:val="000000"/>
          <w:lang w:eastAsia="ru-RU" w:bidi="ru-RU"/>
        </w:rPr>
        <w:t>Распоряжение ОАО «РЖД» от 03.05.2006 № 855р «Об утверждении инструкции по охране труда для локомотивных бригад».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ind w:firstLine="780"/>
        <w:jc w:val="both"/>
      </w:pPr>
      <w:r>
        <w:rPr>
          <w:color w:val="000000"/>
          <w:lang w:eastAsia="ru-RU" w:bidi="ru-RU"/>
        </w:rPr>
        <w:t xml:space="preserve">«Положение о порядке служебного расследования и учета транспортных происшествий и иных, связанных с нарушением правил безопасности движения и эксплуатации железнодорожного транспорта, событий», утв. приказом Минтранса </w:t>
      </w:r>
      <w:r>
        <w:rPr>
          <w:color w:val="000000"/>
          <w:lang w:eastAsia="ru-RU" w:bidi="ru-RU"/>
        </w:rPr>
        <w:lastRenderedPageBreak/>
        <w:t xml:space="preserve">России от 25.12.2006 № 163 (с </w:t>
      </w:r>
      <w:proofErr w:type="spellStart"/>
      <w:r>
        <w:rPr>
          <w:color w:val="000000"/>
          <w:lang w:eastAsia="ru-RU" w:bidi="ru-RU"/>
        </w:rPr>
        <w:t>изм</w:t>
      </w:r>
      <w:proofErr w:type="spellEnd"/>
      <w:r>
        <w:rPr>
          <w:color w:val="000000"/>
          <w:lang w:eastAsia="ru-RU" w:bidi="ru-RU"/>
        </w:rPr>
        <w:t>. от 5.11.2008 № 180).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</w:pPr>
      <w:r>
        <w:rPr>
          <w:color w:val="000000"/>
          <w:lang w:eastAsia="ru-RU" w:bidi="ru-RU"/>
        </w:rPr>
        <w:t>«Положение о локомотивной бригаде ОАО «Российские железные дороги», утв. ОАО «РЖД» от 29.12.2005 № ЦТ-40.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</w:pPr>
      <w:r>
        <w:rPr>
          <w:color w:val="000000"/>
          <w:lang w:eastAsia="ru-RU" w:bidi="ru-RU"/>
        </w:rPr>
        <w:t xml:space="preserve">«Инструкция по техническому обслуживанию, ремонту и испытаниям тормозного оборудования локомотивов и </w:t>
      </w:r>
      <w:proofErr w:type="spellStart"/>
      <w:r>
        <w:rPr>
          <w:color w:val="000000"/>
          <w:lang w:eastAsia="ru-RU" w:bidi="ru-RU"/>
        </w:rPr>
        <w:t>моторвагонного</w:t>
      </w:r>
      <w:proofErr w:type="spellEnd"/>
      <w:r>
        <w:rPr>
          <w:color w:val="000000"/>
          <w:lang w:eastAsia="ru-RU" w:bidi="ru-RU"/>
        </w:rPr>
        <w:t xml:space="preserve"> подвижного состава», утв. МПС России от 27.01.1998 № ЦТ-533.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</w:pPr>
      <w:r>
        <w:rPr>
          <w:color w:val="000000"/>
          <w:lang w:eastAsia="ru-RU" w:bidi="ru-RU"/>
        </w:rPr>
        <w:t>«Инструкция по эксплуатации тормозов подвижного состава железных дорог Российской Федерации», утв. МПС России от 16.05.1994 (по сост. на 30.01.2002) № ЦТ-ЦВ-ЦЛ-ВНИИЖТ/277.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ind w:firstLine="780"/>
        <w:jc w:val="both"/>
      </w:pPr>
      <w:r>
        <w:rPr>
          <w:color w:val="000000"/>
          <w:lang w:eastAsia="ru-RU" w:bidi="ru-RU"/>
        </w:rPr>
        <w:t xml:space="preserve">«Инструкция по обеспечению пожарной безопасности на локомотивах и </w:t>
      </w:r>
      <w:proofErr w:type="spellStart"/>
      <w:r>
        <w:rPr>
          <w:color w:val="000000"/>
          <w:lang w:eastAsia="ru-RU" w:bidi="ru-RU"/>
        </w:rPr>
        <w:t>моторвагонном</w:t>
      </w:r>
      <w:proofErr w:type="spellEnd"/>
      <w:r>
        <w:rPr>
          <w:color w:val="000000"/>
          <w:lang w:eastAsia="ru-RU" w:bidi="ru-RU"/>
        </w:rPr>
        <w:t xml:space="preserve"> подвижном составе», утв. МПС России от 27.04.1993 (в ред. от 01.10.2001) № ЦТ-ЦУО-175.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ind w:firstLine="780"/>
        <w:jc w:val="both"/>
      </w:pPr>
      <w:r>
        <w:rPr>
          <w:color w:val="000000"/>
          <w:lang w:eastAsia="ru-RU" w:bidi="ru-RU"/>
        </w:rPr>
        <w:t xml:space="preserve">«Инструкция по эксплуатации комплексного локомотивного устройства безопасности», утв. МПС России от 25.04.2002 № </w:t>
      </w:r>
      <w:r>
        <w:rPr>
          <w:color w:val="000000"/>
          <w:u w:val="single"/>
          <w:lang w:eastAsia="ru-RU" w:bidi="ru-RU"/>
        </w:rPr>
        <w:t>ЦШ</w:t>
      </w:r>
      <w:r>
        <w:rPr>
          <w:color w:val="000000"/>
          <w:lang w:eastAsia="ru-RU" w:bidi="ru-RU"/>
        </w:rPr>
        <w:t>-ЦТ-907.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ind w:firstLine="780"/>
        <w:jc w:val="both"/>
      </w:pPr>
      <w:r>
        <w:rPr>
          <w:color w:val="000000"/>
          <w:lang w:eastAsia="ru-RU" w:bidi="ru-RU"/>
        </w:rPr>
        <w:t xml:space="preserve">«Инструкция о порядке пользования автоматической локомотивной сигнализацией непрерывного типа </w:t>
      </w:r>
      <w:r w:rsidRPr="00301A8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AJICH</w:t>
      </w:r>
      <w:r w:rsidRPr="00301A8E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и устройствами контроля бдительности машиниста», утв. МПС России от 25.10.2001 № ЦТ-ЦШ-889.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ind w:firstLine="780"/>
        <w:jc w:val="both"/>
      </w:pPr>
      <w:r>
        <w:rPr>
          <w:color w:val="000000"/>
          <w:lang w:eastAsia="ru-RU" w:bidi="ru-RU"/>
        </w:rPr>
        <w:t xml:space="preserve">Приложение № 8 к Правилам технической эксплуатации железных дорог Российской Федерации «Инструкция по движению поездов и маневровой работе на железнодорожном транспорте Российской Федерации», утв. приказом Минтранса России от 21.12.2010 №286 (в ред. приказа </w:t>
      </w:r>
      <w:proofErr w:type="spellStart"/>
      <w:r>
        <w:rPr>
          <w:color w:val="000000"/>
          <w:lang w:eastAsia="ru-RU" w:bidi="ru-RU"/>
        </w:rPr>
        <w:t>Минтанса</w:t>
      </w:r>
      <w:proofErr w:type="spellEnd"/>
      <w:r>
        <w:rPr>
          <w:color w:val="000000"/>
          <w:lang w:eastAsia="ru-RU" w:bidi="ru-RU"/>
        </w:rPr>
        <w:t xml:space="preserve"> России от 04.06.2012 № 162).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</w:pPr>
      <w:r>
        <w:rPr>
          <w:color w:val="000000"/>
          <w:lang w:eastAsia="ru-RU" w:bidi="ru-RU"/>
        </w:rPr>
        <w:t>Приложение № 7 к Правилам технической эксплуатации железных дорог Российской Федерации «Инструкция по сигнализации на железнодорожном транспорте Российской Федерации», утв. приказом Минтранса России от 21.12.2010 №286 (в ред. приказа Минтранса России от 04.06.2012 № 162).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ind w:firstLine="780"/>
        <w:jc w:val="both"/>
      </w:pPr>
      <w:r>
        <w:rPr>
          <w:color w:val="000000"/>
          <w:lang w:eastAsia="ru-RU" w:bidi="ru-RU"/>
        </w:rPr>
        <w:t>«Технические указания по подготовке к работе и техническому обслуживанию электропоездов в зимних условиях», утв. МПС России от 25.10.2005 № ЦТЭП-21-95.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</w:pPr>
      <w:r>
        <w:rPr>
          <w:color w:val="000000"/>
          <w:lang w:eastAsia="ru-RU" w:bidi="ru-RU"/>
        </w:rPr>
        <w:t xml:space="preserve">Руководство по техническому обслуживанию и текущему ремонту электропоездов от 01.01.2012 № 104-03-00675-2010 </w:t>
      </w:r>
      <w:proofErr w:type="gramStart"/>
      <w:r>
        <w:rPr>
          <w:color w:val="000000"/>
          <w:lang w:eastAsia="ru-RU" w:bidi="ru-RU"/>
        </w:rPr>
        <w:t>СО</w:t>
      </w:r>
      <w:proofErr w:type="gramEnd"/>
      <w:r>
        <w:rPr>
          <w:color w:val="000000"/>
          <w:lang w:eastAsia="ru-RU" w:bidi="ru-RU"/>
        </w:rPr>
        <w:t>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ind w:firstLine="780"/>
        <w:jc w:val="both"/>
      </w:pPr>
      <w:r>
        <w:rPr>
          <w:color w:val="000000"/>
          <w:lang w:eastAsia="ru-RU" w:bidi="ru-RU"/>
        </w:rPr>
        <w:t>Электропоезда. Общее руководство по техническому обслуживанию и текущему ремонту от 01.02.2008 № РД 104-03-667-2007.</w:t>
      </w:r>
    </w:p>
    <w:p w:rsidR="00550915" w:rsidRDefault="00550915" w:rsidP="00550915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line="28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Отраслевыс</w:t>
      </w:r>
      <w:proofErr w:type="spellEnd"/>
      <w:r>
        <w:rPr>
          <w:color w:val="000000"/>
          <w:lang w:eastAsia="ru-RU" w:bidi="ru-RU"/>
        </w:rPr>
        <w:t xml:space="preserve"> нормативы затрат </w:t>
      </w:r>
      <w:proofErr w:type="spellStart"/>
      <w:r>
        <w:rPr>
          <w:color w:val="000000"/>
          <w:lang w:eastAsia="ru-RU" w:bidi="ru-RU"/>
        </w:rPr>
        <w:t>раатчей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счлы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трудоемкдсти</w:t>
      </w:r>
      <w:proofErr w:type="spellEnd"/>
      <w:r>
        <w:rPr>
          <w:color w:val="000000"/>
          <w:lang w:eastAsia="ru-RU" w:bidi="ru-RU"/>
        </w:rPr>
        <w:t xml:space="preserve">) </w:t>
      </w:r>
      <w:proofErr w:type="spellStart"/>
      <w:r>
        <w:rPr>
          <w:color w:val="000000"/>
          <w:lang w:eastAsia="ru-RU" w:bidi="ru-RU"/>
        </w:rPr>
        <w:t>нт</w:t>
      </w:r>
      <w:proofErr w:type="spellEnd"/>
      <w:r>
        <w:rPr>
          <w:color w:val="000000"/>
          <w:lang w:eastAsia="ru-RU" w:bidi="ru-RU"/>
        </w:rPr>
        <w:t xml:space="preserve"> техническое обслуживание ТО-2 локомотивов и МВПС. М.: ЦТ ОАО «РЖД», 2004.</w:t>
      </w:r>
    </w:p>
    <w:p w:rsidR="00113A36" w:rsidRDefault="00113A36"/>
    <w:sectPr w:rsidR="00113A36" w:rsidSect="009555DA">
      <w:pgSz w:w="11900" w:h="16840"/>
      <w:pgMar w:top="1231" w:right="902" w:bottom="1899" w:left="1258" w:header="0" w:footer="147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7B73"/>
    <w:multiLevelType w:val="multilevel"/>
    <w:tmpl w:val="581EC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915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915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0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5509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50915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550915"/>
    <w:pPr>
      <w:widowControl w:val="0"/>
      <w:shd w:val="clear" w:color="auto" w:fill="FFFFFF"/>
      <w:spacing w:after="10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2021-04-25T17:07:00Z</dcterms:created>
  <dcterms:modified xsi:type="dcterms:W3CDTF">2021-04-25T17:07:00Z</dcterms:modified>
</cp:coreProperties>
</file>