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54" w:rsidRPr="008653E0" w:rsidRDefault="00405354" w:rsidP="00405354">
      <w:pPr>
        <w:spacing w:after="376" w:line="259" w:lineRule="auto"/>
        <w:ind w:left="168" w:right="0"/>
        <w:jc w:val="center"/>
        <w:rPr>
          <w:b/>
          <w:sz w:val="24"/>
          <w:szCs w:val="24"/>
          <w:lang w:val="ru-RU"/>
        </w:rPr>
      </w:pPr>
      <w:r w:rsidRPr="008653E0">
        <w:rPr>
          <w:b/>
          <w:sz w:val="24"/>
          <w:szCs w:val="24"/>
          <w:lang w:val="ru-RU"/>
        </w:rPr>
        <w:t>ПОЯСНИТЕЛЬНАЯ ЗАПИСКА</w:t>
      </w:r>
    </w:p>
    <w:p w:rsidR="00405354" w:rsidRPr="008653E0" w:rsidRDefault="00405354" w:rsidP="00405354">
      <w:pPr>
        <w:spacing w:after="0" w:line="240" w:lineRule="auto"/>
        <w:ind w:left="143"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 xml:space="preserve">В примерных учебных планах и программах дано примерное распределение часов по предметам и темам. Разрешается уменьшать (до 10%) количество часов на отдельные предметы теоретического обучения с одновременным увеличением их на другие предметы учебного плана, не сокращая при этом сроков обучения и не </w:t>
      </w:r>
      <w:proofErr w:type="gramStart"/>
      <w:r w:rsidRPr="008653E0">
        <w:rPr>
          <w:sz w:val="24"/>
          <w:szCs w:val="24"/>
          <w:lang w:val="ru-RU"/>
        </w:rPr>
        <w:t>исключая</w:t>
      </w:r>
      <w:proofErr w:type="gramEnd"/>
      <w:r w:rsidRPr="008653E0">
        <w:rPr>
          <w:sz w:val="24"/>
          <w:szCs w:val="24"/>
          <w:lang w:val="ru-RU"/>
        </w:rPr>
        <w:t xml:space="preserve"> каких-либо тем учебных программ. Сокращение учебных часов на изучение предметов «ПТЭ, инструкции и безопасность движения» и «Охрана труда» не разрешается.</w:t>
      </w:r>
    </w:p>
    <w:p w:rsidR="00405354" w:rsidRPr="008653E0" w:rsidRDefault="00405354" w:rsidP="00405354">
      <w:pPr>
        <w:spacing w:after="0" w:line="240" w:lineRule="auto"/>
        <w:ind w:left="127"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>На основании настоящих примерных учебных планов и программ разрабатываются рабочие учебные планы и программы, которые согласовываются и утверждаются в установленном ОАО «РЖД» порядке.</w:t>
      </w:r>
    </w:p>
    <w:p w:rsidR="00405354" w:rsidRPr="008653E0" w:rsidRDefault="00405354" w:rsidP="00405354">
      <w:pPr>
        <w:spacing w:after="0" w:line="240" w:lineRule="auto"/>
        <w:ind w:left="122"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>Рабочие учебные планы и программы необходимо систематически дополнять учебным материалом о новой технике и технологиях, исключая устаревший учебный материал, вносить изменения и дополнения в связи с вводом в действие новых инструкций, положений и других нормативных документов ОАО «РЖД».</w:t>
      </w:r>
    </w:p>
    <w:p w:rsidR="00405354" w:rsidRPr="008653E0" w:rsidRDefault="00405354" w:rsidP="00405354">
      <w:pPr>
        <w:spacing w:after="0" w:line="240" w:lineRule="auto"/>
        <w:ind w:left="122"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>Учет успеваемости по всем предметам проводится путем текущей и периодической проверок знаний и навыков обучающихся. Лица, прошедшие полный курс теоретического и производственного обучения, допускаются к сдаче квалификационного экзамена по следующим предметам:</w:t>
      </w:r>
    </w:p>
    <w:p w:rsidR="00405354" w:rsidRPr="008653E0" w:rsidRDefault="00405354" w:rsidP="00405354">
      <w:pPr>
        <w:numPr>
          <w:ilvl w:val="0"/>
          <w:numId w:val="2"/>
        </w:numPr>
        <w:spacing w:after="0" w:line="240" w:lineRule="auto"/>
        <w:ind w:right="198" w:firstLine="709"/>
        <w:rPr>
          <w:sz w:val="24"/>
          <w:szCs w:val="24"/>
        </w:rPr>
      </w:pPr>
      <w:proofErr w:type="spellStart"/>
      <w:r w:rsidRPr="008653E0">
        <w:rPr>
          <w:sz w:val="24"/>
          <w:szCs w:val="24"/>
        </w:rPr>
        <w:t>Охрана</w:t>
      </w:r>
      <w:proofErr w:type="spellEnd"/>
      <w:r w:rsidRPr="008653E0">
        <w:rPr>
          <w:sz w:val="24"/>
          <w:szCs w:val="24"/>
        </w:rPr>
        <w:t xml:space="preserve"> </w:t>
      </w:r>
      <w:proofErr w:type="spellStart"/>
      <w:r w:rsidRPr="008653E0">
        <w:rPr>
          <w:sz w:val="24"/>
          <w:szCs w:val="24"/>
        </w:rPr>
        <w:t>труда</w:t>
      </w:r>
      <w:proofErr w:type="spellEnd"/>
      <w:r w:rsidRPr="008653E0">
        <w:rPr>
          <w:sz w:val="24"/>
          <w:szCs w:val="24"/>
        </w:rPr>
        <w:t>.</w:t>
      </w:r>
    </w:p>
    <w:p w:rsidR="00405354" w:rsidRPr="008653E0" w:rsidRDefault="00405354" w:rsidP="00405354">
      <w:pPr>
        <w:numPr>
          <w:ilvl w:val="0"/>
          <w:numId w:val="2"/>
        </w:numPr>
        <w:spacing w:after="0" w:line="240" w:lineRule="auto"/>
        <w:ind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>ПТЭ, инструкции и безопасность движения.</w:t>
      </w:r>
    </w:p>
    <w:p w:rsidR="00405354" w:rsidRPr="008653E0" w:rsidRDefault="00405354" w:rsidP="00405354">
      <w:pPr>
        <w:numPr>
          <w:ilvl w:val="0"/>
          <w:numId w:val="2"/>
        </w:numPr>
        <w:spacing w:after="0" w:line="240" w:lineRule="auto"/>
        <w:ind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>Технология выполнения грузовых и коммерческих операций.</w:t>
      </w:r>
    </w:p>
    <w:p w:rsidR="00405354" w:rsidRPr="008653E0" w:rsidRDefault="00405354" w:rsidP="00405354">
      <w:pPr>
        <w:numPr>
          <w:ilvl w:val="0"/>
          <w:numId w:val="2"/>
        </w:numPr>
        <w:spacing w:after="0" w:line="240" w:lineRule="auto"/>
        <w:ind w:right="198" w:firstLine="709"/>
        <w:rPr>
          <w:sz w:val="24"/>
          <w:szCs w:val="24"/>
          <w:lang w:val="ru-RU"/>
        </w:rPr>
      </w:pPr>
      <w:r w:rsidRPr="008653E0">
        <w:rPr>
          <w:sz w:val="24"/>
          <w:szCs w:val="24"/>
          <w:lang w:val="ru-RU"/>
        </w:rPr>
        <w:t>Организация работы пунктов коммерческого осмотра поездов и вагонов.</w:t>
      </w:r>
    </w:p>
    <w:p w:rsidR="00113A36" w:rsidRPr="00405354" w:rsidRDefault="00405354" w:rsidP="00405354">
      <w:pPr>
        <w:rPr>
          <w:lang w:val="ru-RU"/>
        </w:rPr>
      </w:pPr>
      <w:r w:rsidRPr="008653E0">
        <w:rPr>
          <w:sz w:val="24"/>
          <w:szCs w:val="24"/>
          <w:lang w:val="ru-RU"/>
        </w:rPr>
        <w:t>Лицам, успешно сдавшим квалификационный экзамен, выдается свидетельство установленного образца</w:t>
      </w:r>
    </w:p>
    <w:sectPr w:rsidR="00113A36" w:rsidRPr="00405354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41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5768F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2021-04-21T17:45:00Z</dcterms:created>
  <dcterms:modified xsi:type="dcterms:W3CDTF">2021-04-25T18:07:00Z</dcterms:modified>
</cp:coreProperties>
</file>