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9F" w:rsidRDefault="00CE059F" w:rsidP="00CE059F">
      <w:pPr>
        <w:pStyle w:val="11"/>
        <w:keepNext/>
        <w:keepLines/>
        <w:shd w:val="clear" w:color="auto" w:fill="auto"/>
      </w:pPr>
      <w:r>
        <w:rPr>
          <w:color w:val="000000"/>
          <w:lang w:eastAsia="ru-RU" w:bidi="ru-RU"/>
        </w:rPr>
        <w:t>ПОЯСНИТЕЛЬНАЯ ЗАПИСКА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 xml:space="preserve">Примерные учебные планы и программы представляют собой комплекс нормативно-методической документации, регламентирующей содержание, организацию и оценку результатов профессионального </w:t>
      </w:r>
      <w:proofErr w:type="gramStart"/>
      <w:r>
        <w:rPr>
          <w:color w:val="000000"/>
          <w:lang w:eastAsia="ru-RU" w:bidi="ru-RU"/>
        </w:rPr>
        <w:t>обучения по профессии</w:t>
      </w:r>
      <w:proofErr w:type="gramEnd"/>
      <w:r>
        <w:rPr>
          <w:color w:val="000000"/>
          <w:lang w:eastAsia="ru-RU" w:bidi="ru-RU"/>
        </w:rPr>
        <w:t xml:space="preserve"> приемосдатчик груза и багажа в поездах 2—4-го разрядов.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 xml:space="preserve">В примерных учебных планах и программах дано примерное распределение часов по предметам и темам. Разрешается уменьшать (до 10%) количество часов на отдельные предметы теоретического обучения с одновременным увеличением их на другие предметы учебного плана, не сокращая при этом сроков обучения и не </w:t>
      </w:r>
      <w:proofErr w:type="gramStart"/>
      <w:r>
        <w:rPr>
          <w:color w:val="000000"/>
          <w:lang w:eastAsia="ru-RU" w:bidi="ru-RU"/>
        </w:rPr>
        <w:t>исключая</w:t>
      </w:r>
      <w:proofErr w:type="gramEnd"/>
      <w:r>
        <w:rPr>
          <w:color w:val="000000"/>
          <w:lang w:eastAsia="ru-RU" w:bidi="ru-RU"/>
        </w:rPr>
        <w:t xml:space="preserve"> каких-либо тем учебных программ. Сокращение учебных часов на изучение предметов «ПТЭ, инструкции и безопасность движения» и «Охрана труда» не разрешается.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На основании настоящих примерных учебных планов и программ разрабатываются рабочие учебные планы и программы, которые согласовываются и утверждаются в установленном ОАО «РЖД» порядке.</w:t>
      </w:r>
    </w:p>
    <w:p w:rsidR="00CE059F" w:rsidRDefault="00CE059F" w:rsidP="00CE059F">
      <w:pPr>
        <w:pStyle w:val="1"/>
        <w:shd w:val="clear" w:color="auto" w:fill="auto"/>
        <w:spacing w:after="60" w:line="269" w:lineRule="auto"/>
        <w:ind w:firstLine="720"/>
        <w:jc w:val="both"/>
      </w:pPr>
      <w:r>
        <w:rPr>
          <w:color w:val="000000"/>
          <w:lang w:eastAsia="ru-RU" w:bidi="ru-RU"/>
        </w:rPr>
        <w:t>Рабочие учебные планы и программы необходимо систематически дополнять учебным материалом о новой технике и технологии, новых приказах и распоряжениях по безопасности движения поездов, охране труда, исключая устаревший учебный материал.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В процессе производственного обучения особое внимание должно быть уделено неукоснительному соблюдению правил охраны труда, выполнению требований инструкций, приказов и указаний по безопасности движения поездов.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Производственное обучение в учебной группе проводится на полигонах учебного центра профессиональных квалификаций, в демонстрационном центре, на железнодорожных станциях и с использованием компьютерных программ в системе дистанционного обучения.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 xml:space="preserve">В процессе производственного </w:t>
      </w:r>
      <w:proofErr w:type="gramStart"/>
      <w:r>
        <w:rPr>
          <w:color w:val="000000"/>
          <w:lang w:eastAsia="ru-RU" w:bidi="ru-RU"/>
        </w:rPr>
        <w:t>обучения</w:t>
      </w:r>
      <w:proofErr w:type="gramEnd"/>
      <w:r>
        <w:rPr>
          <w:color w:val="000000"/>
          <w:lang w:eastAsia="ru-RU" w:bidi="ru-RU"/>
        </w:rPr>
        <w:t xml:space="preserve"> по настоящим программам профессиональной подготовки обучающиеся осваивают 2-4 разряды в соответствии с требованиями квалификационной характеристики, с оформлением «Заключения о достигнутом уровне квалификации» (ф. КУ-94).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квалификации.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Учет успеваемости по всем предметам проводится путем текущей и периодической проверок знаний и навыков обучающихся.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 xml:space="preserve">Лица, прошедшие полный курс теоретического и производственного </w:t>
      </w:r>
      <w:r>
        <w:rPr>
          <w:color w:val="000000"/>
          <w:lang w:eastAsia="ru-RU" w:bidi="ru-RU"/>
        </w:rPr>
        <w:lastRenderedPageBreak/>
        <w:t>обучения, допускаются к сдаче квалификационного экзамена по следующим предметам:</w:t>
      </w:r>
    </w:p>
    <w:p w:rsidR="00CE059F" w:rsidRDefault="00CE059F" w:rsidP="00CE059F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 xml:space="preserve">Багажные и </w:t>
      </w:r>
      <w:proofErr w:type="spellStart"/>
      <w:r>
        <w:rPr>
          <w:color w:val="000000"/>
          <w:lang w:eastAsia="ru-RU" w:bidi="ru-RU"/>
        </w:rPr>
        <w:t>грузобагажные</w:t>
      </w:r>
      <w:proofErr w:type="spellEnd"/>
      <w:r>
        <w:rPr>
          <w:color w:val="000000"/>
          <w:lang w:eastAsia="ru-RU" w:bidi="ru-RU"/>
        </w:rPr>
        <w:t xml:space="preserve"> перевозки.</w:t>
      </w:r>
    </w:p>
    <w:p w:rsidR="00CE059F" w:rsidRDefault="00CE059F" w:rsidP="00CE059F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Технология выполнения работ приемосдатчиком груза и багажа в поездах.</w:t>
      </w:r>
    </w:p>
    <w:p w:rsidR="00CE059F" w:rsidRDefault="00CE059F" w:rsidP="00CE059F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ПТЭ, инструкции и безопасность движения.</w:t>
      </w:r>
    </w:p>
    <w:p w:rsidR="00CE059F" w:rsidRDefault="00CE059F" w:rsidP="00CE059F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Охрана труда.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Лицам, успешно сдавшим квалификационный экзамен, выдается свидетельство установленного образца о присвоении профессии «приемосдатчик груза и багажа в поездах» (ф. КУ-147).</w:t>
      </w:r>
    </w:p>
    <w:p w:rsidR="00CE059F" w:rsidRDefault="00CE059F" w:rsidP="00CE059F">
      <w:pPr>
        <w:pStyle w:val="1"/>
        <w:shd w:val="clear" w:color="auto" w:fill="auto"/>
        <w:spacing w:line="269" w:lineRule="auto"/>
        <w:ind w:firstLine="720"/>
        <w:jc w:val="both"/>
      </w:pPr>
      <w:r>
        <w:rPr>
          <w:color w:val="000000"/>
          <w:lang w:eastAsia="ru-RU" w:bidi="ru-RU"/>
        </w:rPr>
        <w:t>Примерные учебные планы и программы для профессиональной подготовки приемосдатчиков груза и багажа в поездах, утвержденные Департаментом управления персоналом ОАО «РЖД» 5 сентября 2006 г., считать утратившими силу.</w:t>
      </w:r>
    </w:p>
    <w:p w:rsidR="00113A36" w:rsidRDefault="00113A36"/>
    <w:sectPr w:rsidR="00113A36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DC4"/>
    <w:multiLevelType w:val="multilevel"/>
    <w:tmpl w:val="43662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59F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3129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59F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05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CE05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E059F"/>
    <w:pPr>
      <w:widowControl w:val="0"/>
      <w:shd w:val="clear" w:color="auto" w:fill="FFFFFF"/>
      <w:spacing w:after="0"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E059F"/>
    <w:pPr>
      <w:widowControl w:val="0"/>
      <w:shd w:val="clear" w:color="auto" w:fill="FFFFFF"/>
      <w:spacing w:after="12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2021-04-25T17:59:00Z</dcterms:created>
  <dcterms:modified xsi:type="dcterms:W3CDTF">2021-04-25T17:59:00Z</dcterms:modified>
</cp:coreProperties>
</file>