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3F" w:rsidRDefault="00A4533F" w:rsidP="00A4533F">
      <w:pPr>
        <w:pStyle w:val="13"/>
        <w:keepNext/>
        <w:keepLines/>
      </w:pPr>
      <w:bookmarkStart w:id="0" w:name="bookmark0"/>
      <w:r>
        <w:rPr>
          <w:color w:val="000000"/>
          <w:lang w:eastAsia="ru-RU" w:bidi="ru-RU"/>
        </w:rPr>
        <w:t>ПОЯСНИТЕЛЬНАЯ ЗАПИСКА</w:t>
      </w:r>
      <w:bookmarkEnd w:id="0"/>
    </w:p>
    <w:p w:rsidR="00A4533F" w:rsidRDefault="00A4533F" w:rsidP="00A4533F">
      <w:pPr>
        <w:pStyle w:val="11"/>
        <w:ind w:firstLine="700"/>
        <w:jc w:val="both"/>
      </w:pPr>
      <w:bookmarkStart w:id="1" w:name="_GoBack"/>
      <w:bookmarkEnd w:id="1"/>
      <w:r>
        <w:rPr>
          <w:color w:val="000000"/>
          <w:lang w:eastAsia="ru-RU" w:bidi="ru-RU"/>
        </w:rPr>
        <w:t>Освоение нового материала должно осуществляться на основе актуализации, имеющихся у работников знаний и профессионального опыта. Особое внимание при обучении следует обращать на усвоение обучающимися правил безопасности и охраны труда.</w:t>
      </w:r>
    </w:p>
    <w:p w:rsidR="00A4533F" w:rsidRDefault="00A4533F" w:rsidP="00A4533F">
      <w:pPr>
        <w:pStyle w:val="11"/>
        <w:ind w:firstLine="700"/>
        <w:jc w:val="both"/>
      </w:pPr>
      <w:r>
        <w:rPr>
          <w:color w:val="000000"/>
          <w:lang w:eastAsia="ru-RU" w:bidi="ru-RU"/>
        </w:rPr>
        <w:t>При изучении предметов «Устройство, техническое обслуживание и технология ремонта пассажирских вагонов», «Устройство, техническое обслуживание и ремонт тормозов» рекомендуется часть учебного времени отводить на проведение практических занятий на эксплуатируемых пассажирских вагонах.</w:t>
      </w:r>
    </w:p>
    <w:p w:rsidR="00A4533F" w:rsidRDefault="00A4533F" w:rsidP="00A4533F">
      <w:pPr>
        <w:pStyle w:val="11"/>
        <w:ind w:firstLine="700"/>
        <w:jc w:val="both"/>
      </w:pPr>
      <w:r>
        <w:rPr>
          <w:color w:val="000000"/>
          <w:lang w:eastAsia="ru-RU" w:bidi="ru-RU"/>
        </w:rPr>
        <w:t>Обучающиеся, освоившие программу обучения, должны обладать общими и профессиональными компетенциями.</w:t>
      </w:r>
    </w:p>
    <w:p w:rsidR="00A4533F" w:rsidRDefault="00A4533F" w:rsidP="00A4533F">
      <w:pPr>
        <w:pStyle w:val="11"/>
        <w:ind w:firstLine="700"/>
        <w:jc w:val="both"/>
      </w:pPr>
      <w:r>
        <w:rPr>
          <w:color w:val="000000"/>
          <w:lang w:eastAsia="ru-RU" w:bidi="ru-RU"/>
        </w:rPr>
        <w:t>Общие компетенции:</w:t>
      </w:r>
    </w:p>
    <w:p w:rsidR="00A4533F" w:rsidRDefault="00A4533F" w:rsidP="00A4533F">
      <w:pPr>
        <w:pStyle w:val="11"/>
        <w:ind w:firstLine="700"/>
        <w:jc w:val="both"/>
      </w:pPr>
      <w:r>
        <w:rPr>
          <w:color w:val="000000"/>
          <w:lang w:eastAsia="ru-RU" w:bidi="ru-RU"/>
        </w:rPr>
        <w:t>понимать сущность и социальную значимость своей профессии, проявлять к ней устойчивый интерес;</w:t>
      </w:r>
    </w:p>
    <w:p w:rsidR="00A4533F" w:rsidRDefault="00A4533F" w:rsidP="00A4533F">
      <w:pPr>
        <w:pStyle w:val="11"/>
        <w:ind w:firstLine="700"/>
        <w:jc w:val="both"/>
      </w:pPr>
      <w:r>
        <w:rPr>
          <w:color w:val="000000"/>
          <w:lang w:eastAsia="ru-RU" w:bidi="ru-RU"/>
        </w:rPr>
        <w:t>организовывать собственную профессиональную деятельность (в пределах своей компетенции), исходя из цели и способов ее достижения, определенных руководителем;</w:t>
      </w:r>
    </w:p>
    <w:p w:rsidR="00A4533F" w:rsidRDefault="00A4533F" w:rsidP="00A4533F">
      <w:pPr>
        <w:pStyle w:val="11"/>
        <w:ind w:firstLine="700"/>
        <w:jc w:val="both"/>
      </w:pPr>
      <w:r>
        <w:rPr>
          <w:color w:val="000000"/>
          <w:lang w:eastAsia="ru-RU" w:bidi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A4533F" w:rsidRDefault="00A4533F" w:rsidP="00A4533F">
      <w:pPr>
        <w:pStyle w:val="11"/>
        <w:ind w:firstLine="700"/>
        <w:jc w:val="both"/>
      </w:pPr>
      <w:r>
        <w:rPr>
          <w:color w:val="000000"/>
          <w:lang w:eastAsia="ru-RU" w:bidi="ru-RU"/>
        </w:rPr>
        <w:t>осуществлять поиск информации, необходимой для эффективного выполнения профессиональных задач (обусловленных темой курсов целевого назначения).</w:t>
      </w:r>
    </w:p>
    <w:p w:rsidR="00A4533F" w:rsidRDefault="00A4533F" w:rsidP="00A4533F">
      <w:pPr>
        <w:pStyle w:val="11"/>
        <w:ind w:firstLine="700"/>
        <w:jc w:val="both"/>
      </w:pPr>
      <w:r>
        <w:rPr>
          <w:color w:val="000000"/>
          <w:lang w:eastAsia="ru-RU" w:bidi="ru-RU"/>
        </w:rPr>
        <w:t>Профессиональные компетенции:</w:t>
      </w:r>
    </w:p>
    <w:p w:rsidR="00A4533F" w:rsidRDefault="00A4533F" w:rsidP="00A4533F">
      <w:pPr>
        <w:pStyle w:val="11"/>
        <w:ind w:left="240" w:firstLine="760"/>
        <w:jc w:val="both"/>
      </w:pPr>
      <w:r>
        <w:rPr>
          <w:color w:val="000000"/>
          <w:lang w:eastAsia="ru-RU" w:bidi="ru-RU"/>
        </w:rPr>
        <w:t>проводить осмотр и выявлять неисправности основных узлов оборудования и механизмов пассажирского вагона;</w:t>
      </w:r>
    </w:p>
    <w:p w:rsidR="00A4533F" w:rsidRDefault="00A4533F" w:rsidP="00A4533F">
      <w:pPr>
        <w:pStyle w:val="11"/>
        <w:ind w:left="240" w:firstLine="760"/>
        <w:jc w:val="both"/>
      </w:pPr>
      <w:r>
        <w:rPr>
          <w:color w:val="000000"/>
          <w:lang w:eastAsia="ru-RU" w:bidi="ru-RU"/>
        </w:rPr>
        <w:t>проводить техническое обслуживание узлов, механизмов пассажирского вагона (в пределах своей компетенции);</w:t>
      </w:r>
    </w:p>
    <w:p w:rsidR="00A4533F" w:rsidRDefault="00A4533F" w:rsidP="00A4533F">
      <w:pPr>
        <w:pStyle w:val="11"/>
        <w:ind w:left="240" w:firstLine="760"/>
        <w:jc w:val="both"/>
      </w:pPr>
      <w:r>
        <w:rPr>
          <w:color w:val="000000"/>
          <w:lang w:eastAsia="ru-RU" w:bidi="ru-RU"/>
        </w:rPr>
        <w:t>оформлять техническую документацию.</w:t>
      </w:r>
    </w:p>
    <w:p w:rsidR="00A4533F" w:rsidRDefault="00A4533F" w:rsidP="00A4533F">
      <w:pPr>
        <w:pStyle w:val="11"/>
        <w:ind w:left="240" w:firstLine="760"/>
        <w:jc w:val="both"/>
      </w:pPr>
      <w:r>
        <w:rPr>
          <w:color w:val="000000"/>
          <w:lang w:eastAsia="ru-RU" w:bidi="ru-RU"/>
        </w:rPr>
        <w:t>Учет успеваемости проводится путем текущей и периодической проверки знаний обучающихся. Итоговый контроль знаний по предметам, не вынесенным на общий зачет, проводится на последнем занятии в рамках отведенных часов.</w:t>
      </w:r>
    </w:p>
    <w:p w:rsidR="00A4533F" w:rsidRDefault="00A4533F" w:rsidP="00A4533F">
      <w:pPr>
        <w:pStyle w:val="11"/>
        <w:ind w:left="240" w:firstLine="760"/>
        <w:jc w:val="both"/>
      </w:pPr>
      <w:r>
        <w:rPr>
          <w:color w:val="000000"/>
          <w:lang w:eastAsia="ru-RU" w:bidi="ru-RU"/>
        </w:rPr>
        <w:t>Работники, прошедшие полный курс обучения, допускаются к сдаче зачета по предметам:</w:t>
      </w:r>
    </w:p>
    <w:p w:rsidR="00A4533F" w:rsidRDefault="00A4533F" w:rsidP="00A4533F">
      <w:pPr>
        <w:pStyle w:val="11"/>
        <w:numPr>
          <w:ilvl w:val="0"/>
          <w:numId w:val="11"/>
        </w:numPr>
        <w:tabs>
          <w:tab w:val="left" w:pos="1360"/>
        </w:tabs>
        <w:ind w:left="1300" w:hanging="300"/>
        <w:jc w:val="both"/>
      </w:pPr>
      <w:r>
        <w:rPr>
          <w:color w:val="000000"/>
          <w:lang w:eastAsia="ru-RU" w:bidi="ru-RU"/>
        </w:rPr>
        <w:t>Устройство, техническое обслуживание и технология ремонта пассажирских вагонов.</w:t>
      </w:r>
    </w:p>
    <w:p w:rsidR="00A4533F" w:rsidRDefault="00A4533F" w:rsidP="00A4533F">
      <w:pPr>
        <w:pStyle w:val="11"/>
        <w:numPr>
          <w:ilvl w:val="0"/>
          <w:numId w:val="11"/>
        </w:numPr>
        <w:tabs>
          <w:tab w:val="left" w:pos="1338"/>
        </w:tabs>
        <w:ind w:firstLine="960"/>
        <w:jc w:val="both"/>
      </w:pPr>
      <w:r>
        <w:rPr>
          <w:color w:val="000000"/>
          <w:lang w:eastAsia="ru-RU" w:bidi="ru-RU"/>
        </w:rPr>
        <w:t>Устройство, техническое обслуживание и ремонт тормозов.</w:t>
      </w:r>
    </w:p>
    <w:p w:rsidR="00A4533F" w:rsidRDefault="00A4533F" w:rsidP="00A4533F">
      <w:pPr>
        <w:pStyle w:val="11"/>
        <w:spacing w:after="6460"/>
        <w:ind w:left="240" w:firstLine="760"/>
        <w:jc w:val="both"/>
      </w:pPr>
      <w:r>
        <w:rPr>
          <w:color w:val="000000"/>
          <w:lang w:eastAsia="ru-RU" w:bidi="ru-RU"/>
        </w:rPr>
        <w:t>Обучающимся, успешно сдавшим зачет, выдается сертификат установленного образца.</w:t>
      </w:r>
    </w:p>
    <w:p w:rsidR="00113A36" w:rsidRPr="00A4533F" w:rsidRDefault="00113A36" w:rsidP="00A4533F">
      <w:pPr>
        <w:rPr>
          <w:lang w:val="ru-RU"/>
        </w:rPr>
      </w:pPr>
    </w:p>
    <w:sectPr w:rsidR="00113A36" w:rsidRPr="00A4533F" w:rsidSect="00A4533F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B79"/>
    <w:multiLevelType w:val="multilevel"/>
    <w:tmpl w:val="AB628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33F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22249-5C80-4C21-90FE-5CD785F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a3">
    <w:name w:val="Основной текст_"/>
    <w:basedOn w:val="a0"/>
    <w:link w:val="11"/>
    <w:rsid w:val="00A4533F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A453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A4533F"/>
    <w:pPr>
      <w:widowControl w:val="0"/>
      <w:spacing w:after="0"/>
      <w:ind w:left="0" w:right="0" w:firstLine="400"/>
      <w:jc w:val="left"/>
    </w:pPr>
    <w:rPr>
      <w:color w:val="auto"/>
      <w:sz w:val="28"/>
      <w:szCs w:val="28"/>
      <w:lang w:val="ru-RU"/>
    </w:rPr>
  </w:style>
  <w:style w:type="paragraph" w:customStyle="1" w:styleId="13">
    <w:name w:val="Заголовок №1"/>
    <w:basedOn w:val="a"/>
    <w:link w:val="12"/>
    <w:rsid w:val="00A4533F"/>
    <w:pPr>
      <w:widowControl w:val="0"/>
      <w:spacing w:after="120"/>
      <w:ind w:left="0" w:right="0"/>
      <w:jc w:val="center"/>
      <w:outlineLvl w:val="0"/>
    </w:pPr>
    <w:rPr>
      <w:b/>
      <w:bCs/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Светлана В. Кашицина</cp:lastModifiedBy>
  <cp:revision>3</cp:revision>
  <dcterms:created xsi:type="dcterms:W3CDTF">2021-04-21T17:55:00Z</dcterms:created>
  <dcterms:modified xsi:type="dcterms:W3CDTF">2021-04-27T10:36:00Z</dcterms:modified>
</cp:coreProperties>
</file>