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22" w:rsidRDefault="00DD0E9B" w:rsidP="001F1E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719.25pt" o:ole="">
            <v:imagedata r:id="rId7" o:title=""/>
          </v:shape>
          <o:OLEObject Type="Embed" ProgID="AcroExch.Document.11" ShapeID="_x0000_i1025" DrawAspect="Content" ObjectID="_1669191687" r:id="rId8"/>
        </w:object>
      </w:r>
    </w:p>
    <w:p w:rsidR="00DD0E9B" w:rsidRDefault="00DD0E9B" w:rsidP="001F1E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3E" w:rsidRPr="0047003E" w:rsidRDefault="0047003E" w:rsidP="00470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47003E" w:rsidRDefault="0047003E" w:rsidP="00470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литература</w:t>
      </w: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7B04" w:rsidRPr="0047003E" w:rsidRDefault="00A27B04" w:rsidP="00470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153" w:rsidRPr="0047003E" w:rsidRDefault="00CD0153" w:rsidP="00CD0153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1.1. Место дисциплины в структуре основной профессиональной образовательной программы:</w:t>
      </w:r>
    </w:p>
    <w:p w:rsidR="00CD0153" w:rsidRDefault="00CD0153" w:rsidP="00CD0153">
      <w:pPr>
        <w:shd w:val="clear" w:color="auto" w:fill="FFFFFF"/>
        <w:spacing w:after="0" w:line="317" w:lineRule="exact"/>
        <w:ind w:right="1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Родная литература</w:t>
      </w:r>
      <w:r w:rsidRPr="00470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47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 по выбору из</w:t>
      </w:r>
      <w:r w:rsidRPr="0047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предметных областей</w:t>
      </w:r>
      <w:r w:rsidRPr="00470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D0153" w:rsidRDefault="00CD0153" w:rsidP="00CD0153">
      <w:pPr>
        <w:shd w:val="clear" w:color="auto" w:fill="FFFFFF"/>
        <w:spacing w:after="0" w:line="317" w:lineRule="exact"/>
        <w:ind w:right="1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D0153" w:rsidRPr="0047003E" w:rsidRDefault="00CD0153" w:rsidP="00CD01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Цели освоения учебной дисциплины. 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Освоение дисциплины «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Родная литература</w:t>
      </w: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» направлено на достижение следу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ющих целей: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культурно-языковое поле своего народа; приобщение к литературному наследию своего народа; 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:rsidR="00CD0153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BF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родной литературе как хранителю культуры; </w:t>
      </w:r>
    </w:p>
    <w:p w:rsidR="00CD0153" w:rsidRPr="0047003E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поиск, систематизация и использование необходимой информации, в том числе в сети Интернет. </w:t>
      </w:r>
    </w:p>
    <w:p w:rsidR="00CD0153" w:rsidRPr="0047003E" w:rsidRDefault="00CD0153" w:rsidP="00CD0153">
      <w:pPr>
        <w:shd w:val="clear" w:color="auto" w:fill="FFFFFF"/>
        <w:spacing w:after="0" w:line="317" w:lineRule="exact"/>
        <w:ind w:right="1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153" w:rsidRPr="00AD41BF" w:rsidRDefault="00CD0153" w:rsidP="00CD0153">
      <w:pPr>
        <w:keepNext/>
        <w:keepLines/>
        <w:spacing w:before="4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1.3. Требования</w:t>
      </w:r>
      <w:r w:rsidRPr="00AD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результатам освоения учебной дисциплины.</w:t>
      </w:r>
    </w:p>
    <w:p w:rsidR="00CD0153" w:rsidRPr="00AD41BF" w:rsidRDefault="00CD0153" w:rsidP="00CD015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Содержание дисциплины «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Родная литература</w:t>
      </w: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» обеспечивает достижение следующих результатов: </w:t>
      </w:r>
    </w:p>
    <w:p w:rsidR="00CD0153" w:rsidRPr="00AD41BF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CD0153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CD0153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края; </w:t>
      </w:r>
    </w:p>
    <w:p w:rsidR="00CD0153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D0153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 w:rsidRPr="00B77C79">
        <w:rPr>
          <w:rFonts w:ascii="Times New Roman" w:hAnsi="Times New Roman" w:cs="Times New Roman"/>
          <w:sz w:val="28"/>
          <w:szCs w:val="28"/>
        </w:rPr>
        <w:lastRenderedPageBreak/>
        <w:t>образовательной,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и других видов деятельности; </w:t>
      </w:r>
    </w:p>
    <w:p w:rsidR="00CD0153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писателей родного края, творческой деятельности эстетического характера</w:t>
      </w:r>
    </w:p>
    <w:p w:rsidR="00CD0153" w:rsidRPr="00AD41BF" w:rsidRDefault="00CD0153" w:rsidP="00CD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7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D0153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D0153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D0153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чтения; </w:t>
      </w:r>
    </w:p>
    <w:p w:rsidR="00CD0153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CD0153" w:rsidRPr="00B77C79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53" w:rsidRDefault="00CD0153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предметных:</w:t>
      </w:r>
    </w:p>
    <w:p w:rsidR="00CD0153" w:rsidRPr="00CD0153" w:rsidRDefault="00AD41BF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3">
        <w:rPr>
          <w:rFonts w:ascii="Times New Roman" w:hAnsi="Times New Roman" w:cs="Times New Roman"/>
          <w:sz w:val="28"/>
          <w:szCs w:val="28"/>
        </w:rPr>
        <w:t xml:space="preserve">- овладение навыками и приёмами филологического анализа текста художественной литературы. </w:t>
      </w:r>
    </w:p>
    <w:p w:rsidR="00CD0153" w:rsidRPr="00CD0153" w:rsidRDefault="00AD41BF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3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грамотности; </w:t>
      </w:r>
    </w:p>
    <w:p w:rsidR="00BA011A" w:rsidRPr="00CD0153" w:rsidRDefault="00AD41BF" w:rsidP="00CD015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3">
        <w:rPr>
          <w:rFonts w:ascii="Times New Roman" w:hAnsi="Times New Roman" w:cs="Times New Roman"/>
          <w:sz w:val="28"/>
          <w:szCs w:val="28"/>
        </w:rPr>
        <w:t xml:space="preserve">- формирование практических умений и навыков по самостоятельному созданию собственных текстов различных стилей и жанров. </w:t>
      </w:r>
    </w:p>
    <w:p w:rsidR="00AD41BF" w:rsidRPr="00AD41BF" w:rsidRDefault="00BA011A" w:rsidP="00CD0153">
      <w:pPr>
        <w:shd w:val="clear" w:color="auto" w:fill="FFFFFF"/>
        <w:tabs>
          <w:tab w:val="left" w:pos="590"/>
        </w:tabs>
        <w:spacing w:before="398"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D0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41BF" w:rsidRPr="00AD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D41BF" w:rsidRPr="00AD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D41BF" w:rsidRPr="00AD41B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Рекомендуемое количество часов на освоение рабочей </w:t>
      </w:r>
      <w:r w:rsidR="00AD41BF" w:rsidRPr="00AD41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программы учебной дисциплины:</w:t>
      </w:r>
    </w:p>
    <w:p w:rsidR="00AD41BF" w:rsidRPr="007059CC" w:rsidRDefault="00AD41BF" w:rsidP="00AD41BF">
      <w:pPr>
        <w:shd w:val="clear" w:color="auto" w:fill="FFFFFF"/>
        <w:spacing w:after="0" w:line="240" w:lineRule="auto"/>
        <w:ind w:right="4" w:firstLine="709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1F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F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числе: обязательной аудиторной учебной нагрузки обучающегося </w:t>
      </w:r>
      <w:r w:rsidR="00A56AB3" w:rsidRPr="00A5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часа.</w:t>
      </w:r>
    </w:p>
    <w:p w:rsidR="007059CC" w:rsidRDefault="007059CC" w:rsidP="00AD41BF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41BF" w:rsidRPr="00AD41BF" w:rsidRDefault="00AD41BF" w:rsidP="00AD41BF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1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AD41BF" w:rsidRPr="00AD41BF" w:rsidRDefault="00AD41BF" w:rsidP="00AD41BF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1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AD41BF" w:rsidRPr="007059CC" w:rsidRDefault="00AD41BF" w:rsidP="00AD41B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440"/>
      </w:tblGrid>
      <w:tr w:rsidR="00AD41BF" w:rsidRPr="00AD41BF" w:rsidTr="00BD7C4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CD0153" w:rsidRDefault="00AD41BF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CD0153" w:rsidRDefault="00AD41BF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AD41BF" w:rsidRPr="00CD0153" w:rsidRDefault="00AD41BF" w:rsidP="00AD41BF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D41BF" w:rsidRPr="00AD41BF" w:rsidTr="00BD7C4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CD0153" w:rsidRDefault="00AD41BF" w:rsidP="00A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CD0153" w:rsidRDefault="002726B8" w:rsidP="0070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AD41BF" w:rsidRPr="00AD41BF" w:rsidTr="00BD7C4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AD41BF" w:rsidRDefault="00AD41BF" w:rsidP="00AD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AD41BF" w:rsidRDefault="002726B8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D41BF" w:rsidRPr="00AD41BF" w:rsidTr="00BD7C4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AD41BF" w:rsidRDefault="00AD41BF" w:rsidP="00AD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D41BF" w:rsidRPr="00AD41BF" w:rsidRDefault="00AD41BF" w:rsidP="00AD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F" w:rsidRPr="00AD41BF" w:rsidRDefault="00AD41BF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1BF" w:rsidRPr="00AD41BF" w:rsidRDefault="00AD41BF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41BF" w:rsidRPr="00AD41BF" w:rsidTr="00BD7C4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AD41BF" w:rsidRDefault="00AD41BF" w:rsidP="00AD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уроки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F" w:rsidRPr="00AD41BF" w:rsidRDefault="002726B8" w:rsidP="00AD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2726B8" w:rsidRPr="00AD41BF" w:rsidTr="000730E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8" w:rsidRDefault="002726B8" w:rsidP="00D2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</w:p>
          <w:p w:rsidR="002726B8" w:rsidRDefault="002726B8" w:rsidP="0027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зачёта (2 семестр)</w:t>
            </w:r>
          </w:p>
        </w:tc>
      </w:tr>
    </w:tbl>
    <w:p w:rsidR="00AD41BF" w:rsidRPr="00AD41BF" w:rsidRDefault="00AD41BF" w:rsidP="00CD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41BF" w:rsidRPr="00AD41BF" w:rsidSect="00A56AB3">
          <w:footerReference w:type="first" r:id="rId9"/>
          <w:pgSz w:w="11909" w:h="16834"/>
          <w:pgMar w:top="851" w:right="851" w:bottom="851" w:left="1560" w:header="567" w:footer="567" w:gutter="0"/>
          <w:cols w:space="720"/>
          <w:titlePg/>
          <w:docGrid w:linePitch="272"/>
        </w:sectPr>
      </w:pPr>
    </w:p>
    <w:p w:rsidR="006D5466" w:rsidRPr="00284E03" w:rsidRDefault="006D5466" w:rsidP="00CD015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lastRenderedPageBreak/>
        <w:t xml:space="preserve">2.2. </w:t>
      </w:r>
      <w:r w:rsidRPr="00284E03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Тематический план и содержание учебной дисциплины «</w:t>
      </w:r>
      <w:r w:rsidR="00F22013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Родная литература</w:t>
      </w:r>
      <w:r w:rsidRPr="00284E03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9954"/>
        <w:gridCol w:w="1458"/>
        <w:gridCol w:w="1206"/>
      </w:tblGrid>
      <w:tr w:rsidR="006D5466" w:rsidRPr="000F4C06" w:rsidTr="00CD01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самостоятельная работа обучающихся.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D5466" w:rsidRPr="000F4C06" w:rsidTr="00CD01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4A03" w:rsidRPr="000F4C06" w:rsidTr="00CD01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03" w:rsidRPr="000F4C06" w:rsidRDefault="00994A03" w:rsidP="005C2742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03" w:rsidRPr="00994A03" w:rsidRDefault="00994A03" w:rsidP="0099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4A03" w:rsidRPr="00994A03" w:rsidRDefault="00994A03" w:rsidP="0099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задачи предмета.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03" w:rsidRPr="00994A03" w:rsidRDefault="00994A03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03" w:rsidRPr="00994A03" w:rsidRDefault="00994A03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466" w:rsidRPr="000F4C06" w:rsidTr="00CD0153">
        <w:trPr>
          <w:trHeight w:val="153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6D5466" w:rsidRPr="000F4C06" w:rsidTr="005C2742">
              <w:trPr>
                <w:trHeight w:val="245"/>
              </w:trPr>
              <w:tc>
                <w:tcPr>
                  <w:tcW w:w="0" w:type="auto"/>
                </w:tcPr>
                <w:p w:rsidR="006D5466" w:rsidRPr="000F4C06" w:rsidRDefault="006D5466" w:rsidP="005C2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1.Древнерусская литература. </w:t>
                  </w:r>
                </w:p>
              </w:tc>
            </w:tr>
          </w:tbl>
          <w:p w:rsidR="006D5466" w:rsidRPr="000F4C06" w:rsidRDefault="006D5466" w:rsidP="005C2742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66414A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5466" w:rsidRPr="0066414A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культуры Руси XI-XII веков. Художественные</w:t>
            </w: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древнерусской литературы.</w:t>
            </w:r>
          </w:p>
          <w:p w:rsidR="006D5466" w:rsidRDefault="006D5466" w:rsidP="00B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временных лет» и «Слово о полку Игореве».</w:t>
            </w:r>
          </w:p>
          <w:p w:rsidR="00B448F0" w:rsidRDefault="00B448F0" w:rsidP="00B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«Житие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«Житие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Евфимия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48F0" w:rsidRPr="000F4C06" w:rsidRDefault="00B448F0" w:rsidP="00B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Проповеди Серафима Саровского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46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466" w:rsidRDefault="00BE2458" w:rsidP="005C2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D5466" w:rsidRPr="0066414A" w:rsidRDefault="006D5466" w:rsidP="005C2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66" w:rsidRPr="000F4C06" w:rsidRDefault="00593A97" w:rsidP="00593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5466" w:rsidRPr="000F4C06" w:rsidTr="00CD0153">
        <w:trPr>
          <w:trHeight w:val="282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6D5466" w:rsidRPr="000F4C06" w:rsidTr="005C2742">
              <w:trPr>
                <w:trHeight w:val="534"/>
              </w:trPr>
              <w:tc>
                <w:tcPr>
                  <w:tcW w:w="0" w:type="auto"/>
                </w:tcPr>
                <w:p w:rsidR="006D5466" w:rsidRPr="000F4C06" w:rsidRDefault="006D5466" w:rsidP="005C2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2.Литература русского </w:t>
                  </w:r>
                </w:p>
                <w:p w:rsidR="006D5466" w:rsidRPr="000F4C06" w:rsidRDefault="006D5466" w:rsidP="005C2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Просвещения XVIII века. </w:t>
                  </w:r>
                </w:p>
              </w:tc>
            </w:tr>
          </w:tbl>
          <w:p w:rsidR="006D5466" w:rsidRPr="000F4C06" w:rsidRDefault="006D5466" w:rsidP="005C27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66" w:rsidRPr="0066414A" w:rsidRDefault="006D5466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6D5466" w:rsidRPr="0066414A" w:rsidRDefault="006D5466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«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 w:rsid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Просвещения»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национальные черты. Классицизм и сентиментализм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466" w:rsidRPr="0066414A" w:rsidRDefault="006D5466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.Н.М.Карамзин и А.Н.</w:t>
            </w:r>
            <w:r w:rsidR="0077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Радищев как основоположники </w:t>
            </w:r>
            <w:r w:rsidR="0024373B"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сентиментализма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литературе.</w:t>
            </w:r>
          </w:p>
          <w:p w:rsidR="006D5466" w:rsidRDefault="00994A03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466"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.Д.И.Фонвизин и русский театр. Черты классической комедии.</w:t>
            </w:r>
          </w:p>
          <w:p w:rsidR="00994A03" w:rsidRPr="00593A97" w:rsidRDefault="00593A97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994A03"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И.П.Кулибин</w:t>
            </w:r>
            <w:proofErr w:type="spellEnd"/>
            <w:r w:rsidR="00994A03"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поэт-изобретатель.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 о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A03" w:rsidRDefault="00593A97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994A03"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Н.М.Карамзин</w:t>
            </w:r>
            <w:proofErr w:type="spellEnd"/>
            <w:r w:rsidR="00994A03"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писатель-историк в Н.</w:t>
            </w:r>
            <w:r w:rsidR="00A56AB3" w:rsidRPr="00A5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A03"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A03" w:rsidRPr="000F4C06" w:rsidRDefault="00593A97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Поэзия В.Л.</w:t>
            </w:r>
            <w:r w:rsidR="00A56AB3" w:rsidRPr="00A5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о Нижнем Новгороде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2726B8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5466" w:rsidRPr="000F4C06" w:rsidTr="00CD0153">
        <w:trPr>
          <w:trHeight w:val="110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6D5466" w:rsidRPr="000F4C06" w:rsidTr="005C2742">
              <w:trPr>
                <w:trHeight w:val="245"/>
              </w:trPr>
              <w:tc>
                <w:tcPr>
                  <w:tcW w:w="0" w:type="auto"/>
                </w:tcPr>
                <w:p w:rsidR="006D5466" w:rsidRPr="000F4C06" w:rsidRDefault="006D5466" w:rsidP="005C2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3.Литература XIX века. </w:t>
                  </w:r>
                </w:p>
              </w:tc>
            </w:tr>
          </w:tbl>
          <w:p w:rsidR="006D5466" w:rsidRPr="000F4C06" w:rsidRDefault="006D5466" w:rsidP="005C27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лирических жанров в первой половине 19 века (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Элегия и баллада 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оэзии В.А. Жуковского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Зарождение романтизма в русской литературе. 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произведения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Реализм в литературе 19 века. Формирование и развитие направления в творчестве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Реализм во второй половине 19 века.</w:t>
            </w:r>
          </w:p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Н.В. Гоголь. Сквозные мотивы русской прозы в творчестве писателя.</w:t>
            </w:r>
          </w:p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Понятие «галерея образов «лишних людей». </w:t>
            </w:r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 </w:t>
            </w:r>
            <w:proofErr w:type="spellStart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="00BE245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«Рудин», «Дворянское гнездо», «Накануне».</w:t>
            </w:r>
          </w:p>
          <w:p w:rsidR="006D5466" w:rsidRPr="001B3E5D" w:rsidRDefault="00BE2458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5466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Отечественная война 1812 года в художественной литературе. </w:t>
            </w:r>
          </w:p>
          <w:p w:rsidR="00994A03" w:rsidRPr="001B3E5D" w:rsidRDefault="00330AFD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и проза Нижегородского края в ХIХ в. </w:t>
            </w:r>
          </w:p>
          <w:p w:rsidR="00994A03" w:rsidRPr="001B3E5D" w:rsidRDefault="00330AFD" w:rsidP="0099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Хронология творческого наследия </w:t>
            </w:r>
            <w:proofErr w:type="spellStart"/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В.И.Даля</w:t>
            </w:r>
            <w:proofErr w:type="spellEnd"/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Нижегородский период его жизни и</w:t>
            </w:r>
          </w:p>
          <w:p w:rsidR="00994A03" w:rsidRPr="001B3E5D" w:rsidRDefault="00994A03" w:rsidP="0099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994A03" w:rsidRPr="001B3E5D" w:rsidRDefault="00330AFD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Н.А.Добролюбов</w:t>
            </w:r>
            <w:proofErr w:type="spellEnd"/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нижегородская интеллигенция. Очерк жизни и творчества.</w:t>
            </w:r>
          </w:p>
          <w:p w:rsidR="00994A03" w:rsidRDefault="00330AFD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994A03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Мельников-Печерский - писатель, публицист. Романы «В лесах», «На горах»</w:t>
            </w:r>
          </w:p>
          <w:p w:rsidR="00330AFD" w:rsidRPr="001B3E5D" w:rsidRDefault="00330AFD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Нижегородское десятилетие в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</w:t>
            </w:r>
            <w:r w:rsidRPr="003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«Павловские очерки»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2726B8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5466" w:rsidRPr="000F4C06" w:rsidTr="00CD01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66414A" w:rsidRDefault="006D5466" w:rsidP="005C2742">
            <w:pPr>
              <w:pStyle w:val="Default"/>
              <w:jc w:val="both"/>
            </w:pPr>
            <w:r w:rsidRPr="0066414A">
              <w:rPr>
                <w:b/>
                <w:bCs/>
              </w:rPr>
              <w:lastRenderedPageBreak/>
              <w:t>4.</w:t>
            </w:r>
            <w:r w:rsidR="00BE2458">
              <w:rPr>
                <w:b/>
                <w:bCs/>
              </w:rPr>
              <w:t xml:space="preserve"> </w:t>
            </w:r>
            <w:r w:rsidRPr="0066414A">
              <w:rPr>
                <w:b/>
                <w:bCs/>
              </w:rPr>
              <w:t xml:space="preserve">Литература </w:t>
            </w:r>
            <w:r w:rsidR="00B448F0">
              <w:rPr>
                <w:b/>
                <w:bCs/>
              </w:rPr>
              <w:t xml:space="preserve">1 половины </w:t>
            </w:r>
            <w:r w:rsidRPr="0066414A">
              <w:rPr>
                <w:b/>
                <w:bCs/>
              </w:rPr>
              <w:t xml:space="preserve">XX века. </w:t>
            </w:r>
          </w:p>
          <w:p w:rsidR="006D5466" w:rsidRPr="000F4C06" w:rsidRDefault="006D5466" w:rsidP="005C2742">
            <w:pPr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1B3E5D" w:rsidRDefault="006D5466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E2458" w:rsidRPr="001B3E5D" w:rsidRDefault="00BE2458" w:rsidP="005C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657A0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Модернизм как направление в литературе 20 века.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«Серебряный век» в русской литературе: творчество </w:t>
            </w:r>
            <w:proofErr w:type="spellStart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А.Белого</w:t>
            </w:r>
            <w:proofErr w:type="spellEnd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D5466" w:rsidRPr="001B3E5D" w:rsidRDefault="002657A0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466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утопии и антиутопии: развитие жанров в русской литературе. Творчество </w:t>
            </w:r>
            <w:proofErr w:type="spellStart"/>
            <w:r w:rsidR="006D5466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Е.Замятина</w:t>
            </w:r>
            <w:proofErr w:type="spellEnd"/>
            <w:r w:rsidR="006D5466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57A0" w:rsidRPr="001B3E5D" w:rsidRDefault="002657A0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Творчество </w:t>
            </w:r>
            <w:proofErr w:type="spellStart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Б.А.Садовского</w:t>
            </w:r>
            <w:proofErr w:type="spellEnd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И.С.Рукавишникова</w:t>
            </w:r>
            <w:proofErr w:type="spellEnd"/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7A0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жизни и творчества </w:t>
            </w:r>
            <w:proofErr w:type="spellStart"/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</w:t>
            </w:r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="005F5A88"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«Нижегородский откос»</w:t>
            </w:r>
          </w:p>
          <w:p w:rsid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«Нижегородский альманах» 1916 года.</w:t>
            </w:r>
          </w:p>
          <w:p w:rsid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Нижегородская организация Союза писателей России.</w:t>
            </w:r>
          </w:p>
          <w:p w:rsid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</w:t>
            </w:r>
            <w:proofErr w:type="spellEnd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Арзамасе. </w:t>
            </w:r>
          </w:p>
          <w:p w:rsid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Очерк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Е.Н.Чирикова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Стихи В. Маяковского о Нижнем Новгороде и Арзамасе.</w:t>
            </w:r>
          </w:p>
          <w:p w:rsidR="001B3E5D" w:rsidRPr="001B3E5D" w:rsidRDefault="001B3E5D" w:rsidP="0026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Великая отечественная война в произведениях писателей-нижегородцев.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2726B8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8F0" w:rsidRPr="000F4C06" w:rsidTr="00CD0153">
        <w:trPr>
          <w:trHeight w:val="33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0" w:rsidRPr="00B448F0" w:rsidRDefault="00B448F0" w:rsidP="00B448F0">
            <w:pPr>
              <w:pStyle w:val="Default"/>
              <w:jc w:val="both"/>
              <w:rPr>
                <w:b/>
                <w:bCs/>
              </w:rPr>
            </w:pPr>
            <w:r w:rsidRPr="00B448F0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Литература 2 половины </w:t>
            </w:r>
            <w:r>
              <w:rPr>
                <w:b/>
                <w:bCs/>
                <w:lang w:val="en-US"/>
              </w:rPr>
              <w:t>XX</w:t>
            </w:r>
            <w:r>
              <w:rPr>
                <w:b/>
                <w:bCs/>
              </w:rPr>
              <w:t xml:space="preserve"> века</w:t>
            </w: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0" w:rsidRP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48F0" w:rsidRP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Родины в творчестве поэтов-«шестидесятников».</w:t>
            </w:r>
          </w:p>
          <w:p w:rsid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прозы 2 половины 20 века: г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(интеллектуальная)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деревенская, лагерная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 проза.</w:t>
            </w:r>
          </w:p>
          <w:p w:rsid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Особенности литературного процесса конца 20-начала 21 века. Постмодернизм в русской литературе.</w:t>
            </w:r>
          </w:p>
          <w:p w:rsid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Жизненный и 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З.Прилепина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Поэзия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Е.Крюковой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8F0" w:rsidRPr="00B448F0" w:rsidRDefault="00B448F0" w:rsidP="00B4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Современные поэты Нижнего Новгорода. Литературные объединения Нижегородского края.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0" w:rsidRDefault="002726B8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0" w:rsidRPr="000F4C06" w:rsidRDefault="00B448F0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466" w:rsidRPr="000F4C06" w:rsidTr="00CD01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0F4C06" w:rsidRDefault="006D5466" w:rsidP="005C2742">
            <w:pPr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66" w:rsidRPr="00D21928" w:rsidRDefault="002726B8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66" w:rsidRPr="000F4C06" w:rsidRDefault="006D5466" w:rsidP="005C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466" w:rsidRPr="009D5E5C" w:rsidRDefault="006D5466" w:rsidP="006D5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D5466" w:rsidRPr="009D5E5C" w:rsidRDefault="006D5466" w:rsidP="006D5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1.– </w:t>
      </w:r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ознакомительный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6D5466" w:rsidRPr="009D5E5C" w:rsidRDefault="006D5466" w:rsidP="006D5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2.– </w:t>
      </w:r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6D5466" w:rsidRDefault="006D5466" w:rsidP="00580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</w:t>
      </w:r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продуктивный (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самостоятельное выполнение деятельности, решение</w:t>
      </w:r>
      <w:r w:rsidR="0077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задач)</w:t>
      </w:r>
      <w:r w:rsidR="00580B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169FF" w:rsidRPr="00AD41BF" w:rsidRDefault="005169FF" w:rsidP="0051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69FF" w:rsidRPr="00AD41BF" w:rsidSect="00A56AB3">
          <w:footerReference w:type="first" r:id="rId10"/>
          <w:pgSz w:w="16834" w:h="11909" w:orient="landscape"/>
          <w:pgMar w:top="1134" w:right="851" w:bottom="851" w:left="567" w:header="567" w:footer="567" w:gutter="0"/>
          <w:cols w:space="720"/>
          <w:titlePg/>
          <w:docGrid w:linePitch="299"/>
        </w:sectPr>
      </w:pPr>
    </w:p>
    <w:p w:rsidR="009D5E5C" w:rsidRPr="005169FF" w:rsidRDefault="009D5E5C" w:rsidP="007059C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РАБОЧЕЙ  ПРОГРАММЫ УЧЕБНОЙ</w:t>
      </w:r>
    </w:p>
    <w:p w:rsidR="009D5E5C" w:rsidRPr="005169FF" w:rsidRDefault="009D5E5C" w:rsidP="007059CC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9D5E5C" w:rsidRPr="00F62D65" w:rsidRDefault="009D5E5C" w:rsidP="00CD0153">
      <w:pPr>
        <w:tabs>
          <w:tab w:val="left" w:pos="475"/>
        </w:tabs>
        <w:autoSpaceDE w:val="0"/>
        <w:autoSpaceDN w:val="0"/>
        <w:adjustRightInd w:val="0"/>
        <w:spacing w:before="187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6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к минимальному материально-техническому обеспечению</w:t>
      </w:r>
    </w:p>
    <w:p w:rsidR="00CD0153" w:rsidRDefault="00CD0153" w:rsidP="00CD0153">
      <w:pPr>
        <w:spacing w:after="0" w:line="240" w:lineRule="auto"/>
        <w:ind w:firstLine="709"/>
        <w:contextualSpacing/>
        <w:jc w:val="both"/>
        <w:rPr>
          <w:rStyle w:val="FontStyle51"/>
          <w:sz w:val="28"/>
          <w:szCs w:val="28"/>
        </w:rPr>
      </w:pPr>
      <w:r w:rsidRPr="00EB3BF8">
        <w:rPr>
          <w:rFonts w:ascii="Times New Roman" w:hAnsi="Times New Roman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для проведения </w:t>
      </w:r>
      <w:r w:rsidRPr="00EB3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групповых и индивидуальных консультаций</w:t>
      </w:r>
      <w:r w:rsidRPr="00EB3BF8">
        <w:rPr>
          <w:rFonts w:ascii="Times New Roman" w:hAnsi="Times New Roman"/>
          <w:sz w:val="28"/>
          <w:szCs w:val="28"/>
        </w:rPr>
        <w:t>, для проведения</w:t>
      </w:r>
      <w:r w:rsidRPr="00EB3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текущего контроля и промежуточной аттестации</w:t>
      </w:r>
      <w:r w:rsidRPr="00EB3BF8">
        <w:rPr>
          <w:rFonts w:ascii="Times New Roman" w:hAnsi="Times New Roman"/>
          <w:sz w:val="28"/>
          <w:szCs w:val="28"/>
        </w:rPr>
        <w:t xml:space="preserve"> - Кабинет «</w:t>
      </w:r>
      <w:r w:rsidRPr="00EB3BF8">
        <w:rPr>
          <w:rFonts w:ascii="Times New Roman" w:hAnsi="Times New Roman"/>
          <w:color w:val="000000"/>
          <w:sz w:val="28"/>
          <w:szCs w:val="28"/>
        </w:rPr>
        <w:t>Русского языка и культуры речи»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0153" w:rsidRDefault="00CD0153" w:rsidP="00CD0153">
      <w:pPr>
        <w:spacing w:after="0" w:line="240" w:lineRule="auto"/>
        <w:ind w:firstLine="709"/>
        <w:contextualSpacing/>
        <w:jc w:val="both"/>
        <w:rPr>
          <w:rStyle w:val="FontStyle113"/>
          <w:rFonts w:ascii="Times New Roman" w:hAnsi="Times New Roman"/>
          <w:sz w:val="28"/>
          <w:szCs w:val="28"/>
          <w:shd w:val="clear" w:color="auto" w:fill="FFFFFF"/>
        </w:rPr>
      </w:pPr>
      <w:r w:rsidRPr="00D873DA">
        <w:rPr>
          <w:rStyle w:val="FontStyle113"/>
          <w:rFonts w:ascii="Times New Roman" w:hAnsi="Times New Roman"/>
          <w:sz w:val="28"/>
          <w:szCs w:val="28"/>
          <w:shd w:val="clear" w:color="auto" w:fill="FFFFFF"/>
        </w:rPr>
        <w:t>Оборудование: столы ученические - 30 шт.</w:t>
      </w:r>
      <w:proofErr w:type="gramStart"/>
      <w:r w:rsidRPr="00D873DA">
        <w:rPr>
          <w:rStyle w:val="FontStyle113"/>
          <w:rFonts w:ascii="Times New Roman" w:hAnsi="Times New Roman"/>
          <w:sz w:val="28"/>
          <w:szCs w:val="28"/>
          <w:shd w:val="clear" w:color="auto" w:fill="FFFFFF"/>
        </w:rPr>
        <w:t>,  стулья</w:t>
      </w:r>
      <w:proofErr w:type="gramEnd"/>
      <w:r w:rsidRPr="00D873DA">
        <w:rPr>
          <w:rStyle w:val="FontStyle113"/>
          <w:rFonts w:ascii="Times New Roman" w:hAnsi="Times New Roman"/>
          <w:sz w:val="28"/>
          <w:szCs w:val="28"/>
          <w:shd w:val="clear" w:color="auto" w:fill="FFFFFF"/>
        </w:rPr>
        <w:t xml:space="preserve"> ученические – 30 шт., доска классная  – 1 шт., стол преподавателя – 1 шт., стул преподавателя – 1 шт.</w:t>
      </w:r>
    </w:p>
    <w:p w:rsidR="005169FF" w:rsidRPr="005169FF" w:rsidRDefault="005169FF" w:rsidP="009D5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E5C" w:rsidRDefault="009D5E5C" w:rsidP="009D5E5C">
      <w:pPr>
        <w:tabs>
          <w:tab w:val="left" w:pos="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Информационное обеспечение обучения</w:t>
      </w:r>
    </w:p>
    <w:p w:rsidR="009D5E5C" w:rsidRDefault="009D5E5C" w:rsidP="00CD0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977"/>
        <w:gridCol w:w="2407"/>
        <w:gridCol w:w="1839"/>
      </w:tblGrid>
      <w:tr w:rsidR="004744A5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A56AB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Кол</w:t>
            </w:r>
            <w:proofErr w:type="spellStart"/>
            <w:r w:rsidR="00A56AB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ичество</w:t>
            </w:r>
            <w:proofErr w:type="spellEnd"/>
          </w:p>
        </w:tc>
      </w:tr>
      <w:tr w:rsidR="004744A5" w:rsidTr="00A56AB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744A5" w:rsidRPr="00B952F6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B952F6" w:rsidRDefault="004744A5" w:rsidP="009A1E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Сафонов  А. А.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Литература. Хрестоматия. Русская классическая драма (10-11 классы): учебное пособие для среднего профессионального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438 с.</w:t>
            </w:r>
            <w:r w:rsidRPr="00CD0153">
              <w:rPr>
                <w:rFonts w:ascii="Times New Roman" w:hAnsi="Times New Roman" w:cs="Times New Roman"/>
                <w:sz w:val="24"/>
                <w:szCs w:val="24"/>
              </w:rPr>
              <w:t xml:space="preserve">- Режим доступа:  </w:t>
            </w:r>
            <w:hyperlink r:id="rId11" w:history="1">
              <w:r w:rsidRPr="00CD015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https://biblio-online.ru/book/literatura-hrestomatiya-russkaya-klassicheskaya-drama-10-11-klassy-442118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4744A5" w:rsidRPr="00B952F6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B952F6" w:rsidRDefault="004744A5" w:rsidP="009A1E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9555C0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Фортунатов</w:t>
            </w:r>
            <w:bookmarkStart w:id="0" w:name="_GoBack"/>
            <w:bookmarkEnd w:id="0"/>
            <w:r w:rsidR="004744A5" w:rsidRPr="00CD0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М. </w:t>
            </w:r>
            <w:r w:rsidR="004744A5"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литература второй трети XIX века: учебник для среднего профессионального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A5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</w:t>
            </w:r>
            <w:r w:rsidR="00A56AB3" w:rsidRPr="00A56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246 с. </w:t>
            </w:r>
            <w:r w:rsidRPr="00CD015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 </w:t>
            </w:r>
            <w:hyperlink r:id="rId12" w:history="1">
              <w:r w:rsidRPr="00CD015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https://biblio-online.ru/book/russkaya-literatura-vtoroy-treti-xix-veka-433732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4744A5" w:rsidRPr="00296008" w:rsidTr="00A56AB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744A5" w:rsidRPr="00A6734F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5" w:rsidRPr="00A6734F" w:rsidRDefault="004744A5" w:rsidP="009A1E9C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734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 А. Г.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Русская литература конца XIX - начала XX века: учебник для среднего профессионального образования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A56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A56AB3" w:rsidRPr="00A56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</w:t>
            </w:r>
            <w:r w:rsidR="00A56AB3" w:rsidRPr="00A56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501 с</w:t>
            </w:r>
            <w:r w:rsidRPr="00CD0153">
              <w:rPr>
                <w:rFonts w:ascii="Times New Roman" w:hAnsi="Times New Roman" w:cs="Times New Roman"/>
                <w:sz w:val="24"/>
                <w:szCs w:val="24"/>
              </w:rPr>
              <w:t xml:space="preserve">.- Режим доступа: </w:t>
            </w:r>
            <w:hyperlink r:id="rId13" w:history="1">
              <w:r w:rsidRPr="00CD015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https://biblio-online.ru/book/russkaya-literatura-konca-xix-nachala-xx-veka-426514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5" w:rsidRPr="00CD0153" w:rsidRDefault="004744A5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F804E4" w:rsidRPr="00A6734F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A6734F" w:rsidRDefault="00F804E4" w:rsidP="009A1E9C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CD0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Русская литература второй трети XIX века в 2 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ч. Часть 1 : учебник и практикум для СПО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F804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="00A56AB3" w:rsidRPr="00580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</w:t>
            </w:r>
            <w:r w:rsidR="009722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56AB3" w:rsidRPr="00A56A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235 с. </w:t>
            </w:r>
          </w:p>
          <w:p w:rsidR="00F804E4" w:rsidRPr="00A56AB3" w:rsidRDefault="00F804E4" w:rsidP="009A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Режим доступа: www.biblio-online.ru/book/russkaya-literatura-vtoroy-treti-xix-veka-v-2-ch-chast-1-433960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</w:p>
        </w:tc>
      </w:tr>
      <w:tr w:rsidR="00F804E4" w:rsidRPr="00A6734F" w:rsidTr="00A56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A6734F" w:rsidRDefault="00F804E4" w:rsidP="009A1E9C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 литература второй трети XIX века в 2 ч. Часть 2 : учебник и практикум для СПО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F80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A56AB3" w:rsidRPr="00580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</w:t>
            </w:r>
            <w:r w:rsidR="009722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56AB3" w:rsidRPr="00A56A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406 с.</w:t>
            </w:r>
            <w:r w:rsidRPr="00CD0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804E4" w:rsidRPr="00A56AB3" w:rsidRDefault="00F804E4" w:rsidP="009A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01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Режим доступа : www.biblio-online.ru/book/russkaya-literatura-vtoroy-treti-xix-veka-v-2-ch-chast-2-434091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4" w:rsidRPr="00CD0153" w:rsidRDefault="00F804E4" w:rsidP="009A1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</w:tbl>
    <w:p w:rsidR="00F804E4" w:rsidRDefault="00F804E4" w:rsidP="009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E5C" w:rsidRPr="009D5E5C" w:rsidRDefault="009D5E5C" w:rsidP="009D5E5C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КОНТРОЛЬ И ОЦЕНКА РЕЗУЛЬТАТОВ ОСВОЕНИЯ УЧЕБНОЙ ДИСЦИПЛИНЫ</w:t>
      </w:r>
    </w:p>
    <w:p w:rsidR="009D5E5C" w:rsidRPr="009D5E5C" w:rsidRDefault="009D5E5C" w:rsidP="009D5E5C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 и оценка </w:t>
      </w:r>
      <w:r w:rsidRPr="009D5E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освоения учебной дисциплины осуществляются преподавателем в процессе проведения занятий, а также выполнения обучающимися индивидуальных заданий.</w:t>
      </w:r>
    </w:p>
    <w:p w:rsidR="009D5E5C" w:rsidRPr="009D5E5C" w:rsidRDefault="009D5E5C" w:rsidP="009D5E5C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365"/>
      </w:tblGrid>
      <w:tr w:rsidR="009D5E5C" w:rsidRPr="009D5E5C" w:rsidTr="00A56AB3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D5E5C" w:rsidRPr="009D5E5C" w:rsidTr="00A56AB3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53" w:rsidRPr="00404A73" w:rsidRDefault="00CD0153" w:rsidP="00CD0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D0153" w:rsidRPr="00404A73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Л1воспитание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      </w:r>
          </w:p>
          <w:p w:rsidR="00CD0153" w:rsidRPr="00404A73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Л2осознание своей этнической принадлежности, знание истории, языка, культуры своего народа, своего края; </w:t>
            </w:r>
          </w:p>
          <w:p w:rsidR="00CD0153" w:rsidRPr="00404A73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Л3формирование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CD0153" w:rsidRPr="00404A73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Л4формирование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 </w:t>
            </w:r>
          </w:p>
          <w:p w:rsidR="009D5E5C" w:rsidRPr="009D5E5C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>Л5развитие эстетического сознания через освоение художественного наследия писателей родного края, творческой деятельности эстетического характера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– ответ на вопрос,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на дискуссионную тему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5E5C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</w:t>
            </w:r>
            <w:r w:rsidR="006D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научными текстами, справочной литературой, средствами массовой информации (в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в электронном виде).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69F" w:rsidRPr="007B569F" w:rsidRDefault="007B569F" w:rsidP="007B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E5C" w:rsidRPr="009D5E5C" w:rsidTr="00A56AB3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53" w:rsidRPr="00404A73" w:rsidRDefault="00CD0153" w:rsidP="00C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0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У1умение самостоятельно определять цели </w:t>
            </w:r>
            <w:r w:rsidRPr="0040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У2владение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У3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У4овладение навыками смыслового чтения; </w:t>
            </w:r>
          </w:p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 xml:space="preserve">У5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      </w:r>
          </w:p>
          <w:p w:rsidR="009D5E5C" w:rsidRPr="009D5E5C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>У6формирование и развитие компетентности в области использования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A7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5C" w:rsidRDefault="009D3972" w:rsidP="009D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а</w:t>
            </w:r>
            <w:r w:rsidRPr="009D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и оценка результатов самостоятельной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D3972" w:rsidRPr="009D3972" w:rsidRDefault="009D3972" w:rsidP="009D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D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сообщения обучающегося; </w:t>
            </w:r>
          </w:p>
          <w:p w:rsidR="009D3972" w:rsidRPr="009D3972" w:rsidRDefault="009D3972" w:rsidP="009D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ответ на вопрос, рассуждение на дискуссионную тему; </w:t>
            </w:r>
          </w:p>
          <w:p w:rsidR="009D3972" w:rsidRPr="009D5E5C" w:rsidRDefault="009D3972" w:rsidP="009D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E5C" w:rsidRPr="009D5E5C" w:rsidTr="00A56AB3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53" w:rsidRPr="00404A73" w:rsidRDefault="00CD0153" w:rsidP="00CD015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4A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CD0153" w:rsidRPr="00404A73" w:rsidRDefault="00CD0153" w:rsidP="00CD0153">
            <w:pPr>
              <w:pStyle w:val="Default"/>
              <w:jc w:val="both"/>
            </w:pPr>
            <w:r w:rsidRPr="00404A73">
              <w:rPr>
                <w:rFonts w:eastAsia="Times New Roman"/>
                <w:lang w:eastAsia="ru-RU"/>
              </w:rPr>
              <w:t>З</w:t>
            </w:r>
            <w:proofErr w:type="gramStart"/>
            <w:r w:rsidRPr="00404A73">
              <w:rPr>
                <w:rFonts w:eastAsia="Times New Roman"/>
                <w:lang w:eastAsia="ru-RU"/>
              </w:rPr>
              <w:t xml:space="preserve">1 </w:t>
            </w:r>
            <w:r w:rsidRPr="00404A73">
              <w:t xml:space="preserve"> овладение</w:t>
            </w:r>
            <w:proofErr w:type="gramEnd"/>
            <w:r w:rsidRPr="00404A73">
              <w:t xml:space="preserve"> навыками и приёмами филологического анализа текста художественной литературы. </w:t>
            </w:r>
          </w:p>
          <w:p w:rsidR="00CD0153" w:rsidRPr="00404A73" w:rsidRDefault="00CD0153" w:rsidP="00CD0153">
            <w:pPr>
              <w:pStyle w:val="Default"/>
              <w:jc w:val="both"/>
            </w:pPr>
            <w:r w:rsidRPr="00404A73">
              <w:t xml:space="preserve">З2 формирование коммуникативной грамотности; </w:t>
            </w:r>
          </w:p>
          <w:p w:rsidR="00CD0153" w:rsidRPr="00404A73" w:rsidRDefault="00CD0153" w:rsidP="00CD0153">
            <w:pPr>
              <w:pStyle w:val="Default"/>
              <w:jc w:val="both"/>
            </w:pPr>
            <w:r w:rsidRPr="00404A73">
              <w:t xml:space="preserve">З3 формирование практических умений и навыков по самостоятельному созданию собственных текстов различных стилей и жанров. </w:t>
            </w:r>
          </w:p>
          <w:p w:rsidR="009D3972" w:rsidRPr="009D5E5C" w:rsidRDefault="009D3972" w:rsidP="005169FF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– ответ на вопрос,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на дискуссионную тему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5E5C" w:rsidRPr="009D5E5C" w:rsidRDefault="007B569F" w:rsidP="0051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</w:t>
            </w:r>
            <w:r w:rsidR="006D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научными текстами, справочной литературой, средствами массовой информации (в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в электронном виде).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5E5C" w:rsidRPr="00AD41BF" w:rsidRDefault="009D5E5C" w:rsidP="00E30D87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D5E5C" w:rsidRPr="00AD41BF" w:rsidSect="0051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B0" w:rsidRDefault="003B44B0">
      <w:pPr>
        <w:spacing w:after="0" w:line="240" w:lineRule="auto"/>
      </w:pPr>
      <w:r>
        <w:separator/>
      </w:r>
    </w:p>
  </w:endnote>
  <w:endnote w:type="continuationSeparator" w:id="0">
    <w:p w:rsidR="003B44B0" w:rsidRDefault="003B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5E" w:rsidRDefault="003B44B0" w:rsidP="00C73E8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FF" w:rsidRDefault="005169FF" w:rsidP="00C73E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B0" w:rsidRDefault="003B44B0">
      <w:pPr>
        <w:spacing w:after="0" w:line="240" w:lineRule="auto"/>
      </w:pPr>
      <w:r>
        <w:separator/>
      </w:r>
    </w:p>
  </w:footnote>
  <w:footnote w:type="continuationSeparator" w:id="0">
    <w:p w:rsidR="003B44B0" w:rsidRDefault="003B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9D3"/>
    <w:multiLevelType w:val="multilevel"/>
    <w:tmpl w:val="2C6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D127D"/>
    <w:multiLevelType w:val="multilevel"/>
    <w:tmpl w:val="D5E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B2151"/>
    <w:multiLevelType w:val="multilevel"/>
    <w:tmpl w:val="C818D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C625D"/>
    <w:multiLevelType w:val="hybridMultilevel"/>
    <w:tmpl w:val="E27A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435A"/>
    <w:multiLevelType w:val="multilevel"/>
    <w:tmpl w:val="0F8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617F1"/>
    <w:multiLevelType w:val="multilevel"/>
    <w:tmpl w:val="68B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E11CD5"/>
    <w:multiLevelType w:val="multilevel"/>
    <w:tmpl w:val="7BD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BE2AF5"/>
    <w:multiLevelType w:val="multilevel"/>
    <w:tmpl w:val="654A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85484"/>
    <w:multiLevelType w:val="multilevel"/>
    <w:tmpl w:val="235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B41529"/>
    <w:multiLevelType w:val="multilevel"/>
    <w:tmpl w:val="0FA0A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F48F5"/>
    <w:multiLevelType w:val="multilevel"/>
    <w:tmpl w:val="21E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BA7150"/>
    <w:multiLevelType w:val="multilevel"/>
    <w:tmpl w:val="976A2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B2D53"/>
    <w:multiLevelType w:val="multilevel"/>
    <w:tmpl w:val="F57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B695A"/>
    <w:multiLevelType w:val="multilevel"/>
    <w:tmpl w:val="E88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2668AD"/>
    <w:multiLevelType w:val="hybridMultilevel"/>
    <w:tmpl w:val="CEA8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978C9"/>
    <w:multiLevelType w:val="multilevel"/>
    <w:tmpl w:val="EE1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B6C00"/>
    <w:multiLevelType w:val="multilevel"/>
    <w:tmpl w:val="48C2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37399"/>
    <w:multiLevelType w:val="multilevel"/>
    <w:tmpl w:val="013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8"/>
  </w:num>
  <w:num w:numId="12">
    <w:abstractNumId w:val="15"/>
  </w:num>
  <w:num w:numId="13">
    <w:abstractNumId w:val="12"/>
  </w:num>
  <w:num w:numId="14">
    <w:abstractNumId w:val="3"/>
  </w:num>
  <w:num w:numId="15">
    <w:abstractNumId w:val="17"/>
  </w:num>
  <w:num w:numId="16">
    <w:abstractNumId w:val="1"/>
  </w:num>
  <w:num w:numId="17">
    <w:abstractNumId w:val="10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E"/>
    <w:rsid w:val="0002181D"/>
    <w:rsid w:val="000F4C06"/>
    <w:rsid w:val="00150CE6"/>
    <w:rsid w:val="001B3E5D"/>
    <w:rsid w:val="001F1EB8"/>
    <w:rsid w:val="001F2468"/>
    <w:rsid w:val="0024373B"/>
    <w:rsid w:val="002657A0"/>
    <w:rsid w:val="002726B8"/>
    <w:rsid w:val="00284E03"/>
    <w:rsid w:val="00330AFD"/>
    <w:rsid w:val="00331235"/>
    <w:rsid w:val="00345933"/>
    <w:rsid w:val="00362DA4"/>
    <w:rsid w:val="00366B73"/>
    <w:rsid w:val="003B44B0"/>
    <w:rsid w:val="003F18A9"/>
    <w:rsid w:val="004023C1"/>
    <w:rsid w:val="0047003E"/>
    <w:rsid w:val="004744A5"/>
    <w:rsid w:val="004925B2"/>
    <w:rsid w:val="004F3866"/>
    <w:rsid w:val="005169FF"/>
    <w:rsid w:val="005445BD"/>
    <w:rsid w:val="00556654"/>
    <w:rsid w:val="00556BFE"/>
    <w:rsid w:val="00575004"/>
    <w:rsid w:val="00580BAC"/>
    <w:rsid w:val="00583FFB"/>
    <w:rsid w:val="00593A97"/>
    <w:rsid w:val="005D23E4"/>
    <w:rsid w:val="005F5A88"/>
    <w:rsid w:val="006018AE"/>
    <w:rsid w:val="0066414A"/>
    <w:rsid w:val="00670D88"/>
    <w:rsid w:val="006D5466"/>
    <w:rsid w:val="006D61FF"/>
    <w:rsid w:val="007059CC"/>
    <w:rsid w:val="007777F2"/>
    <w:rsid w:val="007B5667"/>
    <w:rsid w:val="007B569F"/>
    <w:rsid w:val="007F59EE"/>
    <w:rsid w:val="008C1922"/>
    <w:rsid w:val="00932413"/>
    <w:rsid w:val="009555C0"/>
    <w:rsid w:val="00972200"/>
    <w:rsid w:val="00991D79"/>
    <w:rsid w:val="00994A03"/>
    <w:rsid w:val="009D3972"/>
    <w:rsid w:val="009D5E5C"/>
    <w:rsid w:val="00A137CF"/>
    <w:rsid w:val="00A27B04"/>
    <w:rsid w:val="00A36BC8"/>
    <w:rsid w:val="00A56AB3"/>
    <w:rsid w:val="00AD1868"/>
    <w:rsid w:val="00AD41BF"/>
    <w:rsid w:val="00AE6DC6"/>
    <w:rsid w:val="00B448F0"/>
    <w:rsid w:val="00B65F7B"/>
    <w:rsid w:val="00B77C79"/>
    <w:rsid w:val="00BA011A"/>
    <w:rsid w:val="00BE2458"/>
    <w:rsid w:val="00C03B36"/>
    <w:rsid w:val="00C97884"/>
    <w:rsid w:val="00CD0153"/>
    <w:rsid w:val="00D21928"/>
    <w:rsid w:val="00DA7B65"/>
    <w:rsid w:val="00DD0E9B"/>
    <w:rsid w:val="00E30D87"/>
    <w:rsid w:val="00E724CE"/>
    <w:rsid w:val="00F22013"/>
    <w:rsid w:val="00F62D65"/>
    <w:rsid w:val="00F73FAB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1EAF"/>
  <w15:docId w15:val="{830A262D-2E33-4258-93F6-1ABCF8B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AD41B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5E5C"/>
    <w:rPr>
      <w:color w:val="0000FF"/>
      <w:u w:val="single"/>
    </w:rPr>
  </w:style>
  <w:style w:type="character" w:customStyle="1" w:styleId="FontStyle113">
    <w:name w:val="Font Style113"/>
    <w:uiPriority w:val="99"/>
    <w:rsid w:val="00F62D65"/>
    <w:rPr>
      <w:rFonts w:ascii="Arial" w:hAnsi="Arial" w:cs="Arial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8C192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9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94A03"/>
    <w:rPr>
      <w:b/>
      <w:bCs/>
    </w:rPr>
  </w:style>
  <w:style w:type="character" w:customStyle="1" w:styleId="FontStyle51">
    <w:name w:val="Font Style51"/>
    <w:uiPriority w:val="99"/>
    <w:rsid w:val="00CD01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blio-online.ru/book/russkaya-literatura-konca-xix-nachala-xx-veka-4265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iblio-online.ru/book/russkaya-literatura-vtoroy-treti-xix-veka-433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literatura-hrestomatiya-russkaya-klassicheskaya-drama-10-11-klassy-4421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Специалист УМО</cp:lastModifiedBy>
  <cp:revision>11</cp:revision>
  <cp:lastPrinted>2020-12-11T08:35:00Z</cp:lastPrinted>
  <dcterms:created xsi:type="dcterms:W3CDTF">2020-09-17T11:55:00Z</dcterms:created>
  <dcterms:modified xsi:type="dcterms:W3CDTF">2020-12-11T08:35:00Z</dcterms:modified>
</cp:coreProperties>
</file>