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36" w:rsidRPr="002E0B36" w:rsidRDefault="002E0B36" w:rsidP="002E0B3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0B3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E0B36" w:rsidRPr="002E0B36" w:rsidRDefault="002E0B36" w:rsidP="002E0B3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0B36">
        <w:rPr>
          <w:rFonts w:ascii="Times New Roman" w:eastAsia="Times New Roman" w:hAnsi="Times New Roman" w:cs="Times New Roman"/>
          <w:sz w:val="24"/>
          <w:szCs w:val="24"/>
        </w:rPr>
        <w:t xml:space="preserve">ОПОП ППССЗ по специальности </w:t>
      </w:r>
    </w:p>
    <w:p w:rsidR="002E0B36" w:rsidRPr="002E0B36" w:rsidRDefault="002E0B36" w:rsidP="002E0B3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0B36">
        <w:rPr>
          <w:rFonts w:ascii="Times New Roman" w:eastAsia="Times New Roman" w:hAnsi="Times New Roman" w:cs="Times New Roman"/>
          <w:sz w:val="24"/>
          <w:szCs w:val="24"/>
        </w:rPr>
        <w:t xml:space="preserve">27.02.03 Автоматика и телемеханика на транспорте </w:t>
      </w:r>
    </w:p>
    <w:p w:rsidR="002E0B36" w:rsidRPr="002E0B36" w:rsidRDefault="002E0B36" w:rsidP="002E0B36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0B36">
        <w:rPr>
          <w:rFonts w:ascii="Times New Roman" w:eastAsia="Times New Roman" w:hAnsi="Times New Roman" w:cs="Times New Roman"/>
          <w:sz w:val="24"/>
          <w:szCs w:val="24"/>
        </w:rPr>
        <w:t xml:space="preserve">(железнодорожном </w:t>
      </w:r>
      <w:proofErr w:type="gramStart"/>
      <w:r w:rsidRPr="002E0B36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proofErr w:type="gramEnd"/>
      <w:r w:rsidRPr="002E0B3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0B36" w:rsidRPr="002E0B36" w:rsidRDefault="002E0B36" w:rsidP="002E0B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25D5A" w:rsidRPr="00463984" w:rsidRDefault="00825D5A" w:rsidP="002E0B36">
      <w:pPr>
        <w:jc w:val="right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 xml:space="preserve">Цифровая </w:t>
      </w:r>
      <w:proofErr w:type="spellStart"/>
      <w:r w:rsidR="003A2AB0" w:rsidRPr="003A2AB0">
        <w:rPr>
          <w:rFonts w:ascii="Times New Roman" w:hAnsi="Times New Roman" w:cs="Times New Roman"/>
          <w:b/>
          <w:sz w:val="24"/>
          <w:szCs w:val="24"/>
        </w:rPr>
        <w:t>схемотехника</w:t>
      </w:r>
      <w:proofErr w:type="spellEnd"/>
    </w:p>
    <w:p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</w:t>
      </w:r>
      <w:r w:rsidR="00D456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рте 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A00C6F">
        <w:rPr>
          <w:rFonts w:ascii="Times New Roman" w:hAnsi="Times New Roman"/>
          <w:i/>
          <w:sz w:val="24"/>
        </w:rPr>
        <w:t>2023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</w:t>
      </w:r>
      <w:proofErr w:type="spellStart"/>
      <w:r w:rsidRPr="00C86CE4">
        <w:rPr>
          <w:rFonts w:ascii="Times New Roman" w:hAnsi="Times New Roman" w:cs="Times New Roman"/>
          <w:bCs/>
          <w:iCs/>
          <w:sz w:val="28"/>
          <w:szCs w:val="28"/>
        </w:rPr>
        <w:t>схемотехника</w:t>
      </w:r>
      <w:proofErr w:type="spellEnd"/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ОПОП-ППССЗ: </w:t>
      </w:r>
    </w:p>
    <w:p w:rsidR="00825D5A" w:rsidRPr="00C86CE4" w:rsidRDefault="003A2AB0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ОП.08 Цифровая </w:t>
      </w:r>
      <w:proofErr w:type="spellStart"/>
      <w:r w:rsidRPr="00C86CE4">
        <w:rPr>
          <w:rFonts w:ascii="Times New Roman" w:hAnsi="Times New Roman" w:cs="Times New Roman"/>
          <w:bCs/>
          <w:iCs/>
          <w:sz w:val="28"/>
          <w:szCs w:val="28"/>
        </w:rPr>
        <w:t>схемотехника</w:t>
      </w:r>
      <w:proofErr w:type="spellEnd"/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частью общепрофессионального  цикла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 xml:space="preserve">− алгоритмы функционирования цифровой </w:t>
      </w:r>
      <w:proofErr w:type="spellStart"/>
      <w:r w:rsidRPr="00C86CE4">
        <w:rPr>
          <w:rFonts w:ascii="Times New Roman" w:hAnsi="Times New Roman" w:cs="Times New Roman"/>
          <w:iCs/>
          <w:sz w:val="28"/>
          <w:szCs w:val="28"/>
        </w:rPr>
        <w:t>схемотехники</w:t>
      </w:r>
      <w:proofErr w:type="spellEnd"/>
      <w:r w:rsidRPr="00C86CE4">
        <w:rPr>
          <w:rFonts w:ascii="Times New Roman" w:hAnsi="Times New Roman" w:cs="Times New Roman"/>
          <w:iCs/>
          <w:sz w:val="28"/>
          <w:szCs w:val="28"/>
        </w:rPr>
        <w:t>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 xml:space="preserve">1.3.3В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C86CE4">
        <w:rPr>
          <w:rFonts w:ascii="Times New Roman" w:hAnsi="Times New Roman" w:cs="Times New Roman"/>
          <w:bCs/>
          <w:iCs/>
          <w:sz w:val="28"/>
          <w:szCs w:val="28"/>
        </w:rPr>
        <w:t>Способный</w:t>
      </w:r>
      <w:proofErr w:type="gramEnd"/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230AC8" w:rsidRPr="002C550E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0AC8" w:rsidRPr="005A6B34" w:rsidTr="00825D5A">
        <w:tc>
          <w:tcPr>
            <w:tcW w:w="7690" w:type="dxa"/>
          </w:tcPr>
          <w:p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230AC8" w:rsidRPr="002C550E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:rsidTr="00825D5A">
        <w:tc>
          <w:tcPr>
            <w:tcW w:w="7690" w:type="dxa"/>
          </w:tcPr>
          <w:p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230AC8" w:rsidRPr="002C2B66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30AC8" w:rsidRPr="005A6B34" w:rsidTr="00825D5A">
        <w:tc>
          <w:tcPr>
            <w:tcW w:w="9923" w:type="dxa"/>
            <w:gridSpan w:val="2"/>
          </w:tcPr>
          <w:p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семестр)</w:t>
            </w:r>
            <w:r w:rsidR="00432D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432D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2B66" w:rsidRPr="005A6B34" w:rsidTr="002C2B66">
        <w:trPr>
          <w:trHeight w:val="395"/>
        </w:trPr>
        <w:tc>
          <w:tcPr>
            <w:tcW w:w="7690" w:type="dxa"/>
          </w:tcPr>
          <w:p w:rsidR="002C2B66" w:rsidRPr="005A6B34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3" w:type="dxa"/>
          </w:tcPr>
          <w:p w:rsidR="002C2B66" w:rsidRPr="00C52DE4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B66" w:rsidRPr="005A6B34" w:rsidTr="00825D5A">
        <w:trPr>
          <w:trHeight w:val="394"/>
        </w:trPr>
        <w:tc>
          <w:tcPr>
            <w:tcW w:w="7690" w:type="dxa"/>
          </w:tcPr>
          <w:p w:rsidR="002C2B66" w:rsidRPr="0074779E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233" w:type="dxa"/>
          </w:tcPr>
          <w:p w:rsidR="002C2B66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2C2B6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экзамен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(___семестр)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:rsidTr="00575DF0">
        <w:tc>
          <w:tcPr>
            <w:tcW w:w="921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Краткий очерк истории развития цифровой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Связь цифровой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элементной базы при создании приборов и устройств функциональной электроники и вычислительной техники на основе синтеза. Основные определения и понятия в цифровой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, цифровой сигнал, цифровое устройство, цифровая логика, синтез, микропроцессор, микро ЭВМ. Роль и значение функциональной электроники, как научно-технического направления, в построении новых систем автоматики на железнодорожном транспорте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75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Арифметические основы цифровой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особенности систем счисления для представления (записи) информации в устройствах цифровой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(двоичная, двоично-десятичная, восьмеричная, шестнадцатеричная системы счисления).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операции с кодированными числами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91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Логические основы цифровой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380" w:type="pc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Минимизация логических функций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126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3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ЦИМС в функциональных схемах логических устройств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74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Последовательностные</w:t>
            </w:r>
            <w:proofErr w:type="spellEnd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цифровые устройства — цифровые автоматы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триггеров на основе логических элементов интегральной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интегральной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парафазного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57"/>
        </w:trPr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70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4.1. Шифраторы и дешифраторы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70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И-НЕ</w:t>
            </w:r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, ИЛИ-НЕ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дешифраторов»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И-НЕ</w:t>
            </w:r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, ИЛИ-НЕ 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9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4.3. Мультиплексоры и </w:t>
            </w:r>
            <w:proofErr w:type="spellStart"/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демультиплексоры</w:t>
            </w:r>
            <w:proofErr w:type="spellEnd"/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810026">
        <w:trPr>
          <w:trHeight w:val="264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Демультиплексоры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селекторы-распределители входного сигнала, расширители каналов. 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и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последовательный.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демультиплексорное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дерево. Таблица истинности процесса функционирования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коммутаторов каналов. Понятие о селекторах-мультиплексорах. Условное графическое обозначение </w:t>
            </w:r>
            <w:proofErr w:type="gram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плексоров</w:t>
            </w:r>
            <w:proofErr w:type="spellEnd"/>
            <w:proofErr w:type="gram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85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демультиплексоров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6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 Комбинационные двоичные сумматоры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334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29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6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293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Классификация и параметры запоминающих устройств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068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28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5.2. Оперативные 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двухкоординатной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выборкой. Статические ОЗУ (регистровые, матричные, файловые, поразрядные, байтовые). Динамические ОЗУ.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резисторными матрицами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безматричные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vMerge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 Аналого-цифровые преобразователи (АЦП) информации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vMerge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rPr>
          <w:trHeight w:val="321"/>
        </w:trPr>
        <w:tc>
          <w:tcPr>
            <w:tcW w:w="921" w:type="pct"/>
            <w:vMerge w:val="restar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rPr>
          <w:trHeight w:val="1781"/>
        </w:trPr>
        <w:tc>
          <w:tcPr>
            <w:tcW w:w="921" w:type="pct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микроЭВМ</w:t>
            </w:r>
            <w:proofErr w:type="spellEnd"/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Обзор однокристальных микроконтроллеров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921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Микропроцессорные устройства</w:t>
            </w:r>
          </w:p>
        </w:tc>
        <w:tc>
          <w:tcPr>
            <w:tcW w:w="2935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:rsidTr="00575DF0">
        <w:tc>
          <w:tcPr>
            <w:tcW w:w="3856" w:type="pct"/>
            <w:gridSpan w:val="2"/>
          </w:tcPr>
          <w:p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4" w:type="pct"/>
            <w:gridSpan w:val="2"/>
          </w:tcPr>
          <w:p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:rsidTr="00575DF0">
        <w:tc>
          <w:tcPr>
            <w:tcW w:w="3856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A00C6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C86CE4" w:rsidRDefault="00C86CE4" w:rsidP="00825D5A"/>
              </w:txbxContent>
            </v:textbox>
            <w10:wrap type="topAndBottom" anchorx="page" anchory="page"/>
          </v:shape>
        </w:pict>
      </w:r>
    </w:p>
    <w:p w:rsidR="00825D5A" w:rsidRPr="002C2B66" w:rsidRDefault="00825D5A" w:rsidP="00825D5A">
      <w:pPr>
        <w:pStyle w:val="Style1"/>
        <w:widowControl/>
        <w:ind w:firstLine="709"/>
      </w:pPr>
      <w:r w:rsidRPr="002C2B66">
        <w:t xml:space="preserve">3.- </w:t>
      </w:r>
      <w:proofErr w:type="gramStart"/>
      <w:r w:rsidRPr="002C2B66">
        <w:t>продуктивный</w:t>
      </w:r>
      <w:proofErr w:type="gramEnd"/>
      <w:r w:rsidRPr="002C2B66">
        <w:t xml:space="preserve">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Учебная дисциплина реализуется в лаборатории  «Цифровая </w:t>
      </w:r>
      <w:proofErr w:type="spellStart"/>
      <w:r w:rsidRPr="004F2A3E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4F2A3E">
        <w:rPr>
          <w:rFonts w:ascii="Times New Roman" w:hAnsi="Times New Roman" w:cs="Times New Roman"/>
          <w:sz w:val="24"/>
          <w:szCs w:val="24"/>
        </w:rPr>
        <w:t>».</w:t>
      </w:r>
    </w:p>
    <w:p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Рабочие места по количеству обучающихся (стол, стул);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Оборудованное рабочее место преподавателя;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Методическое обеспечение дисциплины;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Раздаточный материал для студентов по дисциплине;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Комплекс методических указаний для студентов-заочников;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Наглядные пособия.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Плакаты;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стенды для выполнения лабораторных работ: стенд типа ЭИСЭСНР.001 РЭ (1068);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 типа ОМЭИСР.001 РЭ (1097); 17Л-03.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Измерительные приборы: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однолучевые электронные осциллографы и </w:t>
      </w:r>
      <w:proofErr w:type="spellStart"/>
      <w:r w:rsidRPr="004F2A3E">
        <w:t>мультиметры</w:t>
      </w:r>
      <w:proofErr w:type="spellEnd"/>
      <w:r w:rsidRPr="004F2A3E">
        <w:t xml:space="preserve">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Генератор гармонических колебаний;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Комплект монтажных инструментов (набор отверток, плоскогубцы, </w:t>
      </w:r>
      <w:proofErr w:type="spellStart"/>
      <w:r w:rsidRPr="004F2A3E">
        <w:t>бокорезы</w:t>
      </w:r>
      <w:proofErr w:type="spellEnd"/>
      <w:r w:rsidRPr="004F2A3E">
        <w:t xml:space="preserve">, паяльник с принадлежностями для пайки, пинцеты, измерительные щупы);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proofErr w:type="gramStart"/>
      <w:r w:rsidRPr="004F2A3E">
        <w:t xml:space="preserve">наборы элементов и биполярные и полевые транзисторы, тиристоры, компонентов: полупроводниковых приборов (диоды, </w:t>
      </w:r>
      <w:proofErr w:type="spellStart"/>
      <w:r w:rsidRPr="004F2A3E">
        <w:t>оптопары</w:t>
      </w:r>
      <w:proofErr w:type="spellEnd"/>
      <w:r w:rsidRPr="004F2A3E">
        <w:t xml:space="preserve"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  <w:proofErr w:type="gramEnd"/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локальная сеть с выходом в </w:t>
      </w:r>
      <w:proofErr w:type="spellStart"/>
      <w:r w:rsidRPr="004F2A3E">
        <w:t>Internet</w:t>
      </w:r>
      <w:proofErr w:type="spellEnd"/>
      <w:r w:rsidRPr="004F2A3E">
        <w:t xml:space="preserve">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операционная система </w:t>
      </w:r>
      <w:proofErr w:type="spellStart"/>
      <w:r w:rsidRPr="004F2A3E">
        <w:t>Windows</w:t>
      </w:r>
      <w:proofErr w:type="spellEnd"/>
      <w:r w:rsidRPr="004F2A3E">
        <w:t xml:space="preserve"> 8.1;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</w:t>
      </w:r>
      <w:proofErr w:type="spellStart"/>
      <w:r w:rsidRPr="004F2A3E">
        <w:t>Microsoft</w:t>
      </w:r>
      <w:proofErr w:type="spellEnd"/>
      <w:r w:rsidRPr="004F2A3E">
        <w:t xml:space="preserve"> Office2013;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антивирусная программа ESET </w:t>
      </w:r>
      <w:proofErr w:type="spellStart"/>
      <w:r w:rsidRPr="004F2A3E">
        <w:t>Nod</w:t>
      </w:r>
      <w:proofErr w:type="spellEnd"/>
      <w:r w:rsidRPr="004F2A3E">
        <w:t xml:space="preserve"> 32;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</w:t>
      </w:r>
      <w:proofErr w:type="spellStart"/>
      <w:r w:rsidRPr="004F2A3E">
        <w:t>FineReader</w:t>
      </w:r>
      <w:proofErr w:type="spellEnd"/>
      <w:r w:rsidRPr="004F2A3E">
        <w:t xml:space="preserve"> 7.0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Технические средства обучения: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компьютеры по количеству </w:t>
      </w:r>
      <w:proofErr w:type="gramStart"/>
      <w:r w:rsidRPr="004F2A3E">
        <w:t>обучающихся</w:t>
      </w:r>
      <w:proofErr w:type="gramEnd"/>
      <w:r w:rsidRPr="004F2A3E">
        <w:t xml:space="preserve">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периферийные устройства (сканер, принтер); </w:t>
      </w:r>
    </w:p>
    <w:p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мультимедийный проектор; </w:t>
      </w:r>
    </w:p>
    <w:p w:rsidR="004F2A3E" w:rsidRPr="004F2A3E" w:rsidRDefault="004F2A3E" w:rsidP="004F2A3E">
      <w:pPr>
        <w:suppressAutoHyphens/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4F2A3E">
        <w:rPr>
          <w:rFonts w:ascii="Times New Roman" w:hAnsi="Times New Roman" w:cs="Times New Roman"/>
          <w:b/>
          <w:color w:val="000000"/>
          <w:sz w:val="24"/>
        </w:rPr>
        <w:t xml:space="preserve">:  </w:t>
      </w:r>
      <w:proofErr w:type="spellStart"/>
      <w:r w:rsidR="004F2A3E" w:rsidRPr="004F2A3E">
        <w:rPr>
          <w:rFonts w:ascii="Times New Roman" w:hAnsi="Times New Roman" w:cs="Times New Roman"/>
          <w:color w:val="000000"/>
          <w:sz w:val="24"/>
        </w:rPr>
        <w:t>Предуниверсариум</w:t>
      </w:r>
      <w:proofErr w:type="spellEnd"/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F2A3E" w:rsidRDefault="004F2A3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4F2A3E" w:rsidRPr="004F2A3E" w:rsidRDefault="004F2A3E" w:rsidP="004F2A3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A3E">
        <w:rPr>
          <w:rFonts w:ascii="Times New Roman" w:hAnsi="Times New Roman" w:cs="Times New Roman"/>
          <w:bCs/>
          <w:sz w:val="24"/>
          <w:szCs w:val="24"/>
        </w:rPr>
        <w:t xml:space="preserve">1. Новиков, Ю. В. Введение в цифровую </w:t>
      </w:r>
      <w:proofErr w:type="spellStart"/>
      <w:r w:rsidRPr="004F2A3E">
        <w:rPr>
          <w:rFonts w:ascii="Times New Roman" w:hAnsi="Times New Roman" w:cs="Times New Roman"/>
          <w:bCs/>
          <w:sz w:val="24"/>
          <w:szCs w:val="24"/>
        </w:rPr>
        <w:t>схемотехнику</w:t>
      </w:r>
      <w:proofErr w:type="spellEnd"/>
      <w:proofErr w:type="gramStart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учебное пособие / Ю. В. Новиков. — 3-е изд. — Москва, Саратов : Интернет-Университет Информационных Технологий (ИНТУИТ), Аи </w:t>
      </w:r>
      <w:proofErr w:type="gramStart"/>
      <w:r w:rsidRPr="004F2A3E">
        <w:rPr>
          <w:rFonts w:ascii="Times New Roman" w:hAnsi="Times New Roman" w:cs="Times New Roman"/>
          <w:bCs/>
          <w:sz w:val="24"/>
          <w:szCs w:val="24"/>
        </w:rPr>
        <w:t>Пи Ар</w:t>
      </w:r>
      <w:proofErr w:type="gram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Медиа, 2020. — 392 с. — ISBN 978-5-4497-0314-9. — Текст</w:t>
      </w:r>
      <w:proofErr w:type="gramStart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http://www.iprbookshop.ru/89431.html (дата обращения: 27.02.2020). — Режим доступа: для </w:t>
      </w:r>
      <w:proofErr w:type="spellStart"/>
      <w:r w:rsidRPr="004F2A3E">
        <w:rPr>
          <w:rFonts w:ascii="Times New Roman" w:hAnsi="Times New Roman" w:cs="Times New Roman"/>
          <w:bCs/>
          <w:sz w:val="24"/>
          <w:szCs w:val="24"/>
        </w:rPr>
        <w:t>авторизир</w:t>
      </w:r>
      <w:proofErr w:type="spellEnd"/>
      <w:r w:rsidRPr="004F2A3E">
        <w:rPr>
          <w:rFonts w:ascii="Times New Roman" w:hAnsi="Times New Roman" w:cs="Times New Roman"/>
          <w:bCs/>
          <w:sz w:val="24"/>
          <w:szCs w:val="24"/>
        </w:rPr>
        <w:t>. Пользователей</w:t>
      </w:r>
    </w:p>
    <w:p w:rsidR="00825D5A" w:rsidRPr="004F2A3E" w:rsidRDefault="004F2A3E" w:rsidP="004F2A3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A3E">
        <w:rPr>
          <w:rFonts w:ascii="Times New Roman" w:hAnsi="Times New Roman" w:cs="Times New Roman"/>
          <w:bCs/>
          <w:sz w:val="24"/>
          <w:szCs w:val="24"/>
        </w:rPr>
        <w:t xml:space="preserve">2. Шустов, М. А. Цифровая </w:t>
      </w:r>
      <w:proofErr w:type="spellStart"/>
      <w:r w:rsidRPr="004F2A3E">
        <w:rPr>
          <w:rFonts w:ascii="Times New Roman" w:hAnsi="Times New Roman" w:cs="Times New Roman"/>
          <w:bCs/>
          <w:sz w:val="24"/>
          <w:szCs w:val="24"/>
        </w:rPr>
        <w:t>схемотехника</w:t>
      </w:r>
      <w:proofErr w:type="spellEnd"/>
      <w:r w:rsidRPr="004F2A3E">
        <w:rPr>
          <w:rFonts w:ascii="Times New Roman" w:hAnsi="Times New Roman" w:cs="Times New Roman"/>
          <w:bCs/>
          <w:sz w:val="24"/>
          <w:szCs w:val="24"/>
        </w:rPr>
        <w:t>. Практика применения / М. А. Шустов. — Санкт-Петербург</w:t>
      </w:r>
      <w:proofErr w:type="gramStart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Наука и Техника, 2018. — 432 с. — ISBN 978-5-94387-876-3. — Текст</w:t>
      </w:r>
      <w:proofErr w:type="gramStart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F2A3E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Электронно-библиотечная система IPR BOOKS : [сайт]. — URL: http://www.iprbookshop.ru/78090.html (дата обращения: 27.02.2020). — Режим доступа: для </w:t>
      </w:r>
      <w:proofErr w:type="spellStart"/>
      <w:r w:rsidRPr="004F2A3E">
        <w:rPr>
          <w:rFonts w:ascii="Times New Roman" w:hAnsi="Times New Roman" w:cs="Times New Roman"/>
          <w:bCs/>
          <w:sz w:val="24"/>
          <w:szCs w:val="24"/>
        </w:rPr>
        <w:t>авторизир</w:t>
      </w:r>
      <w:proofErr w:type="spellEnd"/>
      <w:r w:rsidRPr="004F2A3E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алгоритмов функционирования цифровой </w:t>
            </w:r>
            <w:proofErr w:type="spellStart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 алгоритмы функционирования цифровой </w:t>
            </w:r>
            <w:proofErr w:type="spellStart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0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204142" w:rsidRPr="0079409A" w:rsidRDefault="00204142" w:rsidP="00204142">
      <w:pPr>
        <w:jc w:val="both"/>
        <w:rPr>
          <w:sz w:val="28"/>
          <w:szCs w:val="28"/>
        </w:rPr>
      </w:pPr>
    </w:p>
    <w:p w:rsidR="00204142" w:rsidRPr="00D663A0" w:rsidRDefault="00204142" w:rsidP="00204142">
      <w:pPr>
        <w:rPr>
          <w:szCs w:val="28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2"/>
      <w:footerReference w:type="default" r:id="rId1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E8" w:rsidRPr="004C712E" w:rsidRDefault="00D95EE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95EE8" w:rsidRPr="004C712E" w:rsidRDefault="00D95E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E4" w:rsidRDefault="00BB5220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00C6F">
      <w:rPr>
        <w:rStyle w:val="af0"/>
        <w:noProof/>
      </w:rPr>
      <w:t>5</w:t>
    </w:r>
    <w:r>
      <w:rPr>
        <w:rStyle w:val="af0"/>
      </w:rPr>
      <w:fldChar w:fldCharType="end"/>
    </w:r>
  </w:p>
  <w:p w:rsidR="00C86CE4" w:rsidRDefault="00C86CE4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E4" w:rsidRDefault="00D95EE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C6F">
      <w:rPr>
        <w:noProof/>
      </w:rPr>
      <w:t>15</w:t>
    </w:r>
    <w:r>
      <w:rPr>
        <w:noProof/>
      </w:rPr>
      <w:fldChar w:fldCharType="end"/>
    </w:r>
  </w:p>
  <w:p w:rsidR="00C86CE4" w:rsidRDefault="00C86C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E4" w:rsidRDefault="00BB522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6CE4" w:rsidRDefault="00C86CE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E4" w:rsidRDefault="00BB5220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86CE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00C6F">
      <w:rPr>
        <w:rStyle w:val="af0"/>
        <w:noProof/>
      </w:rPr>
      <w:t>19</w:t>
    </w:r>
    <w:r>
      <w:rPr>
        <w:rStyle w:val="af0"/>
      </w:rPr>
      <w:fldChar w:fldCharType="end"/>
    </w:r>
  </w:p>
  <w:p w:rsidR="00C86CE4" w:rsidRDefault="00C86CE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E8" w:rsidRPr="004C712E" w:rsidRDefault="00D95EE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95EE8" w:rsidRPr="004C712E" w:rsidRDefault="00D95E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E4" w:rsidRDefault="00C86CE4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50A6"/>
    <w:rsid w:val="000F7591"/>
    <w:rsid w:val="0013666F"/>
    <w:rsid w:val="001430CE"/>
    <w:rsid w:val="001478F5"/>
    <w:rsid w:val="00156A92"/>
    <w:rsid w:val="001B048A"/>
    <w:rsid w:val="001B4917"/>
    <w:rsid w:val="001B49F0"/>
    <w:rsid w:val="001B519F"/>
    <w:rsid w:val="001D1916"/>
    <w:rsid w:val="001D3F14"/>
    <w:rsid w:val="001E2C66"/>
    <w:rsid w:val="002028EA"/>
    <w:rsid w:val="00204142"/>
    <w:rsid w:val="00214615"/>
    <w:rsid w:val="002148DD"/>
    <w:rsid w:val="00215FE2"/>
    <w:rsid w:val="00230AC8"/>
    <w:rsid w:val="00245922"/>
    <w:rsid w:val="0025197A"/>
    <w:rsid w:val="0027165E"/>
    <w:rsid w:val="00297A6C"/>
    <w:rsid w:val="002C1E8E"/>
    <w:rsid w:val="002C2B66"/>
    <w:rsid w:val="002C5AD3"/>
    <w:rsid w:val="002E0B36"/>
    <w:rsid w:val="002E403E"/>
    <w:rsid w:val="0032529E"/>
    <w:rsid w:val="00330211"/>
    <w:rsid w:val="003333F1"/>
    <w:rsid w:val="00363AA4"/>
    <w:rsid w:val="003947E1"/>
    <w:rsid w:val="003A2AB0"/>
    <w:rsid w:val="003A7D58"/>
    <w:rsid w:val="0041552E"/>
    <w:rsid w:val="00432DC6"/>
    <w:rsid w:val="00450F79"/>
    <w:rsid w:val="00455F01"/>
    <w:rsid w:val="00494AA5"/>
    <w:rsid w:val="004A474C"/>
    <w:rsid w:val="004B7626"/>
    <w:rsid w:val="004B7DED"/>
    <w:rsid w:val="004C14DF"/>
    <w:rsid w:val="004E5320"/>
    <w:rsid w:val="004F0F97"/>
    <w:rsid w:val="004F2A3E"/>
    <w:rsid w:val="004F4A5B"/>
    <w:rsid w:val="0052746A"/>
    <w:rsid w:val="005342E8"/>
    <w:rsid w:val="00536931"/>
    <w:rsid w:val="005717DB"/>
    <w:rsid w:val="00575DF0"/>
    <w:rsid w:val="00585B24"/>
    <w:rsid w:val="005A12F9"/>
    <w:rsid w:val="005B16D4"/>
    <w:rsid w:val="005C00BE"/>
    <w:rsid w:val="005C7762"/>
    <w:rsid w:val="0065124C"/>
    <w:rsid w:val="006546C5"/>
    <w:rsid w:val="006A4EA9"/>
    <w:rsid w:val="006D50AE"/>
    <w:rsid w:val="0074201E"/>
    <w:rsid w:val="0077210E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911BDF"/>
    <w:rsid w:val="009307D6"/>
    <w:rsid w:val="00977EBA"/>
    <w:rsid w:val="009B76E5"/>
    <w:rsid w:val="009D4849"/>
    <w:rsid w:val="009E167F"/>
    <w:rsid w:val="009E75A4"/>
    <w:rsid w:val="00A00C6F"/>
    <w:rsid w:val="00A34724"/>
    <w:rsid w:val="00A375BA"/>
    <w:rsid w:val="00A41562"/>
    <w:rsid w:val="00A62B8B"/>
    <w:rsid w:val="00A65AA9"/>
    <w:rsid w:val="00A826F5"/>
    <w:rsid w:val="00A86BEA"/>
    <w:rsid w:val="00AA033A"/>
    <w:rsid w:val="00AA7416"/>
    <w:rsid w:val="00AE5B0B"/>
    <w:rsid w:val="00B2605A"/>
    <w:rsid w:val="00B37F61"/>
    <w:rsid w:val="00B46C1B"/>
    <w:rsid w:val="00B66A19"/>
    <w:rsid w:val="00B72874"/>
    <w:rsid w:val="00B92850"/>
    <w:rsid w:val="00BB251F"/>
    <w:rsid w:val="00BB5220"/>
    <w:rsid w:val="00BB69F2"/>
    <w:rsid w:val="00BC6833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7F5C"/>
    <w:rsid w:val="00C86CE4"/>
    <w:rsid w:val="00C94F0C"/>
    <w:rsid w:val="00CC1E26"/>
    <w:rsid w:val="00CC7F8E"/>
    <w:rsid w:val="00CE0F05"/>
    <w:rsid w:val="00D33AA1"/>
    <w:rsid w:val="00D456CB"/>
    <w:rsid w:val="00D50612"/>
    <w:rsid w:val="00D740B3"/>
    <w:rsid w:val="00D842E7"/>
    <w:rsid w:val="00D95EE8"/>
    <w:rsid w:val="00DC1FEE"/>
    <w:rsid w:val="00E27264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C622-B0B7-4541-A9CC-FAE44846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10</cp:revision>
  <dcterms:created xsi:type="dcterms:W3CDTF">2023-04-17T06:32:00Z</dcterms:created>
  <dcterms:modified xsi:type="dcterms:W3CDTF">2024-12-13T08:11:00Z</dcterms:modified>
</cp:coreProperties>
</file>