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Приложение </w:t>
      </w: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к ППС</w:t>
      </w:r>
      <w:r w:rsidR="00962CF0" w:rsidRPr="00F71226">
        <w:rPr>
          <w:rFonts w:ascii="Times New Roman" w:hAnsi="Times New Roman"/>
          <w:sz w:val="24"/>
          <w:szCs w:val="24"/>
        </w:rPr>
        <w:t>С</w:t>
      </w:r>
      <w:r w:rsidRPr="00F71226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:rsidR="005F2486" w:rsidRPr="005F2486" w:rsidRDefault="005F2486" w:rsidP="005F2486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5F2486">
        <w:rPr>
          <w:rFonts w:ascii="Times New Roman" w:eastAsia="Calibri" w:hAnsi="Times New Roman"/>
          <w:bCs/>
          <w:sz w:val="24"/>
          <w:szCs w:val="24"/>
        </w:rPr>
        <w:t xml:space="preserve">13.02.07 Электроснабжение (по отраслям) </w:t>
      </w:r>
    </w:p>
    <w:p w:rsidR="00EF01D4" w:rsidRPr="00372758" w:rsidRDefault="00EF01D4" w:rsidP="00EF01D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72758">
        <w:rPr>
          <w:rFonts w:ascii="Times New Roman" w:eastAsia="Calibri" w:hAnsi="Times New Roman"/>
          <w:bCs/>
          <w:sz w:val="24"/>
          <w:szCs w:val="24"/>
        </w:rPr>
        <w:t xml:space="preserve">                                                </w:t>
      </w:r>
      <w:r w:rsidR="005F2486">
        <w:rPr>
          <w:rFonts w:ascii="Times New Roman" w:eastAsia="Calibri" w:hAnsi="Times New Roman"/>
          <w:bCs/>
          <w:sz w:val="24"/>
          <w:szCs w:val="24"/>
        </w:rPr>
        <w:t xml:space="preserve">                </w:t>
      </w:r>
    </w:p>
    <w:p w:rsidR="00AF61BD" w:rsidRPr="00F71226" w:rsidRDefault="00AF61BD" w:rsidP="00AF61B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26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50799C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ДУКД</w:t>
      </w:r>
      <w:r w:rsidR="00DC6813" w:rsidRPr="00F71226">
        <w:rPr>
          <w:rFonts w:ascii="Times New Roman" w:hAnsi="Times New Roman"/>
          <w:b/>
          <w:bCs/>
          <w:sz w:val="28"/>
          <w:szCs w:val="28"/>
        </w:rPr>
        <w:t>. 01</w:t>
      </w:r>
      <w:r w:rsidR="00AF61BD" w:rsidRPr="00F7122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Основы проектной деятельности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F2486" w:rsidRPr="005F2486" w:rsidRDefault="005F2486" w:rsidP="005F248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F2486">
        <w:rPr>
          <w:rFonts w:ascii="Times New Roman" w:eastAsia="Calibri" w:hAnsi="Times New Roman"/>
          <w:b/>
          <w:bCs/>
          <w:sz w:val="24"/>
          <w:szCs w:val="24"/>
        </w:rPr>
        <w:t>13.02.07 Электроснабжение (по отраслям)</w:t>
      </w:r>
    </w:p>
    <w:p w:rsidR="00DC6813" w:rsidRPr="005F2486" w:rsidRDefault="00DC6813" w:rsidP="005F24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5F2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5F2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226">
        <w:rPr>
          <w:rFonts w:ascii="Times New Roman" w:hAnsi="Times New Roman"/>
          <w:sz w:val="28"/>
          <w:szCs w:val="28"/>
        </w:rPr>
        <w:t>год начала подготовки 20</w:t>
      </w:r>
      <w:r w:rsidR="0050799C">
        <w:rPr>
          <w:rFonts w:ascii="Times New Roman" w:hAnsi="Times New Roman"/>
          <w:sz w:val="28"/>
          <w:szCs w:val="28"/>
        </w:rPr>
        <w:t>23</w:t>
      </w: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4B61C6" w:rsidRPr="00F71226" w:rsidRDefault="004B61C6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7A665D" w:rsidRDefault="000260A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lastRenderedPageBreak/>
        <w:t xml:space="preserve"> </w:t>
      </w:r>
      <w:r w:rsidRPr="00F71226">
        <w:rPr>
          <w:rFonts w:ascii="Times New Roman" w:hAnsi="Times New Roman"/>
          <w:b/>
          <w:bCs/>
          <w:sz w:val="28"/>
          <w:szCs w:val="28"/>
          <w:lang w:val="x-none" w:eastAsia="x-none"/>
        </w:rPr>
        <w:t>2023</w:t>
      </w:r>
      <w:r w:rsidR="007A665D"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</w:p>
    <w:p w:rsidR="001407FD" w:rsidRDefault="001407F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1407FD" w:rsidRDefault="001407F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5F2486" w:rsidRDefault="005F2486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1407FD" w:rsidRPr="00F71226" w:rsidRDefault="001407F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415D5A" w:rsidRPr="00F71226" w:rsidRDefault="00415D5A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50799C" w:rsidRPr="0050799C" w:rsidRDefault="00AF61BD" w:rsidP="0050799C">
      <w:pPr>
        <w:numPr>
          <w:ilvl w:val="0"/>
          <w:numId w:val="7"/>
        </w:num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РАБОЧЕЙ ПРОГРАММЫ </w:t>
      </w:r>
    </w:p>
    <w:p w:rsidR="00AF61BD" w:rsidRPr="00F71226" w:rsidRDefault="00AF61BD" w:rsidP="0050799C">
      <w:p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AF61BD" w:rsidRPr="00F71226" w:rsidRDefault="0050799C" w:rsidP="005079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99C">
        <w:rPr>
          <w:rFonts w:ascii="Times New Roman" w:hAnsi="Times New Roman"/>
          <w:b/>
          <w:bCs/>
          <w:sz w:val="24"/>
          <w:szCs w:val="24"/>
        </w:rPr>
        <w:t>ДУКД</w:t>
      </w:r>
      <w:r w:rsidR="00AF61BD" w:rsidRPr="00F71226">
        <w:rPr>
          <w:rFonts w:ascii="Times New Roman" w:hAnsi="Times New Roman"/>
          <w:b/>
          <w:bCs/>
          <w:sz w:val="24"/>
          <w:szCs w:val="24"/>
        </w:rPr>
        <w:t xml:space="preserve">. 01.1 </w:t>
      </w:r>
      <w:r w:rsidR="00C34AD1">
        <w:rPr>
          <w:rFonts w:ascii="Times New Roman" w:hAnsi="Times New Roman"/>
          <w:b/>
          <w:bCs/>
          <w:sz w:val="24"/>
          <w:szCs w:val="24"/>
        </w:rPr>
        <w:t>Основы проектной деятельности</w:t>
      </w:r>
    </w:p>
    <w:p w:rsidR="00AF61BD" w:rsidRPr="00F71226" w:rsidRDefault="00AF61BD" w:rsidP="0050799C">
      <w:pPr>
        <w:spacing w:after="0" w:line="240" w:lineRule="auto"/>
        <w:ind w:left="119" w:right="119" w:firstLine="709"/>
        <w:jc w:val="both"/>
        <w:rPr>
          <w:sz w:val="20"/>
          <w:szCs w:val="20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</w:t>
      </w:r>
      <w:r w:rsidRPr="00F71226">
        <w:rPr>
          <w:rFonts w:ascii="Times New Roman" w:hAnsi="Times New Roman"/>
          <w:b/>
          <w:bCs/>
          <w:sz w:val="24"/>
          <w:szCs w:val="24"/>
        </w:rPr>
        <w:t>а</w:t>
      </w:r>
      <w:r w:rsidRPr="00F71226">
        <w:rPr>
          <w:rFonts w:ascii="Times New Roman" w:hAnsi="Times New Roman"/>
          <w:b/>
          <w:bCs/>
          <w:sz w:val="24"/>
          <w:szCs w:val="24"/>
        </w:rPr>
        <w:t>тельной программы:</w:t>
      </w:r>
    </w:p>
    <w:p w:rsidR="00C34AD1" w:rsidRPr="00C34AD1" w:rsidRDefault="00AF61BD" w:rsidP="00C34AD1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Учебная дисциплина «</w:t>
      </w:r>
      <w:r w:rsidR="00C34AD1">
        <w:rPr>
          <w:rFonts w:ascii="Times New Roman" w:hAnsi="Times New Roman"/>
          <w:color w:val="000000"/>
          <w:sz w:val="24"/>
          <w:szCs w:val="24"/>
        </w:rPr>
        <w:t>Основы проектной деятельности</w:t>
      </w:r>
      <w:r w:rsidRPr="00F71226">
        <w:rPr>
          <w:rFonts w:ascii="Times New Roman" w:hAnsi="Times New Roman"/>
          <w:color w:val="000000"/>
          <w:sz w:val="24"/>
          <w:szCs w:val="24"/>
        </w:rPr>
        <w:t>»</w:t>
      </w:r>
      <w:r w:rsidRPr="00F71226">
        <w:rPr>
          <w:rFonts w:ascii="Times New Roman" w:hAnsi="Times New Roman"/>
          <w:sz w:val="24"/>
          <w:szCs w:val="24"/>
        </w:rPr>
        <w:t xml:space="preserve"> является </w:t>
      </w:r>
      <w:r w:rsidR="00DC6813" w:rsidRPr="00F71226">
        <w:rPr>
          <w:rFonts w:ascii="Times New Roman" w:hAnsi="Times New Roman"/>
          <w:sz w:val="24"/>
          <w:szCs w:val="24"/>
        </w:rPr>
        <w:t xml:space="preserve">дисциплиной по выбору, </w:t>
      </w:r>
      <w:r w:rsidRPr="00F71226">
        <w:rPr>
          <w:rFonts w:ascii="Times New Roman" w:hAnsi="Times New Roman"/>
          <w:sz w:val="24"/>
          <w:szCs w:val="24"/>
        </w:rPr>
        <w:t>относится к доп</w:t>
      </w:r>
      <w:r w:rsidR="00B305E9" w:rsidRPr="00F71226">
        <w:rPr>
          <w:rFonts w:ascii="Times New Roman" w:hAnsi="Times New Roman"/>
          <w:sz w:val="24"/>
          <w:szCs w:val="24"/>
        </w:rPr>
        <w:t>олнительным учебным дисциплинам</w:t>
      </w:r>
      <w:r w:rsidRPr="00F71226">
        <w:rPr>
          <w:rFonts w:ascii="Times New Roman" w:hAnsi="Times New Roman"/>
          <w:sz w:val="24"/>
          <w:szCs w:val="24"/>
        </w:rPr>
        <w:t xml:space="preserve"> и является </w:t>
      </w:r>
      <w:r w:rsidR="00C55BF3">
        <w:rPr>
          <w:rFonts w:ascii="Times New Roman" w:hAnsi="Times New Roman"/>
          <w:sz w:val="24"/>
          <w:szCs w:val="24"/>
        </w:rPr>
        <w:t xml:space="preserve"> </w:t>
      </w:r>
      <w:r w:rsidR="00C34AD1" w:rsidRPr="00C34AD1">
        <w:rPr>
          <w:rFonts w:ascii="Times New Roman" w:hAnsi="Times New Roman"/>
          <w:sz w:val="24"/>
          <w:szCs w:val="24"/>
        </w:rPr>
        <w:t>частью програ</w:t>
      </w:r>
      <w:r w:rsidR="00C34AD1" w:rsidRPr="00C34AD1">
        <w:rPr>
          <w:rFonts w:ascii="Times New Roman" w:hAnsi="Times New Roman"/>
          <w:sz w:val="24"/>
          <w:szCs w:val="24"/>
        </w:rPr>
        <w:t>м</w:t>
      </w:r>
      <w:r w:rsidR="00C34AD1" w:rsidRPr="00C34AD1">
        <w:rPr>
          <w:rFonts w:ascii="Times New Roman" w:hAnsi="Times New Roman"/>
          <w:sz w:val="24"/>
          <w:szCs w:val="24"/>
        </w:rPr>
        <w:t>мы среднего (полного) общего образования по специальности СПО</w:t>
      </w:r>
      <w:proofErr w:type="gramStart"/>
      <w:r w:rsidR="00C34AD1" w:rsidRPr="00C34AD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C34AD1" w:rsidRPr="00C34AD1">
        <w:rPr>
          <w:rFonts w:ascii="Times New Roman" w:hAnsi="Times New Roman"/>
          <w:sz w:val="24"/>
          <w:szCs w:val="24"/>
        </w:rPr>
        <w:t>ри реализации раб</w:t>
      </w:r>
      <w:r w:rsidR="00C34AD1" w:rsidRPr="00C34AD1">
        <w:rPr>
          <w:rFonts w:ascii="Times New Roman" w:hAnsi="Times New Roman"/>
          <w:sz w:val="24"/>
          <w:szCs w:val="24"/>
        </w:rPr>
        <w:t>о</w:t>
      </w:r>
      <w:r w:rsidR="00C34AD1" w:rsidRPr="00C34AD1">
        <w:rPr>
          <w:rFonts w:ascii="Times New Roman" w:hAnsi="Times New Roman"/>
          <w:sz w:val="24"/>
          <w:szCs w:val="24"/>
        </w:rPr>
        <w:t>чей программы могут использоваться различные образовательные технологии, в том чи</w:t>
      </w:r>
      <w:r w:rsidR="00C34AD1" w:rsidRPr="00C34AD1">
        <w:rPr>
          <w:rFonts w:ascii="Times New Roman" w:hAnsi="Times New Roman"/>
          <w:sz w:val="24"/>
          <w:szCs w:val="24"/>
        </w:rPr>
        <w:t>с</w:t>
      </w:r>
      <w:r w:rsidR="00C34AD1" w:rsidRPr="00C34AD1">
        <w:rPr>
          <w:rFonts w:ascii="Times New Roman" w:hAnsi="Times New Roman"/>
          <w:sz w:val="24"/>
          <w:szCs w:val="24"/>
        </w:rPr>
        <w:t xml:space="preserve">ле дистанционные образовательные технологии, электронное обучение. </w:t>
      </w:r>
    </w:p>
    <w:p w:rsidR="00C34AD1" w:rsidRPr="00C34AD1" w:rsidRDefault="00C34AD1" w:rsidP="00C34AD1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4AD1">
        <w:rPr>
          <w:rFonts w:ascii="Times New Roman" w:hAnsi="Times New Roman"/>
          <w:sz w:val="24"/>
          <w:szCs w:val="24"/>
        </w:rPr>
        <w:t>Рабочая программа учебного предмета может быть использована в профессионал</w:t>
      </w:r>
      <w:r w:rsidRPr="00C34AD1">
        <w:rPr>
          <w:rFonts w:ascii="Times New Roman" w:hAnsi="Times New Roman"/>
          <w:sz w:val="24"/>
          <w:szCs w:val="24"/>
        </w:rPr>
        <w:t>ь</w:t>
      </w:r>
      <w:r w:rsidRPr="00C34AD1">
        <w:rPr>
          <w:rFonts w:ascii="Times New Roman" w:hAnsi="Times New Roman"/>
          <w:sz w:val="24"/>
          <w:szCs w:val="24"/>
        </w:rPr>
        <w:t xml:space="preserve">ной подготовке, переподготовке и повышении квалификации рабочих по профессиям: </w:t>
      </w:r>
    </w:p>
    <w:p w:rsidR="00C34AD1" w:rsidRPr="00C34AD1" w:rsidRDefault="00C34AD1" w:rsidP="00C34AD1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4AD1">
        <w:rPr>
          <w:rFonts w:ascii="Times New Roman" w:hAnsi="Times New Roman"/>
          <w:sz w:val="24"/>
          <w:szCs w:val="24"/>
        </w:rPr>
        <w:t xml:space="preserve">- электромонтер контактной сети; </w:t>
      </w:r>
    </w:p>
    <w:p w:rsidR="00C34AD1" w:rsidRPr="00C34AD1" w:rsidRDefault="00C34AD1" w:rsidP="00C34AD1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4AD1">
        <w:rPr>
          <w:rFonts w:ascii="Times New Roman" w:hAnsi="Times New Roman"/>
          <w:sz w:val="24"/>
          <w:szCs w:val="24"/>
        </w:rPr>
        <w:t xml:space="preserve">- электромонтер по обслуживанию подстанций; </w:t>
      </w:r>
    </w:p>
    <w:p w:rsidR="00C34AD1" w:rsidRPr="00C34AD1" w:rsidRDefault="00C34AD1" w:rsidP="00C34AD1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4AD1">
        <w:rPr>
          <w:rFonts w:ascii="Times New Roman" w:hAnsi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C34AD1" w:rsidRPr="00C34AD1" w:rsidRDefault="00C34AD1" w:rsidP="00C34AD1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4AD1">
        <w:rPr>
          <w:rFonts w:ascii="Times New Roman" w:hAnsi="Times New Roman"/>
          <w:sz w:val="24"/>
          <w:szCs w:val="24"/>
        </w:rPr>
        <w:t>- электромонтер по ремонту и монтажу кабельный линий;</w:t>
      </w:r>
    </w:p>
    <w:p w:rsidR="00C34AD1" w:rsidRPr="00C34AD1" w:rsidRDefault="00C34AD1" w:rsidP="00C34AD1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4AD1">
        <w:rPr>
          <w:rFonts w:ascii="Times New Roman" w:hAnsi="Times New Roman"/>
          <w:sz w:val="24"/>
          <w:szCs w:val="24"/>
        </w:rPr>
        <w:t>- электромонтер тяговой подстанции.</w:t>
      </w:r>
    </w:p>
    <w:p w:rsidR="00C34AD1" w:rsidRDefault="00C34AD1" w:rsidP="00C34AD1">
      <w:pPr>
        <w:spacing w:after="0" w:line="240" w:lineRule="auto"/>
        <w:ind w:left="120" w:right="12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AF61BD" w:rsidP="0050799C">
      <w:pPr>
        <w:spacing w:after="0" w:line="240" w:lineRule="auto"/>
        <w:ind w:left="822"/>
        <w:jc w:val="both"/>
        <w:rPr>
          <w:rFonts w:ascii="Times New Roman" w:hAnsi="Times New Roman"/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>Освоение дисциплины «</w:t>
      </w:r>
      <w:r w:rsidR="00C34AD1">
        <w:rPr>
          <w:rFonts w:ascii="Times New Roman" w:hAnsi="Times New Roman"/>
          <w:i/>
          <w:sz w:val="24"/>
          <w:szCs w:val="24"/>
        </w:rPr>
        <w:t>Основы проектной деятельности</w:t>
      </w:r>
      <w:r w:rsidRPr="00F71226">
        <w:rPr>
          <w:rFonts w:ascii="Times New Roman" w:hAnsi="Times New Roman"/>
          <w:i/>
          <w:sz w:val="24"/>
          <w:szCs w:val="24"/>
        </w:rPr>
        <w:t>» направлено на дост</w:t>
      </w:r>
      <w:r w:rsidRPr="00F71226">
        <w:rPr>
          <w:rFonts w:ascii="Times New Roman" w:hAnsi="Times New Roman"/>
          <w:i/>
          <w:sz w:val="24"/>
          <w:szCs w:val="24"/>
        </w:rPr>
        <w:t>и</w:t>
      </w:r>
      <w:r w:rsidRPr="00F71226">
        <w:rPr>
          <w:rFonts w:ascii="Times New Roman" w:hAnsi="Times New Roman"/>
          <w:i/>
          <w:sz w:val="24"/>
          <w:szCs w:val="24"/>
        </w:rPr>
        <w:t xml:space="preserve">жение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работа по новым технологиям;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развитее самостоятельности;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исследовательских умений</w:t>
      </w:r>
      <w:proofErr w:type="gramStart"/>
      <w:r w:rsidRPr="00F7122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</w:t>
      </w:r>
      <w:r w:rsidRPr="00F71226">
        <w:rPr>
          <w:rFonts w:ascii="Times New Roman" w:hAnsi="Times New Roman"/>
          <w:sz w:val="24"/>
          <w:szCs w:val="24"/>
        </w:rPr>
        <w:t>о</w:t>
      </w:r>
      <w:r w:rsidRPr="00F71226">
        <w:rPr>
          <w:rFonts w:ascii="Times New Roman" w:hAnsi="Times New Roman"/>
          <w:sz w:val="24"/>
          <w:szCs w:val="24"/>
        </w:rPr>
        <w:t>знается как единая, требующая объединения всего коллектива;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</w:t>
      </w:r>
      <w:r w:rsidRPr="00F71226">
        <w:rPr>
          <w:rFonts w:ascii="Times New Roman" w:hAnsi="Times New Roman"/>
          <w:sz w:val="24"/>
          <w:szCs w:val="24"/>
        </w:rPr>
        <w:t>а</w:t>
      </w:r>
      <w:r w:rsidRPr="00F71226">
        <w:rPr>
          <w:rFonts w:ascii="Times New Roman" w:hAnsi="Times New Roman"/>
          <w:sz w:val="24"/>
          <w:szCs w:val="24"/>
        </w:rPr>
        <w:t>имной ответственности;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коммуникативных способностей учащихся;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1.3. Требования</w:t>
      </w:r>
      <w:r w:rsidRPr="00F71226">
        <w:rPr>
          <w:b/>
          <w:sz w:val="24"/>
          <w:szCs w:val="24"/>
        </w:rPr>
        <w:t xml:space="preserve"> к результатам освоения учебной дисциплины.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>Содержание дисциплины «</w:t>
      </w:r>
      <w:r w:rsidR="00C34AD1">
        <w:rPr>
          <w:rFonts w:ascii="Times New Roman" w:hAnsi="Times New Roman"/>
          <w:i/>
          <w:sz w:val="24"/>
          <w:szCs w:val="24"/>
        </w:rPr>
        <w:t>Основы проектной деятельности</w:t>
      </w:r>
      <w:r w:rsidRPr="00F71226">
        <w:rPr>
          <w:rFonts w:ascii="Times New Roman" w:hAnsi="Times New Roman"/>
          <w:i/>
          <w:sz w:val="24"/>
          <w:szCs w:val="24"/>
        </w:rPr>
        <w:t>» обеспечивает д</w:t>
      </w:r>
      <w:r w:rsidRPr="00F71226">
        <w:rPr>
          <w:rFonts w:ascii="Times New Roman" w:hAnsi="Times New Roman"/>
          <w:i/>
          <w:sz w:val="24"/>
          <w:szCs w:val="24"/>
        </w:rPr>
        <w:t>о</w:t>
      </w:r>
      <w:r w:rsidRPr="00F71226">
        <w:rPr>
          <w:rFonts w:ascii="Times New Roman" w:hAnsi="Times New Roman"/>
          <w:i/>
          <w:sz w:val="24"/>
          <w:szCs w:val="24"/>
        </w:rPr>
        <w:lastRenderedPageBreak/>
        <w:t xml:space="preserve">стижение обучающимися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личностных: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</w:t>
      </w:r>
      <w:r w:rsidRPr="00F71226">
        <w:rPr>
          <w:rFonts w:ascii="Times New Roman" w:hAnsi="Times New Roman"/>
          <w:bCs/>
          <w:sz w:val="24"/>
          <w:szCs w:val="24"/>
        </w:rPr>
        <w:t>з</w:t>
      </w:r>
      <w:r w:rsidRPr="00F71226">
        <w:rPr>
          <w:rFonts w:ascii="Times New Roman" w:hAnsi="Times New Roman"/>
          <w:bCs/>
          <w:sz w:val="24"/>
          <w:szCs w:val="24"/>
        </w:rPr>
        <w:t>личных форм общественного сознания, осознание своего места в поликультурном мире;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03 - гражданская позиция в качестве активного и ответственного члена росси</w:t>
      </w:r>
      <w:r w:rsidRPr="00F71226">
        <w:rPr>
          <w:rFonts w:ascii="Times New Roman" w:hAnsi="Times New Roman"/>
          <w:bCs/>
          <w:sz w:val="24"/>
          <w:szCs w:val="24"/>
        </w:rPr>
        <w:t>й</w:t>
      </w:r>
      <w:r w:rsidRPr="00F71226">
        <w:rPr>
          <w:rFonts w:ascii="Times New Roman" w:hAnsi="Times New Roman"/>
          <w:bCs/>
          <w:sz w:val="24"/>
          <w:szCs w:val="24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</w:t>
      </w:r>
      <w:r w:rsidRPr="00F71226">
        <w:rPr>
          <w:rFonts w:ascii="Times New Roman" w:hAnsi="Times New Roman"/>
          <w:bCs/>
          <w:sz w:val="24"/>
          <w:szCs w:val="24"/>
        </w:rPr>
        <w:t>и</w:t>
      </w:r>
      <w:r w:rsidRPr="00F71226">
        <w:rPr>
          <w:rFonts w:ascii="Times New Roman" w:hAnsi="Times New Roman"/>
          <w:bCs/>
          <w:sz w:val="24"/>
          <w:szCs w:val="24"/>
        </w:rPr>
        <w:t>нимающего традиционные национальные и общечеловеческие, гуманистические и дем</w:t>
      </w:r>
      <w:r w:rsidRPr="00F71226">
        <w:rPr>
          <w:rFonts w:ascii="Times New Roman" w:hAnsi="Times New Roman"/>
          <w:bCs/>
          <w:sz w:val="24"/>
          <w:szCs w:val="24"/>
        </w:rPr>
        <w:t>о</w:t>
      </w:r>
      <w:r w:rsidRPr="00F71226">
        <w:rPr>
          <w:rFonts w:ascii="Times New Roman" w:hAnsi="Times New Roman"/>
          <w:bCs/>
          <w:sz w:val="24"/>
          <w:szCs w:val="24"/>
        </w:rPr>
        <w:t xml:space="preserve">кратические ценности;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</w:t>
      </w:r>
      <w:r w:rsidRPr="00F71226">
        <w:rPr>
          <w:rFonts w:ascii="Times New Roman" w:hAnsi="Times New Roman"/>
          <w:bCs/>
          <w:sz w:val="24"/>
          <w:szCs w:val="24"/>
        </w:rPr>
        <w:t>ф</w:t>
      </w:r>
      <w:r w:rsidRPr="00F71226">
        <w:rPr>
          <w:rFonts w:ascii="Times New Roman" w:hAnsi="Times New Roman"/>
          <w:bCs/>
          <w:sz w:val="24"/>
          <w:szCs w:val="24"/>
        </w:rPr>
        <w:t xml:space="preserve">фективно разрешать конфликты;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</w:t>
      </w:r>
      <w:r w:rsidRPr="00F71226">
        <w:rPr>
          <w:rFonts w:ascii="Times New Roman" w:hAnsi="Times New Roman"/>
          <w:bCs/>
          <w:sz w:val="24"/>
          <w:szCs w:val="24"/>
        </w:rPr>
        <w:t>а</w:t>
      </w:r>
      <w:r w:rsidRPr="00F71226">
        <w:rPr>
          <w:rFonts w:ascii="Times New Roman" w:hAnsi="Times New Roman"/>
          <w:bCs/>
          <w:sz w:val="24"/>
          <w:szCs w:val="24"/>
        </w:rPr>
        <w:t xml:space="preserve">зованию как условию успешной профессиональной и общественной деятельности;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</w:t>
      </w:r>
      <w:r w:rsidRPr="00F71226">
        <w:rPr>
          <w:rFonts w:ascii="Times New Roman" w:hAnsi="Times New Roman"/>
          <w:bCs/>
          <w:sz w:val="24"/>
          <w:szCs w:val="24"/>
        </w:rPr>
        <w:t>о</w:t>
      </w:r>
      <w:r w:rsidRPr="00F71226">
        <w:rPr>
          <w:rFonts w:ascii="Times New Roman" w:hAnsi="Times New Roman"/>
          <w:bCs/>
          <w:sz w:val="24"/>
          <w:szCs w:val="24"/>
        </w:rPr>
        <w:t xml:space="preserve">блем;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71226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F71226">
        <w:rPr>
          <w:rFonts w:ascii="Times New Roman" w:hAnsi="Times New Roman"/>
          <w:b/>
          <w:bCs/>
          <w:sz w:val="24"/>
          <w:szCs w:val="24"/>
        </w:rPr>
        <w:t>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</w:t>
      </w:r>
      <w:r w:rsidRPr="00F71226">
        <w:rPr>
          <w:rFonts w:ascii="Times New Roman" w:hAnsi="Times New Roman"/>
          <w:bCs/>
          <w:sz w:val="24"/>
          <w:szCs w:val="24"/>
        </w:rPr>
        <w:t>ь</w:t>
      </w:r>
      <w:r w:rsidRPr="00F71226">
        <w:rPr>
          <w:rFonts w:ascii="Times New Roman" w:hAnsi="Times New Roman"/>
          <w:bCs/>
          <w:sz w:val="24"/>
          <w:szCs w:val="24"/>
        </w:rPr>
        <w:t>ность; использовать все возможные ресурсы для достижения поставленных целей и реал</w:t>
      </w:r>
      <w:r w:rsidRPr="00F71226">
        <w:rPr>
          <w:rFonts w:ascii="Times New Roman" w:hAnsi="Times New Roman"/>
          <w:bCs/>
          <w:sz w:val="24"/>
          <w:szCs w:val="24"/>
        </w:rPr>
        <w:t>и</w:t>
      </w:r>
      <w:r w:rsidRPr="00F71226">
        <w:rPr>
          <w:rFonts w:ascii="Times New Roman" w:hAnsi="Times New Roman"/>
          <w:bCs/>
          <w:sz w:val="24"/>
          <w:szCs w:val="24"/>
        </w:rPr>
        <w:t>зации планов деятельности; выбирать успешные стратегии в различных ситуациях;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</w:t>
      </w:r>
      <w:r w:rsidRPr="00F71226">
        <w:rPr>
          <w:rFonts w:ascii="Times New Roman" w:hAnsi="Times New Roman"/>
          <w:bCs/>
          <w:sz w:val="24"/>
          <w:szCs w:val="24"/>
        </w:rPr>
        <w:t>е</w:t>
      </w:r>
      <w:r w:rsidRPr="00F71226">
        <w:rPr>
          <w:rFonts w:ascii="Times New Roman" w:hAnsi="Times New Roman"/>
          <w:bCs/>
          <w:sz w:val="24"/>
          <w:szCs w:val="24"/>
        </w:rPr>
        <w:t>нию различных методов познания;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</w:t>
      </w:r>
      <w:r w:rsidRPr="00F71226">
        <w:rPr>
          <w:rFonts w:ascii="Times New Roman" w:hAnsi="Times New Roman"/>
          <w:bCs/>
          <w:sz w:val="24"/>
          <w:szCs w:val="24"/>
        </w:rPr>
        <w:t>и</w:t>
      </w:r>
      <w:r w:rsidRPr="00F71226">
        <w:rPr>
          <w:rFonts w:ascii="Times New Roman" w:hAnsi="Times New Roman"/>
          <w:bCs/>
          <w:sz w:val="24"/>
          <w:szCs w:val="24"/>
        </w:rPr>
        <w:t>ровать информацию, получаемую из различных источников;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04 - умение использовать средства информационных и коммуникационных те</w:t>
      </w:r>
      <w:r w:rsidRPr="00F71226">
        <w:rPr>
          <w:rFonts w:ascii="Times New Roman" w:hAnsi="Times New Roman"/>
          <w:bCs/>
          <w:sz w:val="24"/>
          <w:szCs w:val="24"/>
        </w:rPr>
        <w:t>х</w:t>
      </w:r>
      <w:r w:rsidRPr="00F71226">
        <w:rPr>
          <w:rFonts w:ascii="Times New Roman" w:hAnsi="Times New Roman"/>
          <w:bCs/>
          <w:sz w:val="24"/>
          <w:szCs w:val="24"/>
        </w:rPr>
        <w:t>нологий в решении когнитивных, коммуникативных и организационных задач с соблюд</w:t>
      </w:r>
      <w:r w:rsidRPr="00F71226">
        <w:rPr>
          <w:rFonts w:ascii="Times New Roman" w:hAnsi="Times New Roman"/>
          <w:bCs/>
          <w:sz w:val="24"/>
          <w:szCs w:val="24"/>
        </w:rPr>
        <w:t>е</w:t>
      </w:r>
      <w:r w:rsidRPr="00F71226">
        <w:rPr>
          <w:rFonts w:ascii="Times New Roman" w:hAnsi="Times New Roman"/>
          <w:bCs/>
          <w:sz w:val="24"/>
          <w:szCs w:val="24"/>
        </w:rPr>
        <w:t>нием требований эргономики, техники безопасности, гигиены, ресурсосбережения, прав</w:t>
      </w:r>
      <w:r w:rsidRPr="00F71226">
        <w:rPr>
          <w:rFonts w:ascii="Times New Roman" w:hAnsi="Times New Roman"/>
          <w:bCs/>
          <w:sz w:val="24"/>
          <w:szCs w:val="24"/>
        </w:rPr>
        <w:t>о</w:t>
      </w:r>
      <w:r w:rsidRPr="00F71226">
        <w:rPr>
          <w:rFonts w:ascii="Times New Roman" w:hAnsi="Times New Roman"/>
          <w:bCs/>
          <w:sz w:val="24"/>
          <w:szCs w:val="24"/>
        </w:rPr>
        <w:t>вых и этических норм, норм информационной безопасности;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05 - умение определять назначение и функции различных социальных, эконом</w:t>
      </w:r>
      <w:r w:rsidRPr="00F71226">
        <w:rPr>
          <w:rFonts w:ascii="Times New Roman" w:hAnsi="Times New Roman"/>
          <w:bCs/>
          <w:sz w:val="24"/>
          <w:szCs w:val="24"/>
        </w:rPr>
        <w:t>и</w:t>
      </w:r>
      <w:r w:rsidRPr="00F71226">
        <w:rPr>
          <w:rFonts w:ascii="Times New Roman" w:hAnsi="Times New Roman"/>
          <w:bCs/>
          <w:sz w:val="24"/>
          <w:szCs w:val="24"/>
        </w:rPr>
        <w:t>ческих и правовых институтов;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</w:t>
      </w:r>
      <w:r w:rsidRPr="00F71226">
        <w:rPr>
          <w:rFonts w:ascii="Times New Roman" w:hAnsi="Times New Roman"/>
          <w:bCs/>
          <w:sz w:val="24"/>
          <w:szCs w:val="24"/>
        </w:rPr>
        <w:t>б</w:t>
      </w:r>
      <w:r w:rsidRPr="00F71226">
        <w:rPr>
          <w:rFonts w:ascii="Times New Roman" w:hAnsi="Times New Roman"/>
          <w:bCs/>
          <w:sz w:val="24"/>
          <w:szCs w:val="24"/>
        </w:rPr>
        <w:t>ществознания;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предметных: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коммуникативной, учебно-исследовательской 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 xml:space="preserve">деятельности, критического мышления;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П 02 - способность к инновационной, аналитической, творческой, интеллектуал</w:t>
      </w:r>
      <w:r w:rsidRPr="00F71226">
        <w:rPr>
          <w:rFonts w:ascii="Times New Roman" w:hAnsi="Times New Roman"/>
          <w:bCs/>
          <w:sz w:val="24"/>
          <w:szCs w:val="24"/>
        </w:rPr>
        <w:t>ь</w:t>
      </w:r>
      <w:r w:rsidRPr="00F71226">
        <w:rPr>
          <w:rFonts w:ascii="Times New Roman" w:hAnsi="Times New Roman"/>
          <w:bCs/>
          <w:sz w:val="24"/>
          <w:szCs w:val="24"/>
        </w:rPr>
        <w:t xml:space="preserve">ной деятельности;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03 -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проектной деятельности, а также самостоятел</w:t>
      </w:r>
      <w:r w:rsidRPr="00F71226">
        <w:rPr>
          <w:rFonts w:ascii="Times New Roman" w:hAnsi="Times New Roman"/>
          <w:bCs/>
          <w:sz w:val="24"/>
          <w:szCs w:val="24"/>
        </w:rPr>
        <w:t>ь</w:t>
      </w:r>
      <w:r w:rsidRPr="00F71226">
        <w:rPr>
          <w:rFonts w:ascii="Times New Roman" w:hAnsi="Times New Roman"/>
          <w:bCs/>
          <w:sz w:val="24"/>
          <w:szCs w:val="24"/>
        </w:rPr>
        <w:t>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</w:t>
      </w:r>
      <w:r w:rsidRPr="00F71226">
        <w:rPr>
          <w:rFonts w:ascii="Times New Roman" w:hAnsi="Times New Roman"/>
          <w:bCs/>
          <w:sz w:val="24"/>
          <w:szCs w:val="24"/>
        </w:rPr>
        <w:t>б</w:t>
      </w:r>
      <w:r w:rsidRPr="00F71226">
        <w:rPr>
          <w:rFonts w:ascii="Times New Roman" w:hAnsi="Times New Roman"/>
          <w:bCs/>
          <w:sz w:val="24"/>
          <w:szCs w:val="24"/>
        </w:rPr>
        <w:t xml:space="preserve">ластей;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</w:t>
      </w:r>
      <w:r w:rsidRPr="00F71226">
        <w:rPr>
          <w:rFonts w:ascii="Times New Roman" w:hAnsi="Times New Roman"/>
          <w:bCs/>
          <w:sz w:val="24"/>
          <w:szCs w:val="24"/>
        </w:rPr>
        <w:t>о</w:t>
      </w:r>
      <w:r w:rsidRPr="00F71226">
        <w:rPr>
          <w:rFonts w:ascii="Times New Roman" w:hAnsi="Times New Roman"/>
          <w:bCs/>
          <w:sz w:val="24"/>
          <w:szCs w:val="24"/>
        </w:rPr>
        <w:t xml:space="preserve">вания аргументации результатов исследования на основе собранных данных, презентации результатов. </w:t>
      </w:r>
    </w:p>
    <w:p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03580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Индивидуальный проект выполняется обучающимся в течение одного года в ра</w:t>
      </w:r>
      <w:r w:rsidRPr="00F71226">
        <w:rPr>
          <w:rFonts w:ascii="Times New Roman" w:hAnsi="Times New Roman"/>
          <w:bCs/>
          <w:sz w:val="24"/>
          <w:szCs w:val="24"/>
        </w:rPr>
        <w:t>м</w:t>
      </w:r>
      <w:r w:rsidRPr="00F71226">
        <w:rPr>
          <w:rFonts w:ascii="Times New Roman" w:hAnsi="Times New Roman"/>
          <w:bCs/>
          <w:sz w:val="24"/>
          <w:szCs w:val="24"/>
        </w:rPr>
        <w:t>ках учебного времени, специально отведённого учебным планом, и должен быть пре</w:t>
      </w:r>
      <w:r w:rsidRPr="00F71226">
        <w:rPr>
          <w:rFonts w:ascii="Times New Roman" w:hAnsi="Times New Roman"/>
          <w:bCs/>
          <w:sz w:val="24"/>
          <w:szCs w:val="24"/>
        </w:rPr>
        <w:t>д</w:t>
      </w:r>
      <w:r w:rsidRPr="00F71226">
        <w:rPr>
          <w:rFonts w:ascii="Times New Roman" w:hAnsi="Times New Roman"/>
          <w:bCs/>
          <w:sz w:val="24"/>
          <w:szCs w:val="24"/>
        </w:rPr>
        <w:t>ставлен в виде завершённого учебного исследования или разработанного проекта: инфо</w:t>
      </w:r>
      <w:r w:rsidRPr="00F71226">
        <w:rPr>
          <w:rFonts w:ascii="Times New Roman" w:hAnsi="Times New Roman"/>
          <w:bCs/>
          <w:sz w:val="24"/>
          <w:szCs w:val="24"/>
        </w:rPr>
        <w:t>р</w:t>
      </w:r>
      <w:r w:rsidRPr="00F71226">
        <w:rPr>
          <w:rFonts w:ascii="Times New Roman" w:hAnsi="Times New Roman"/>
          <w:bCs/>
          <w:sz w:val="24"/>
          <w:szCs w:val="24"/>
        </w:rPr>
        <w:t>мационного, творческого, социального, прикладного, инновационного, конструкторского, иного.</w:t>
      </w:r>
    </w:p>
    <w:p w:rsidR="00AF61BD" w:rsidRPr="00F71226" w:rsidRDefault="00AF61BD" w:rsidP="005079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AF61BD" w:rsidRPr="00F71226" w:rsidRDefault="00AF61BD" w:rsidP="005079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ab/>
      </w:r>
      <w:r w:rsidRPr="00F71226">
        <w:rPr>
          <w:rFonts w:ascii="Times New Roman" w:hAnsi="Times New Roman"/>
          <w:i/>
          <w:sz w:val="24"/>
          <w:szCs w:val="24"/>
        </w:rPr>
        <w:t>В рамках программы элективного курса «</w:t>
      </w:r>
      <w:r w:rsidR="00C34AD1" w:rsidRPr="00C34AD1">
        <w:rPr>
          <w:rFonts w:ascii="Times New Roman" w:hAnsi="Times New Roman"/>
          <w:i/>
          <w:sz w:val="24"/>
          <w:szCs w:val="24"/>
        </w:rPr>
        <w:t>Основы проектной деятельности</w:t>
      </w:r>
      <w:r w:rsidRPr="00F71226">
        <w:rPr>
          <w:rFonts w:ascii="Times New Roman" w:hAnsi="Times New Roman"/>
          <w:i/>
          <w:sz w:val="24"/>
          <w:szCs w:val="24"/>
        </w:rPr>
        <w:t>» реал</w:t>
      </w:r>
      <w:r w:rsidRPr="00F71226">
        <w:rPr>
          <w:rFonts w:ascii="Times New Roman" w:hAnsi="Times New Roman"/>
          <w:i/>
          <w:sz w:val="24"/>
          <w:szCs w:val="24"/>
        </w:rPr>
        <w:t>и</w:t>
      </w:r>
      <w:r w:rsidRPr="00F71226">
        <w:rPr>
          <w:rFonts w:ascii="Times New Roman" w:hAnsi="Times New Roman"/>
          <w:i/>
          <w:sz w:val="24"/>
          <w:szCs w:val="24"/>
        </w:rPr>
        <w:t xml:space="preserve">зуется программа воспитания, направленная на формирование следующих </w:t>
      </w:r>
      <w:r w:rsidRPr="00F71226"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6 </w:t>
      </w:r>
      <w:r w:rsidRPr="00F71226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7 </w:t>
      </w:r>
      <w:r w:rsidRPr="00F71226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</w:t>
      </w:r>
      <w:r w:rsidRPr="00F71226">
        <w:rPr>
          <w:rFonts w:ascii="Times New Roman" w:hAnsi="Times New Roman"/>
          <w:sz w:val="24"/>
          <w:szCs w:val="24"/>
          <w:lang w:eastAsia="ru-RU"/>
        </w:rPr>
        <w:t>б</w:t>
      </w:r>
      <w:r w:rsidRPr="00F71226">
        <w:rPr>
          <w:rFonts w:ascii="Times New Roman" w:hAnsi="Times New Roman"/>
          <w:sz w:val="24"/>
          <w:szCs w:val="24"/>
          <w:lang w:eastAsia="ru-RU"/>
        </w:rPr>
        <w:t>ственную и чужую уникальность в различных ситуациях, во всех формах и видах деятел</w:t>
      </w:r>
      <w:r w:rsidRPr="00F71226">
        <w:rPr>
          <w:rFonts w:ascii="Times New Roman" w:hAnsi="Times New Roman"/>
          <w:sz w:val="24"/>
          <w:szCs w:val="24"/>
          <w:lang w:eastAsia="ru-RU"/>
        </w:rPr>
        <w:t>ь</w:t>
      </w:r>
      <w:r w:rsidRPr="00F71226">
        <w:rPr>
          <w:rFonts w:ascii="Times New Roman" w:hAnsi="Times New Roman"/>
          <w:sz w:val="24"/>
          <w:szCs w:val="24"/>
          <w:lang w:eastAsia="ru-RU"/>
        </w:rPr>
        <w:t>ности;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19 </w:t>
      </w:r>
      <w:r w:rsidRPr="00F71226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:rsidR="00AF61BD" w:rsidRPr="00F71226" w:rsidRDefault="00AF61BD" w:rsidP="0050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22 </w:t>
      </w:r>
      <w:r w:rsidRPr="00F71226">
        <w:rPr>
          <w:rFonts w:ascii="Times New Roman" w:hAnsi="Times New Roman"/>
        </w:rPr>
        <w:t>приобретение навыков общения и самоуправления;</w:t>
      </w:r>
    </w:p>
    <w:p w:rsidR="00AF61BD" w:rsidRPr="00F71226" w:rsidRDefault="00AF61BD" w:rsidP="0050799C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E26310" w:rsidRPr="00F71226" w:rsidRDefault="00E26310" w:rsidP="0050799C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</w:p>
    <w:p w:rsidR="00E26310" w:rsidRPr="00F71226" w:rsidRDefault="00E26310" w:rsidP="005079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1.5 Количество часов на освоение рабочей </w:t>
      </w:r>
      <w:r w:rsidR="007B2F49"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 элективного</w:t>
      </w: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курса:</w:t>
      </w:r>
    </w:p>
    <w:p w:rsidR="00E26310" w:rsidRPr="00F71226" w:rsidRDefault="00E26310" w:rsidP="005079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 w:rsidR="00DC6813" w:rsidRPr="00F71226">
        <w:rPr>
          <w:rFonts w:ascii="Times New Roman" w:hAnsi="Times New Roman"/>
          <w:sz w:val="24"/>
          <w:szCs w:val="24"/>
        </w:rPr>
        <w:t>39</w:t>
      </w:r>
      <w:r w:rsidRPr="00F71226">
        <w:rPr>
          <w:rFonts w:ascii="Times New Roman" w:hAnsi="Times New Roman"/>
          <w:sz w:val="24"/>
          <w:szCs w:val="24"/>
        </w:rPr>
        <w:t xml:space="preserve"> часов, в том числе: о</w:t>
      </w:r>
      <w:r w:rsidRPr="00F71226">
        <w:rPr>
          <w:rFonts w:ascii="Times New Roman" w:hAnsi="Times New Roman"/>
          <w:color w:val="000000"/>
          <w:sz w:val="24"/>
          <w:szCs w:val="24"/>
        </w:rPr>
        <w:t>бязател</w:t>
      </w:r>
      <w:r w:rsidRPr="00F71226">
        <w:rPr>
          <w:rFonts w:ascii="Times New Roman" w:hAnsi="Times New Roman"/>
          <w:color w:val="000000"/>
          <w:sz w:val="24"/>
          <w:szCs w:val="24"/>
        </w:rPr>
        <w:t>ь</w:t>
      </w:r>
      <w:r w:rsidRPr="00F71226">
        <w:rPr>
          <w:rFonts w:ascii="Times New Roman" w:hAnsi="Times New Roman"/>
          <w:color w:val="000000"/>
          <w:sz w:val="24"/>
          <w:szCs w:val="24"/>
        </w:rPr>
        <w:t>ная аудиторная учебная нагрузки обучающегося -  39 часов</w:t>
      </w:r>
      <w:r w:rsidR="00DC6813" w:rsidRPr="00F71226">
        <w:rPr>
          <w:rFonts w:ascii="Times New Roman" w:hAnsi="Times New Roman"/>
          <w:color w:val="000000"/>
          <w:sz w:val="24"/>
          <w:szCs w:val="24"/>
        </w:rPr>
        <w:t>.</w:t>
      </w:r>
    </w:p>
    <w:p w:rsidR="00AF61BD" w:rsidRPr="00F71226" w:rsidRDefault="00AF61BD" w:rsidP="00AF61BD">
      <w:pPr>
        <w:spacing w:after="0" w:line="360" w:lineRule="auto"/>
        <w:ind w:right="4"/>
        <w:jc w:val="both"/>
        <w:rPr>
          <w:rFonts w:ascii="Times New Roman" w:hAnsi="Times New Roman"/>
          <w:bCs/>
          <w:sz w:val="24"/>
          <w:szCs w:val="24"/>
        </w:rPr>
      </w:pPr>
    </w:p>
    <w:p w:rsidR="00E26310" w:rsidRPr="00F71226" w:rsidRDefault="00E26310" w:rsidP="00E2631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2.1 Объём учебной дисциплины и виды учебной работы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E26310" w:rsidRPr="00F71226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26310" w:rsidRPr="00F71226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C34AD1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C34AD1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B06612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Практические занятия, семинары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310" w:rsidRPr="00F71226" w:rsidRDefault="00C34AD1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6310" w:rsidRPr="00F71226" w:rsidTr="00B0661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303BD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E26310" w:rsidRPr="00F71226">
              <w:rPr>
                <w:rFonts w:ascii="Times New Roman" w:hAnsi="Times New Roman"/>
                <w:sz w:val="24"/>
                <w:szCs w:val="24"/>
              </w:rPr>
              <w:t xml:space="preserve"> в форме других форм контроля (1 семестр)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E26310" w:rsidRPr="00F71226" w:rsidRDefault="00E26310" w:rsidP="00E2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C96280">
      <w:pPr>
        <w:spacing w:after="0" w:line="240" w:lineRule="auto"/>
        <w:ind w:right="4" w:hanging="426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8177E" w:rsidRPr="00F71226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4C9B" w:rsidRPr="00F71226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602" w:rsidRPr="00F71226" w:rsidRDefault="00EA6602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F71226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64C9B" w:rsidRPr="00F71226" w:rsidRDefault="00364C9B" w:rsidP="00776DA9">
      <w:pPr>
        <w:tabs>
          <w:tab w:val="left" w:pos="2710"/>
        </w:tabs>
        <w:spacing w:after="0" w:line="240" w:lineRule="auto"/>
        <w:rPr>
          <w:b/>
          <w:sz w:val="28"/>
          <w:szCs w:val="28"/>
        </w:rPr>
        <w:sectPr w:rsidR="00364C9B" w:rsidRPr="00F71226" w:rsidSect="00364C9B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F71226" w:rsidRDefault="00364C9B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6E0AEA" w:rsidRPr="00F71226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«</w:t>
      </w:r>
      <w:r w:rsidR="00C34AD1" w:rsidRPr="00C34AD1">
        <w:rPr>
          <w:rFonts w:ascii="Times New Roman" w:hAnsi="Times New Roman"/>
          <w:b/>
          <w:sz w:val="24"/>
          <w:szCs w:val="24"/>
        </w:rPr>
        <w:t>Основы проектной деятельности</w:t>
      </w:r>
      <w:r w:rsidR="006E0AEA" w:rsidRPr="00F71226">
        <w:rPr>
          <w:rFonts w:ascii="Times New Roman" w:hAnsi="Times New Roman"/>
          <w:b/>
          <w:sz w:val="24"/>
          <w:szCs w:val="24"/>
        </w:rPr>
        <w:t>»</w:t>
      </w: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663"/>
        <w:gridCol w:w="1701"/>
        <w:gridCol w:w="2126"/>
      </w:tblGrid>
      <w:tr w:rsidR="007B2F49" w:rsidRPr="00F71226" w:rsidTr="00B21D3A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Наименование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Объём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7B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Коды Л</w:t>
            </w:r>
            <w:proofErr w:type="gramStart"/>
            <w:r w:rsidRPr="00F7122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,М</w:t>
            </w:r>
            <w:proofErr w:type="gramEnd"/>
            <w:r w:rsidRPr="00F7122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,П р</w:t>
            </w:r>
            <w:r w:rsidRPr="00F7122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е</w:t>
            </w:r>
            <w:r w:rsidRPr="00F7122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зультатов</w:t>
            </w: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, фо</w:t>
            </w: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мированию к</w:t>
            </w: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торых спосо</w:t>
            </w: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ствует элемент</w:t>
            </w:r>
          </w:p>
          <w:p w:rsidR="007B2F49" w:rsidRPr="00F71226" w:rsidRDefault="007B2F49" w:rsidP="007B2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7B2F49" w:rsidRPr="00F71226" w:rsidTr="00B21D3A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4</w:t>
            </w:r>
          </w:p>
        </w:tc>
      </w:tr>
      <w:tr w:rsidR="00B21D3A" w:rsidRPr="00F71226" w:rsidTr="00B21D3A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7B2F49" w:rsidRPr="00F71226" w:rsidTr="00B21D3A">
              <w:trPr>
                <w:trHeight w:val="103"/>
              </w:trPr>
              <w:tc>
                <w:tcPr>
                  <w:tcW w:w="11181" w:type="dxa"/>
                </w:tcPr>
                <w:p w:rsidR="007B2F49" w:rsidRPr="00F71226" w:rsidRDefault="007B2F49" w:rsidP="00B06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7122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184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и исследовательской деятельн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тельской деятельности и основные этапы проведения проек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работ и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ЛР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21D3A">
        <w:trPr>
          <w:trHeight w:val="41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7B2F49" w:rsidRPr="00B21D3A" w:rsidTr="00B21D3A">
        <w:trPr>
          <w:trHeight w:val="13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(Роль науки в развитии общества)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 (Исследователь как субъект научно-исследовательской деятельности)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B21D3A" w:rsidTr="00B21D3A">
        <w:trPr>
          <w:trHeight w:val="852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 (Уровни научного и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следования </w:t>
            </w:r>
            <w:r w:rsidR="00B35E8A"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35E8A" w:rsidRPr="00F71226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="00B35E8A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851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Общая х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рактеристика методов исследования и их классификация. О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б</w:t>
            </w:r>
            <w:r w:rsidRPr="00F71226">
              <w:rPr>
                <w:rFonts w:ascii="Times New Roman" w:hAnsi="Times New Roman"/>
                <w:sz w:val="24"/>
                <w:szCs w:val="24"/>
              </w:rPr>
              <w:lastRenderedPageBreak/>
              <w:t>щенаучные методы исследования, эмпирические и теоретич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ские).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lastRenderedPageBreak/>
              <w:t>ЛР 23</w:t>
            </w:r>
          </w:p>
        </w:tc>
      </w:tr>
      <w:tr w:rsidR="00B21D3A" w:rsidRPr="00B21D3A" w:rsidTr="00B21D3A">
        <w:trPr>
          <w:trHeight w:val="670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2.4. Источники информации и работа с ними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т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зированние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17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ление.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21D3A">
        <w:trPr>
          <w:trHeight w:val="351"/>
        </w:trPr>
        <w:tc>
          <w:tcPr>
            <w:tcW w:w="10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F49" w:rsidRPr="00B21D3A" w:rsidRDefault="007B2F49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403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B21D3A" w:rsidRPr="00F71226" w:rsidTr="00B21D3A">
        <w:trPr>
          <w:trHeight w:val="1597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98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Планирование проекта. Постановка задач.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1308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3.3.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21D3A" w:rsidRPr="00F71226" w:rsidTr="00B21D3A">
        <w:trPr>
          <w:trHeight w:val="65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</w:t>
            </w: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гии в проектной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н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тации. Критерии оценивания презентации.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B21D3A" w:rsidRPr="00F71226" w:rsidRDefault="00B21D3A" w:rsidP="00B21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B21D3A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:rsidTr="00B21D3A">
        <w:trPr>
          <w:trHeight w:val="295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пы выполнения.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B21D3A" w:rsidRPr="00B21D3A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B21D3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8353AE" w:rsidRPr="00F71226" w:rsidTr="00B21D3A">
        <w:trPr>
          <w:trHeight w:val="29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B21D3A" w:rsidRDefault="008353AE" w:rsidP="00DC6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8353AE" w:rsidP="007B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2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F49" w:rsidRPr="00F71226" w:rsidRDefault="007B2F49" w:rsidP="007B2F4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C9B" w:rsidRPr="00F71226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RPr="00F71226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6D91" w:rsidRPr="00F71226" w:rsidRDefault="00E66D91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E66D91" w:rsidRPr="00F71226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3.1.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Для реализации учебной дисциплины используется у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чебная аудитория для пров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е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дения занятий всех видов, предусмотренных образовательной программой, для провед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е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ния групповых и индивидуальных консультаций, для проведения текущего контроля и промежуточной аттестации -  Кабинет «Соц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иально-экономических дисциплин». 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и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ческий – 17 </w:t>
      </w:r>
      <w:proofErr w:type="spellStart"/>
      <w:proofErr w:type="gram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шт</w:t>
      </w:r>
      <w:proofErr w:type="spellEnd"/>
      <w:proofErr w:type="gram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; стулья ученические – 34 шт., компьютер – 1 шт., принтер - 1 шт., телев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и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зор 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Panasonic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TX-32X29- 1 шт.,  экран настенный -1 шт., доска классная – 1 шт., встрое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н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ный шкаф (4 секции) – 1 шт., встроенный шкаф (1 сек-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ция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) – 1 шт., карта России – 1 шт.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64C9B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8353AE" w:rsidRPr="00F71226" w:rsidRDefault="008353AE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66D91" w:rsidRPr="00F71226" w:rsidRDefault="00E66D91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3.2.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:rsidR="00364C9B" w:rsidRPr="00F71226" w:rsidRDefault="00364C9B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64C9B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вители</w:t>
            </w:r>
          </w:p>
        </w:tc>
        <w:tc>
          <w:tcPr>
            <w:tcW w:w="2976" w:type="dxa"/>
          </w:tcPr>
          <w:p w:rsidR="00364C9B" w:rsidRPr="00F71226" w:rsidRDefault="00364C9B" w:rsidP="00B06612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F71226" w:rsidTr="00B06612">
        <w:tc>
          <w:tcPr>
            <w:tcW w:w="9726" w:type="dxa"/>
            <w:gridSpan w:val="6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F71226" w:rsidRDefault="00364C9B" w:rsidP="00B0661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364C9B" w:rsidRPr="00F71226" w:rsidRDefault="00364C9B" w:rsidP="00ED5B5A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я</w:t>
            </w:r>
            <w:r w:rsidR="000C4CAD" w:rsidRPr="00F71226">
              <w:rPr>
                <w:rFonts w:ascii="Times New Roman" w:hAnsi="Times New Roman"/>
                <w:sz w:val="24"/>
                <w:szCs w:val="24"/>
              </w:rPr>
              <w:t>тельности студентов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учебник / </w:t>
            </w:r>
            <w:r w:rsidRPr="00F712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64C9B" w:rsidRPr="00F71226" w:rsidRDefault="00364C9B" w:rsidP="0083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202</w:t>
            </w:r>
            <w:r w:rsidR="008353AE" w:rsidRPr="00F71226">
              <w:rPr>
                <w:rFonts w:ascii="Times New Roman" w:hAnsi="Times New Roman"/>
                <w:sz w:val="24"/>
                <w:szCs w:val="24"/>
              </w:rPr>
              <w:t>2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264 с.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режим дост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па: </w:t>
            </w:r>
            <w:hyperlink r:id="rId10" w:history="1">
              <w:r w:rsidR="008353AE"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  <w:r w:rsidR="008353AE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я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тельности : учебник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2022. — 217 с. — р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жим доступа: </w:t>
            </w:r>
            <w:hyperlink r:id="rId11" w:history="1">
              <w:r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https://old.book.ru/book/944641</w:t>
              </w:r>
            </w:hyperlink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тельности: учебное пос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бие для среднего профе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сионального образования 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235 с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.— Режим дост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па: </w:t>
            </w:r>
            <w:hyperlink r:id="rId12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Pr="00F71226"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</w:tc>
      </w:tr>
      <w:tr w:rsidR="00B06612" w:rsidRPr="00F71226" w:rsidTr="0050799C">
        <w:trPr>
          <w:gridAfter w:val="1"/>
          <w:wAfter w:w="14" w:type="dxa"/>
          <w:trHeight w:val="1929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тельности: учебное пос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бие для среднего профе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сионального образования</w:t>
            </w:r>
          </w:p>
          <w:p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ство </w:t>
            </w:r>
            <w:proofErr w:type="spellStart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156 с. —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Режим д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ступа: </w:t>
            </w:r>
            <w:hyperlink r:id="rId13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</w:tc>
      </w:tr>
      <w:tr w:rsidR="00B06612" w:rsidRPr="00F71226" w:rsidTr="00B06612">
        <w:tc>
          <w:tcPr>
            <w:tcW w:w="9726" w:type="dxa"/>
            <w:gridSpan w:val="6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B06612" w:rsidRPr="00F71226" w:rsidTr="00B06612">
        <w:trPr>
          <w:gridAfter w:val="1"/>
          <w:wAfter w:w="14" w:type="dxa"/>
        </w:trPr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B06612" w:rsidRPr="00F71226" w:rsidRDefault="00B06612" w:rsidP="00B066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122 с.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— Режим д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ступа: </w:t>
            </w:r>
            <w:hyperlink r:id="rId14" w:history="1">
              <w:r w:rsidRPr="00F71226">
                <w:rPr>
                  <w:rStyle w:val="a6"/>
                  <w:sz w:val="24"/>
                  <w:szCs w:val="24"/>
                </w:rPr>
                <w:t>https://urait.ru/bcode/475925</w:t>
              </w:r>
            </w:hyperlink>
            <w:r w:rsidRPr="00F71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к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</w:tc>
      </w:tr>
    </w:tbl>
    <w:p w:rsidR="001D3EF3" w:rsidRPr="00F71226" w:rsidRDefault="001D3EF3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0799C" w:rsidRPr="004F4849" w:rsidRDefault="0050799C" w:rsidP="0050799C">
      <w:pPr>
        <w:pStyle w:val="1"/>
        <w:spacing w:line="276" w:lineRule="auto"/>
        <w:rPr>
          <w:color w:val="auto"/>
          <w:sz w:val="24"/>
          <w:szCs w:val="24"/>
          <w:lang w:eastAsia="ru-RU"/>
        </w:rPr>
      </w:pPr>
      <w:r w:rsidRPr="0050799C">
        <w:rPr>
          <w:bCs/>
          <w:sz w:val="24"/>
          <w:szCs w:val="24"/>
        </w:rPr>
        <w:lastRenderedPageBreak/>
        <w:t>4.</w:t>
      </w:r>
      <w:r w:rsidRPr="004F4849">
        <w:rPr>
          <w:b w:val="0"/>
          <w:bCs/>
          <w:sz w:val="24"/>
          <w:szCs w:val="24"/>
        </w:rPr>
        <w:t xml:space="preserve"> </w:t>
      </w:r>
      <w:bookmarkStart w:id="1" w:name="_Toc104469107"/>
      <w:bookmarkStart w:id="2" w:name="_Toc104469487"/>
      <w:bookmarkStart w:id="3" w:name="_Toc125030627"/>
      <w:r w:rsidRPr="004F4849">
        <w:rPr>
          <w:color w:val="auto"/>
          <w:sz w:val="24"/>
          <w:szCs w:val="24"/>
          <w:lang w:eastAsia="ru-RU"/>
        </w:rPr>
        <w:t>КОНТРОЛЬ И ОЦЕНКА РЕЗУЛЬТАТОВ ОСВОЕНИЯ ОБЩЕОБРАЗОВАТЕЛ</w:t>
      </w:r>
      <w:r w:rsidRPr="004F4849">
        <w:rPr>
          <w:color w:val="auto"/>
          <w:sz w:val="24"/>
          <w:szCs w:val="24"/>
          <w:lang w:eastAsia="ru-RU"/>
        </w:rPr>
        <w:t>Ь</w:t>
      </w:r>
      <w:r w:rsidRPr="004F4849">
        <w:rPr>
          <w:color w:val="auto"/>
          <w:sz w:val="24"/>
          <w:szCs w:val="24"/>
          <w:lang w:eastAsia="ru-RU"/>
        </w:rPr>
        <w:t>НОЙ ДИСЦИПЛИНЫ</w:t>
      </w:r>
      <w:bookmarkEnd w:id="1"/>
      <w:bookmarkEnd w:id="2"/>
      <w:bookmarkEnd w:id="3"/>
    </w:p>
    <w:p w:rsidR="0050799C" w:rsidRPr="005C02FB" w:rsidRDefault="0050799C" w:rsidP="0050799C">
      <w:pPr>
        <w:spacing w:after="0"/>
        <w:rPr>
          <w:rFonts w:ascii="OfficinaSansBookC" w:hAnsi="OfficinaSansBookC"/>
        </w:rPr>
      </w:pPr>
    </w:p>
    <w:p w:rsidR="0050799C" w:rsidRPr="004F4849" w:rsidRDefault="0050799C" w:rsidP="0050799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4849">
        <w:rPr>
          <w:rFonts w:ascii="Times New Roman" w:hAnsi="Times New Roman"/>
          <w:b/>
          <w:sz w:val="24"/>
          <w:szCs w:val="24"/>
        </w:rPr>
        <w:t>Контроль</w:t>
      </w:r>
      <w:r w:rsidRPr="004F4849">
        <w:rPr>
          <w:rFonts w:ascii="Times New Roman" w:hAnsi="Times New Roman"/>
          <w:sz w:val="24"/>
          <w:szCs w:val="24"/>
        </w:rPr>
        <w:t xml:space="preserve"> </w:t>
      </w:r>
      <w:r w:rsidRPr="004F4849">
        <w:rPr>
          <w:rFonts w:ascii="Times New Roman" w:hAnsi="Times New Roman"/>
          <w:b/>
          <w:sz w:val="24"/>
          <w:szCs w:val="24"/>
        </w:rPr>
        <w:t>и оценка</w:t>
      </w:r>
      <w:r w:rsidRPr="004F4849">
        <w:rPr>
          <w:rFonts w:ascii="Times New Roman" w:hAnsi="Times New Roman"/>
          <w:sz w:val="24"/>
          <w:szCs w:val="24"/>
        </w:rPr>
        <w:t xml:space="preserve"> результатов освоения общеобразовательной дисциплины раскрыв</w:t>
      </w:r>
      <w:r w:rsidRPr="004F4849">
        <w:rPr>
          <w:rFonts w:ascii="Times New Roman" w:hAnsi="Times New Roman"/>
          <w:sz w:val="24"/>
          <w:szCs w:val="24"/>
        </w:rPr>
        <w:t>а</w:t>
      </w:r>
      <w:r w:rsidRPr="004F4849">
        <w:rPr>
          <w:rFonts w:ascii="Times New Roman" w:hAnsi="Times New Roman"/>
          <w:sz w:val="24"/>
          <w:szCs w:val="24"/>
        </w:rPr>
        <w:t>ются через дисциплинарные результаты, направленные на формирование общих и пр</w:t>
      </w:r>
      <w:r w:rsidRPr="004F4849">
        <w:rPr>
          <w:rFonts w:ascii="Times New Roman" w:hAnsi="Times New Roman"/>
          <w:sz w:val="24"/>
          <w:szCs w:val="24"/>
        </w:rPr>
        <w:t>о</w:t>
      </w:r>
      <w:r w:rsidRPr="004F4849">
        <w:rPr>
          <w:rFonts w:ascii="Times New Roman" w:hAnsi="Times New Roman"/>
          <w:sz w:val="24"/>
          <w:szCs w:val="24"/>
        </w:rPr>
        <w:t>фессиональных компетенций по разделам и темам содержания учебного материала.</w:t>
      </w:r>
    </w:p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615"/>
        <w:gridCol w:w="3627"/>
      </w:tblGrid>
      <w:tr w:rsidR="0050799C" w:rsidRPr="004F4849" w:rsidTr="00E366BF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50799C" w:rsidRPr="004F4849" w:rsidTr="00E366BF">
        <w:trPr>
          <w:trHeight w:val="1407"/>
          <w:jc w:val="center"/>
        </w:trPr>
        <w:tc>
          <w:tcPr>
            <w:tcW w:w="1739" w:type="pct"/>
            <w:tcBorders>
              <w:bottom w:val="single" w:sz="4" w:space="0" w:color="auto"/>
            </w:tcBorders>
          </w:tcPr>
          <w:p w:rsidR="0050799C" w:rsidRPr="006470E3" w:rsidRDefault="0050799C" w:rsidP="00C34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02. Организовывать собственную деятельность, выбирать типовые методы и способы  выполнения профессиональных задач, оценивать их эффективность и качество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 темы 1.1 – 1.4</w:t>
            </w:r>
          </w:p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2.1 - 2.3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3.1 - 34</w:t>
            </w:r>
          </w:p>
        </w:tc>
        <w:tc>
          <w:tcPr>
            <w:tcW w:w="1895" w:type="pct"/>
            <w:vMerge w:val="restart"/>
          </w:tcPr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презентации/доклада-презентации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выполнение самостоятельной работы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реферата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фронтальный опрос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контрольное тестирование</w:t>
            </w:r>
          </w:p>
          <w:p w:rsidR="0050799C" w:rsidRPr="003459FD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оценивание практической р</w:t>
            </w: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боты</w:t>
            </w:r>
          </w:p>
          <w:p w:rsidR="0050799C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аблюдение за ходом выпо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л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нения проекта (работы)</w:t>
            </w:r>
          </w:p>
          <w:p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3459FD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 xml:space="preserve"> представленной раб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о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ты и ее презентации.</w:t>
            </w:r>
          </w:p>
        </w:tc>
      </w:tr>
      <w:tr w:rsidR="0050799C" w:rsidRPr="004F4849" w:rsidTr="00E366BF">
        <w:trPr>
          <w:trHeight w:val="2625"/>
          <w:jc w:val="center"/>
        </w:trPr>
        <w:tc>
          <w:tcPr>
            <w:tcW w:w="1739" w:type="pct"/>
          </w:tcPr>
          <w:p w:rsidR="0050799C" w:rsidRPr="006470E3" w:rsidRDefault="0050799C" w:rsidP="00C34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366" w:type="pct"/>
          </w:tcPr>
          <w:p w:rsidR="0050799C" w:rsidRPr="00617E33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Р1 темы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  <w:p w:rsidR="0050799C" w:rsidRPr="00617E33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Р3 темы 3.1 – 3.4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pct"/>
            <w:vMerge/>
          </w:tcPr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C" w:rsidRPr="004F4849" w:rsidTr="00E366BF">
        <w:trPr>
          <w:trHeight w:val="2625"/>
          <w:jc w:val="center"/>
        </w:trPr>
        <w:tc>
          <w:tcPr>
            <w:tcW w:w="1739" w:type="pct"/>
          </w:tcPr>
          <w:p w:rsidR="0050799C" w:rsidRPr="006470E3" w:rsidRDefault="0050799C" w:rsidP="00C34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 06. </w:t>
            </w:r>
            <w:r w:rsidRPr="006470E3">
              <w:rPr>
                <w:rFonts w:ascii="Times New Roman" w:hAnsi="Times New Roman"/>
                <w:sz w:val="24"/>
                <w:szCs w:val="24"/>
              </w:rPr>
              <w:t>Работать в коллективе, в команде, эффективно взаимодействовать с коллегами, руководством, потребителями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Р2 темы 2.2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Р4 тема 4.1 – 4.3</w:t>
            </w:r>
          </w:p>
        </w:tc>
        <w:tc>
          <w:tcPr>
            <w:tcW w:w="1895" w:type="pct"/>
            <w:vMerge/>
          </w:tcPr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C" w:rsidRPr="004F4849" w:rsidTr="00E366BF">
        <w:trPr>
          <w:trHeight w:val="2625"/>
          <w:jc w:val="center"/>
        </w:trPr>
        <w:tc>
          <w:tcPr>
            <w:tcW w:w="1739" w:type="pct"/>
          </w:tcPr>
          <w:p w:rsidR="0050799C" w:rsidRPr="006470E3" w:rsidRDefault="0050799C" w:rsidP="00C34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ОК.08 Самостоятельно определять  задачи профессионального и личностного развития, заниматься самообразованием, осознанно планировать повышение </w:t>
            </w:r>
          </w:p>
        </w:tc>
        <w:tc>
          <w:tcPr>
            <w:tcW w:w="1366" w:type="pct"/>
          </w:tcPr>
          <w:p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 xml:space="preserve">Р1 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1.1, 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Р 4 темы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5" w:type="pct"/>
            <w:vMerge/>
          </w:tcPr>
          <w:p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sectPr w:rsidR="0050799C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E1" w:rsidRDefault="008F41E1" w:rsidP="00776DA9">
      <w:pPr>
        <w:spacing w:after="0" w:line="240" w:lineRule="auto"/>
      </w:pPr>
      <w:r>
        <w:separator/>
      </w:r>
    </w:p>
  </w:endnote>
  <w:end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E1" w:rsidRDefault="008F41E1" w:rsidP="00776DA9">
      <w:pPr>
        <w:spacing w:after="0" w:line="240" w:lineRule="auto"/>
      </w:pPr>
      <w:r>
        <w:separator/>
      </w:r>
    </w:p>
  </w:footnote>
  <w:foot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12" w:rsidRDefault="00B06612">
    <w:pPr>
      <w:pStyle w:val="a9"/>
    </w:pPr>
  </w:p>
  <w:p w:rsidR="00B06612" w:rsidRDefault="00B066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260AD"/>
    <w:rsid w:val="000623C2"/>
    <w:rsid w:val="000C4CAD"/>
    <w:rsid w:val="00103580"/>
    <w:rsid w:val="001407FD"/>
    <w:rsid w:val="001478D7"/>
    <w:rsid w:val="00150CE6"/>
    <w:rsid w:val="00162A68"/>
    <w:rsid w:val="00163EEE"/>
    <w:rsid w:val="00195C14"/>
    <w:rsid w:val="001C7A57"/>
    <w:rsid w:val="001D3EF3"/>
    <w:rsid w:val="001F2468"/>
    <w:rsid w:val="00231902"/>
    <w:rsid w:val="00257994"/>
    <w:rsid w:val="002E1415"/>
    <w:rsid w:val="002F6D27"/>
    <w:rsid w:val="00303BD9"/>
    <w:rsid w:val="00362DA4"/>
    <w:rsid w:val="00364C9B"/>
    <w:rsid w:val="00415D5A"/>
    <w:rsid w:val="004537C5"/>
    <w:rsid w:val="00471908"/>
    <w:rsid w:val="00473802"/>
    <w:rsid w:val="0048571E"/>
    <w:rsid w:val="004B61C6"/>
    <w:rsid w:val="004D7E48"/>
    <w:rsid w:val="004E1931"/>
    <w:rsid w:val="004F3866"/>
    <w:rsid w:val="0050799C"/>
    <w:rsid w:val="0054505A"/>
    <w:rsid w:val="005451A9"/>
    <w:rsid w:val="00575004"/>
    <w:rsid w:val="005D23E4"/>
    <w:rsid w:val="005F2486"/>
    <w:rsid w:val="005F7714"/>
    <w:rsid w:val="00637004"/>
    <w:rsid w:val="006D3CAD"/>
    <w:rsid w:val="006D58FA"/>
    <w:rsid w:val="006E0AEA"/>
    <w:rsid w:val="00703460"/>
    <w:rsid w:val="00774EAC"/>
    <w:rsid w:val="00776DA9"/>
    <w:rsid w:val="007A665D"/>
    <w:rsid w:val="007B2F49"/>
    <w:rsid w:val="007C5D29"/>
    <w:rsid w:val="00813D1D"/>
    <w:rsid w:val="008353AE"/>
    <w:rsid w:val="00876BCD"/>
    <w:rsid w:val="00883EB8"/>
    <w:rsid w:val="008F41E1"/>
    <w:rsid w:val="00903CAB"/>
    <w:rsid w:val="009148E1"/>
    <w:rsid w:val="00945C05"/>
    <w:rsid w:val="00962CF0"/>
    <w:rsid w:val="009A7F89"/>
    <w:rsid w:val="009D5817"/>
    <w:rsid w:val="009D6BB3"/>
    <w:rsid w:val="009F780A"/>
    <w:rsid w:val="00A31379"/>
    <w:rsid w:val="00A36BC8"/>
    <w:rsid w:val="00A433AF"/>
    <w:rsid w:val="00A465D3"/>
    <w:rsid w:val="00A678F5"/>
    <w:rsid w:val="00AF61BD"/>
    <w:rsid w:val="00B06612"/>
    <w:rsid w:val="00B1010E"/>
    <w:rsid w:val="00B21D3A"/>
    <w:rsid w:val="00B305E9"/>
    <w:rsid w:val="00B35E8A"/>
    <w:rsid w:val="00B77A1B"/>
    <w:rsid w:val="00BB2ED5"/>
    <w:rsid w:val="00C34AD1"/>
    <w:rsid w:val="00C52532"/>
    <w:rsid w:val="00C55BF3"/>
    <w:rsid w:val="00C9597D"/>
    <w:rsid w:val="00C95EEC"/>
    <w:rsid w:val="00C96280"/>
    <w:rsid w:val="00D03BDC"/>
    <w:rsid w:val="00D31416"/>
    <w:rsid w:val="00D34917"/>
    <w:rsid w:val="00D676F1"/>
    <w:rsid w:val="00DC6813"/>
    <w:rsid w:val="00DD5866"/>
    <w:rsid w:val="00DE19C0"/>
    <w:rsid w:val="00E26310"/>
    <w:rsid w:val="00E66D91"/>
    <w:rsid w:val="00E724CE"/>
    <w:rsid w:val="00EA6602"/>
    <w:rsid w:val="00EB4DFC"/>
    <w:rsid w:val="00ED5B5A"/>
    <w:rsid w:val="00EF01D4"/>
    <w:rsid w:val="00F06D01"/>
    <w:rsid w:val="00F40C07"/>
    <w:rsid w:val="00F71226"/>
    <w:rsid w:val="00F751EA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562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7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d.book.ru/book/9446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180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75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EA6E-EB7F-4ECB-9D2F-EC3218E8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11</cp:revision>
  <cp:lastPrinted>2024-12-06T12:08:00Z</cp:lastPrinted>
  <dcterms:created xsi:type="dcterms:W3CDTF">2023-08-29T12:02:00Z</dcterms:created>
  <dcterms:modified xsi:type="dcterms:W3CDTF">2024-12-06T12:54:00Z</dcterms:modified>
</cp:coreProperties>
</file>