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9E" w:rsidRDefault="006B7F2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sz w:val="24"/>
          <w:lang w:eastAsia="zh-CN"/>
        </w:rPr>
        <w:t>Приложение 9.3.13</w:t>
      </w:r>
    </w:p>
    <w:p w:rsidR="00A53C9E" w:rsidRDefault="006B7F2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sz w:val="24"/>
          <w:lang w:eastAsia="zh-CN"/>
        </w:rPr>
        <w:t xml:space="preserve">ОПОП-ППССЗ по специальности </w:t>
      </w:r>
    </w:p>
    <w:p w:rsidR="00A53C9E" w:rsidRDefault="006B7F2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A53C9E" w:rsidRDefault="006B7F2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A53C9E" w:rsidRDefault="00A53C9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lang w:eastAsia="zh-CN"/>
        </w:rPr>
        <w:t>РАБОЧАЯ ПРОГРАММА УЧЕБНОГО ПРЕДМЕТА</w:t>
      </w: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ОУД.13 БИОЛОГИЯ</w:t>
      </w:r>
    </w:p>
    <w:p w:rsidR="00A53C9E" w:rsidRDefault="00A53C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lang w:eastAsia="zh-CN"/>
        </w:rPr>
        <w:t>для специальности</w:t>
      </w:r>
    </w:p>
    <w:p w:rsidR="00A53C9E" w:rsidRDefault="00A53C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A53C9E" w:rsidRDefault="00A53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zh-CN"/>
        </w:rPr>
      </w:pPr>
      <w:r>
        <w:rPr>
          <w:rFonts w:ascii="Times New Roman" w:eastAsia="Calibri" w:hAnsi="Times New Roman" w:cs="Times New Roman"/>
          <w:i/>
          <w:sz w:val="24"/>
          <w:lang w:eastAsia="zh-CN"/>
        </w:rPr>
        <w:t xml:space="preserve">Базовая подготовка </w:t>
      </w: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lang w:eastAsia="zh-CN"/>
        </w:rPr>
      </w:pPr>
      <w:r>
        <w:rPr>
          <w:rFonts w:ascii="Times New Roman" w:eastAsia="Calibri" w:hAnsi="Times New Roman" w:cs="Times New Roman"/>
          <w:i/>
          <w:lang w:eastAsia="zh-CN"/>
        </w:rPr>
        <w:t>среднего профессионального образования</w:t>
      </w: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zh-CN"/>
        </w:rPr>
      </w:pPr>
      <w:r>
        <w:rPr>
          <w:rFonts w:ascii="Times New Roman" w:eastAsia="Calibri" w:hAnsi="Times New Roman" w:cs="Times New Roman"/>
          <w:i/>
          <w:sz w:val="24"/>
          <w:lang w:eastAsia="zh-CN"/>
        </w:rPr>
        <w:t>(год начала подготовки: 2023)</w:t>
      </w:r>
    </w:p>
    <w:p w:rsidR="00A53C9E" w:rsidRDefault="00A53C9E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6B7F2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Cambria"/>
          <w:b/>
          <w:sz w:val="28"/>
          <w:szCs w:val="28"/>
          <w:lang w:eastAsia="zh-CN"/>
        </w:rPr>
      </w:pPr>
      <w:r>
        <w:rPr>
          <w:rFonts w:ascii="Times New Roman" w:eastAsia="Calibri" w:hAnsi="Times New Roman" w:cs="Cambria"/>
          <w:b/>
          <w:sz w:val="28"/>
          <w:szCs w:val="28"/>
          <w:lang w:eastAsia="zh-CN"/>
        </w:rPr>
        <w:t>2023</w:t>
      </w: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6B7F2F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СОДЕРЖАНИЕ</w:t>
      </w:r>
    </w:p>
    <w:tbl>
      <w:tblPr>
        <w:tblW w:w="957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7668"/>
        <w:gridCol w:w="1903"/>
      </w:tblGrid>
      <w:tr w:rsidR="00A53C9E">
        <w:tc>
          <w:tcPr>
            <w:tcW w:w="7668" w:type="dxa"/>
          </w:tcPr>
          <w:p w:rsidR="00A53C9E" w:rsidRDefault="00A53C9E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СТР.</w:t>
            </w:r>
          </w:p>
        </w:tc>
      </w:tr>
      <w:tr w:rsidR="00A53C9E">
        <w:tc>
          <w:tcPr>
            <w:tcW w:w="7668" w:type="dxa"/>
          </w:tcPr>
          <w:p w:rsidR="00A53C9E" w:rsidRDefault="006B7F2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ПАСПОРТ РАБОЧЕЙ ПРОГРАММЫ УЧЕБНОГО ПРЕДМЕТА</w:t>
            </w:r>
          </w:p>
          <w:p w:rsidR="00A53C9E" w:rsidRDefault="00A53C9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A53C9E">
        <w:tc>
          <w:tcPr>
            <w:tcW w:w="7668" w:type="dxa"/>
          </w:tcPr>
          <w:p w:rsidR="00A53C9E" w:rsidRDefault="006B7F2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СТРУКТУРА И СОДЕРЖАНИЕ УЧЕБНОГО ПРЕДМЕТА</w:t>
            </w:r>
          </w:p>
          <w:p w:rsidR="00A53C9E" w:rsidRDefault="00A53C9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</w:tr>
      <w:tr w:rsidR="00A53C9E">
        <w:trPr>
          <w:trHeight w:val="670"/>
        </w:trPr>
        <w:tc>
          <w:tcPr>
            <w:tcW w:w="7668" w:type="dxa"/>
          </w:tcPr>
          <w:p w:rsidR="00A53C9E" w:rsidRDefault="006B7F2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УСЛОВИЯ РЕАЛИЗАЦИИ ПРОГРАММЫ УЧЕБНОГО ПРЕДМЕТА</w:t>
            </w:r>
          </w:p>
          <w:p w:rsidR="00A53C9E" w:rsidRDefault="00A53C9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</w:tr>
      <w:tr w:rsidR="00A53C9E">
        <w:tc>
          <w:tcPr>
            <w:tcW w:w="7668" w:type="dxa"/>
          </w:tcPr>
          <w:p w:rsidR="00A53C9E" w:rsidRDefault="006B7F2F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КОНТРОЛЬ И ОЦЕНКА РЕЗУЛЬТАТОВ ОСВОЕНИЯ  УЧЕБНОГО ПРЕДМЕТА</w:t>
            </w:r>
          </w:p>
          <w:p w:rsidR="00A53C9E" w:rsidRDefault="00A53C9E">
            <w:p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23</w:t>
            </w:r>
          </w:p>
        </w:tc>
      </w:tr>
      <w:tr w:rsidR="00A53C9E">
        <w:tc>
          <w:tcPr>
            <w:tcW w:w="7668" w:type="dxa"/>
          </w:tcPr>
          <w:p w:rsidR="00A53C9E" w:rsidRDefault="006B7F2F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ПЕРЕЧЕНЬ ИСПОЛЬЗУЕМЫХ МЕТОДОВ ОБУЧЕНИЯ</w:t>
            </w: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27</w:t>
            </w:r>
          </w:p>
        </w:tc>
      </w:tr>
    </w:tbl>
    <w:p w:rsidR="00A53C9E" w:rsidRDefault="00A53C9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Cambria" w:eastAsia="Calibri" w:hAnsi="Cambria" w:cs="Cambria"/>
          <w:lang w:eastAsia="zh-CN"/>
        </w:rPr>
        <w:br w:type="page"/>
      </w:r>
    </w:p>
    <w:p w:rsidR="00A53C9E" w:rsidRDefault="006B7F2F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ПАСПОРТ РАБОЧЕЙ ПРОГРАММЫ УЧЕБНОГО ПРЕДМЕТА</w:t>
      </w:r>
    </w:p>
    <w:p w:rsidR="00A53C9E" w:rsidRDefault="006B7F2F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ОУД.13 БИОЛОГИЯ</w:t>
      </w:r>
    </w:p>
    <w:p w:rsidR="00A53C9E" w:rsidRDefault="00A53C9E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6B7F2F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Область применения рабочей программы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Рабочая программа учебного предмета ОУД.13 Биология является частью программы среднего общего образования по специальности СПО 23.02.06  Техническая эксплуатация подвижного состава железных дорог.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Рабочая программа учебного предмета ОУД.13 Биология может быть использована в профессиональной подготовке, переподготовке и повышении квалификации рабочих по профессиям:</w:t>
      </w: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  <w:t>- помощник машиниста тепловоза;</w:t>
      </w: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  <w:t>- помощник машиниста электровоза;</w:t>
      </w: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  <w:t>- помощник машиниста электропоезда;</w:t>
      </w: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  <w:t>-слесарь по осмотру и ремонту локомотивов на пунктах технического обслуживания;</w:t>
      </w: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  <w:t>- слесарь по ремонту подвижного состава</w:t>
      </w:r>
    </w:p>
    <w:p w:rsidR="00A53C9E" w:rsidRDefault="00A53C9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3C9E" w:rsidRDefault="006B7F2F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Место учебного предмета в структуре ОПОП-ППССЗ: </w:t>
      </w:r>
    </w:p>
    <w:p w:rsidR="00A53C9E" w:rsidRDefault="006B7F2F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Cambria" w:eastAsia="Calibri" w:hAnsi="Cambria" w:cs="Cambria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учебных планах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ОПОП-ППССЗ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учебная дисциплина ОУД.13 Биология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A53C9E" w:rsidRDefault="00A53C9E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1.3 Планируемые результаты освоения учебного предмета:</w:t>
      </w:r>
    </w:p>
    <w:p w:rsidR="00A53C9E" w:rsidRDefault="006B7F2F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1.3.1  Цель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учебного предмета: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A53C9E" w:rsidRDefault="00A53C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1.3.2  В результате освоения учебного предмета обучающийся должен 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уметь: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lastRenderedPageBreak/>
        <w:t>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описывать особей видов по морфологическому критерию;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изучать изменения в экосистемах на биологических моделях;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Calibri" w:eastAsia="Calibri" w:hAnsi="Calibri" w:cs="Times New Roman"/>
          <w:lang w:eastAsia="zh-CN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для: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оказания первой помощи при простудных и других заболеваниях, отравлении пищевыми продуктами;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знать: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строение биологических объектов: клетки; генов и хромосом; вида и экосистем (структура);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вклад выдающихся ученых в развитие биологической науки;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биологическую терминологию и символику;</w:t>
      </w: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1.3.3  Планируемые результаты освоения учебного предмета: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02, ОК 04, ОК 07, ПК 2.2</w:t>
      </w:r>
    </w:p>
    <w:p w:rsidR="00A53C9E" w:rsidRDefault="00A53C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53C9E" w:rsidRDefault="00A53C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469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802"/>
        <w:gridCol w:w="3265"/>
        <w:gridCol w:w="3402"/>
      </w:tblGrid>
      <w:tr w:rsidR="00A53C9E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9E" w:rsidRDefault="006B7F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Общие компетенции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Планируемые результаты обучения</w:t>
            </w:r>
          </w:p>
        </w:tc>
      </w:tr>
      <w:tr w:rsidR="00A53C9E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9E" w:rsidRDefault="00A53C9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Общие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Дисциплинарные</w:t>
            </w:r>
          </w:p>
        </w:tc>
      </w:tr>
      <w:tr w:rsidR="00A53C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 части трудового воспитания: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готовность к труду, осознание ценности мастерства, трудолюбие;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интерес к различным сферам профессиональной деятельности,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Овладение универсальными учебными познавательными действиями: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базовые логические действия: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определять цели деятельности, задавать параметры и критерии их достижения;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выявлять закономерности и противоречия в рассматриваемых явлениях;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развивать креативное мышление при решении жизненных проблем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базовые исследовательские действия: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владеть навыками учебно-исследовательской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проектной деятельности, навыками разрешения проблем;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уметь переносить знания в познавательную и практическую области жизнедеятельности;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уметь интегрировать знания из разных предметных областей;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выдвигать новые идеи, предлагать оригинальные подходы и решения;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сформированность 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:rsidR="00A53C9E" w:rsidRDefault="006B7F2F" w:rsidP="008D2E9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организация;</w:t>
            </w:r>
          </w:p>
          <w:p w:rsidR="00A53C9E" w:rsidRDefault="006B7F2F" w:rsidP="008D2E9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:rsidR="00A53C9E" w:rsidRDefault="006B7F2F" w:rsidP="008D2E9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раскрывать основополагающие биологические законы и закономерности (Г. Менделя, Т. Моргана, Н.И. Вавилова, Э. Геккеля, Ф. Мюллера, К. Бэра), границы их применимости к живым системам;</w:t>
            </w:r>
          </w:p>
          <w:p w:rsidR="00A53C9E" w:rsidRDefault="006B7F2F" w:rsidP="008D2E9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приобретение опыта применения основных методов научного познания, используемых в биологии: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:rsidR="00A53C9E" w:rsidRDefault="006B7F2F" w:rsidP="008D2E9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:rsidR="00A53C9E" w:rsidRDefault="006B7F2F" w:rsidP="008D2E9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A53C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 области ценности научного познания: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Овладение универсальными учебными познавательными действиями: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в) работа с информацией: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:rsidR="00A53C9E" w:rsidRDefault="006B7F2F" w:rsidP="008D2E9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A53C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готовность к саморазвитию, самостоятельности и самоопределению;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-овладение навыками учебно-исследовательской, проектной и социальной деятельности;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Овладение универсальными коммуникативными действиями: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: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понимать и использовать преимущества командной и индивидуальной работы;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Овладение универсальными регулятивными действиями: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 принятие себя и других людей: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принимать мотивы и аргументы других людей при анализе результатов деятельности;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признавать свое право и право других людей на ошибки;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A53C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В области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экологического воспитания: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активное неприятие действий, приносящих вред окружающей среде;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расширение опыта деятельности экологической направленности;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  <w:tr w:rsidR="00A53C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2.2. Планировать и организовывать по соблюдению норм безопасных условий труда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 умения 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основе федерального классификационного каталога отходов определять класс опасности отходов; агрегатное состояние и физическую форму отходов производства;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овладение методами определения показателей умственной работоспособности, объяснение полученных результатов и формулирование выводов (письменно) с использованием научных понятий, теорий и законов;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сформированность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информацию о научных достижениях в области генетических технологий, клеточной инженерии, пищевых биотехнологий;</w:t>
            </w:r>
          </w:p>
          <w:p w:rsidR="00A53C9E" w:rsidRDefault="006B7F2F" w:rsidP="008D2E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сформированность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информацию о развитии промышленных биотехнологий и их применении в жизни человека</w:t>
            </w:r>
          </w:p>
        </w:tc>
      </w:tr>
    </w:tbl>
    <w:p w:rsidR="00A53C9E" w:rsidRDefault="00A53C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bookmarkStart w:id="0" w:name="bookmark0"/>
      <w:bookmarkEnd w:id="0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 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ЛР 9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обучающимися возможности самораскрытия и самореализация личности.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  <w:r>
        <w:rPr>
          <w:rFonts w:ascii="Calibri" w:eastAsia="Calibri" w:hAnsi="Calibri" w:cs="Times New Roman"/>
          <w:lang w:eastAsia="zh-CN"/>
        </w:rPr>
        <w:br w:type="page"/>
      </w:r>
    </w:p>
    <w:p w:rsidR="00A53C9E" w:rsidRDefault="006B7F2F">
      <w:pPr>
        <w:tabs>
          <w:tab w:val="left" w:pos="567"/>
          <w:tab w:val="left" w:pos="993"/>
        </w:tabs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2 СТРУКТУРА И СОДЕРЖАНИЕ УЧЕБНОГО ПРЕДМЕТА</w:t>
      </w:r>
    </w:p>
    <w:p w:rsidR="00A53C9E" w:rsidRDefault="006B7F2F">
      <w:pPr>
        <w:tabs>
          <w:tab w:val="left" w:pos="567"/>
          <w:tab w:val="left" w:pos="993"/>
        </w:tabs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2.1 Объем учебного предмета и виды учебной работы</w:t>
      </w:r>
    </w:p>
    <w:tbl>
      <w:tblPr>
        <w:tblStyle w:val="TableNormal"/>
        <w:tblW w:w="0" w:type="auto"/>
        <w:tblInd w:w="-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1"/>
        <w:gridCol w:w="1844"/>
      </w:tblGrid>
      <w:tr w:rsidR="00A53C9E">
        <w:trPr>
          <w:trHeight w:val="567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Pr="00204340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204340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311" w:lineRule="exact"/>
              <w:ind w:left="698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A53C9E">
            <w:pPr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311" w:lineRule="exact"/>
              <w:ind w:left="698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 xml:space="preserve"> 48</w:t>
            </w:r>
          </w:p>
        </w:tc>
      </w:tr>
      <w:tr w:rsidR="00A53C9E">
        <w:trPr>
          <w:trHeight w:val="340"/>
        </w:trPr>
        <w:tc>
          <w:tcPr>
            <w:tcW w:w="9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before="22" w:after="0" w:line="240" w:lineRule="auto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309" w:lineRule="exact"/>
              <w:ind w:left="169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before="140"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 т.ч.: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A53C9E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370" w:lineRule="exact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107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370" w:lineRule="exact"/>
              <w:ind w:left="24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3C9E">
        <w:trPr>
          <w:trHeight w:val="34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hd w:val="clear" w:color="auto" w:fill="FFFFFF"/>
              <w:spacing w:before="60" w:after="60" w:line="240" w:lineRule="auto"/>
              <w:ind w:left="16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hd w:val="clear" w:color="auto" w:fill="FFFFFF"/>
              <w:spacing w:before="60" w:after="60" w:line="240" w:lineRule="auto"/>
              <w:ind w:left="16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36</w:t>
            </w:r>
          </w:p>
        </w:tc>
      </w:tr>
      <w:tr w:rsidR="00A53C9E">
        <w:trPr>
          <w:trHeight w:val="525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Pr="00204340" w:rsidRDefault="006B7F2F">
            <w:pPr>
              <w:spacing w:before="14" w:after="0" w:line="240" w:lineRule="auto"/>
              <w:ind w:left="27" w:right="118"/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</w:pPr>
            <w:r w:rsidRPr="00204340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аттестация: дифференцированный зачёт - 2 семестр, другие формы промежуточной аттестации – 1 семестр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C9E" w:rsidRDefault="006B7F2F">
            <w:pPr>
              <w:spacing w:after="0" w:line="240" w:lineRule="auto"/>
              <w:ind w:left="24" w:right="118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</w:pPr>
            <w:r w:rsidRPr="00204340">
              <w:rPr>
                <w:rFonts w:ascii="Times New Roman" w:eastAsia="Lucida Sans Unicode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A53C9E" w:rsidRDefault="00A53C9E">
      <w:pPr>
        <w:suppressAutoHyphens/>
        <w:spacing w:after="0" w:line="322" w:lineRule="exact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53C9E" w:rsidRDefault="00A53C9E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709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sectPr w:rsidR="00A53C9E">
          <w:footerReference w:type="default" r:id="rId8"/>
          <w:footerReference w:type="first" r:id="rId9"/>
          <w:pgSz w:w="11906" w:h="16838"/>
          <w:pgMar w:top="1134" w:right="850" w:bottom="1134" w:left="1701" w:header="0" w:footer="170" w:gutter="0"/>
          <w:pgNumType w:start="1"/>
          <w:cols w:space="720"/>
          <w:formProt w:val="0"/>
          <w:titlePg/>
          <w:docGrid w:linePitch="299" w:charSpace="-2254"/>
        </w:sectPr>
      </w:pPr>
    </w:p>
    <w:p w:rsidR="00A53C9E" w:rsidRDefault="006B7F2F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2.2 Тематический план и содержание учебного предмета ОУД.13 «БИОЛОГИЯ» </w:t>
      </w:r>
    </w:p>
    <w:p w:rsidR="008D2E9E" w:rsidRDefault="008D2E9E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1544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3"/>
        <w:gridCol w:w="10288"/>
        <w:gridCol w:w="992"/>
        <w:gridCol w:w="1843"/>
      </w:tblGrid>
      <w:tr w:rsidR="008D2E9E" w:rsidRPr="00491BF7" w:rsidTr="008D2E9E">
        <w:trPr>
          <w:trHeight w:val="1045"/>
        </w:trPr>
        <w:tc>
          <w:tcPr>
            <w:tcW w:w="2323" w:type="dxa"/>
            <w:vAlign w:val="center"/>
          </w:tcPr>
          <w:p w:rsidR="008D2E9E" w:rsidRPr="00F604FD" w:rsidRDefault="008D2E9E" w:rsidP="008D2E9E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04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10288" w:type="dxa"/>
            <w:vAlign w:val="center"/>
          </w:tcPr>
          <w:p w:rsidR="008D2E9E" w:rsidRPr="00F604FD" w:rsidRDefault="008D2E9E" w:rsidP="008D2E9E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04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 и лабораторные занятия,</w:t>
            </w:r>
          </w:p>
          <w:p w:rsidR="008D2E9E" w:rsidRPr="00F604FD" w:rsidRDefault="008D2E9E" w:rsidP="008D2E9E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04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2" w:type="dxa"/>
            <w:vAlign w:val="center"/>
          </w:tcPr>
          <w:p w:rsidR="008D2E9E" w:rsidRPr="00F604FD" w:rsidRDefault="008D2E9E" w:rsidP="008D2E9E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04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43" w:type="dxa"/>
            <w:vAlign w:val="center"/>
          </w:tcPr>
          <w:p w:rsidR="008D2E9E" w:rsidRPr="00F604FD" w:rsidRDefault="008D2E9E" w:rsidP="008D2E9E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04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компетенции (ОК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ПК</w:t>
            </w:r>
            <w:r w:rsidRPr="00F604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) и </w:t>
            </w:r>
            <w:r w:rsidRPr="008472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 результаты (ЛР)</w:t>
            </w:r>
          </w:p>
        </w:tc>
      </w:tr>
      <w:tr w:rsidR="008D2E9E" w:rsidRPr="00491BF7" w:rsidTr="008D2E9E">
        <w:trPr>
          <w:trHeight w:val="323"/>
        </w:trPr>
        <w:tc>
          <w:tcPr>
            <w:tcW w:w="2323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3C30E1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30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семестр (22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 </w:t>
            </w:r>
            <w:r w:rsidRPr="003C30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лк + 2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 </w:t>
            </w:r>
            <w:r w:rsidRPr="003C30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лб + 8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 </w:t>
            </w:r>
            <w:r w:rsidRPr="003C30E1">
              <w:rPr>
                <w:rFonts w:ascii="Times New Roman" w:eastAsia="Times New Roman" w:hAnsi="Times New Roman"/>
                <w:b/>
                <w:sz w:val="24"/>
                <w:szCs w:val="24"/>
              </w:rPr>
              <w:t>пз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+ 16 ч срс</w:t>
            </w:r>
            <w:r w:rsidRPr="003C30E1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D2E9E" w:rsidRPr="003C30E1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30E1"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D2E9E" w:rsidRPr="00D576A6" w:rsidTr="008D2E9E">
        <w:trPr>
          <w:trHeight w:val="20"/>
        </w:trPr>
        <w:tc>
          <w:tcPr>
            <w:tcW w:w="12611" w:type="dxa"/>
            <w:gridSpan w:val="2"/>
          </w:tcPr>
          <w:p w:rsidR="008D2E9E" w:rsidRPr="00D576A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6A6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1. Клетка – структурно-функциональная единица живого</w:t>
            </w:r>
          </w:p>
        </w:tc>
        <w:tc>
          <w:tcPr>
            <w:tcW w:w="992" w:type="dxa"/>
          </w:tcPr>
          <w:p w:rsidR="008D2E9E" w:rsidRPr="00D576A6" w:rsidRDefault="008D2E9E" w:rsidP="008D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D2E9E" w:rsidRPr="00D576A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91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1.1.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Биология как наука. Общая характеристика жизни</w:t>
            </w:r>
          </w:p>
        </w:tc>
        <w:tc>
          <w:tcPr>
            <w:tcW w:w="10288" w:type="dxa"/>
            <w:tcBorders>
              <w:bottom w:val="single" w:sz="4" w:space="0" w:color="auto"/>
            </w:tcBorders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01,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 ЛР 30</w:t>
            </w:r>
          </w:p>
        </w:tc>
      </w:tr>
      <w:tr w:rsidR="008D2E9E" w:rsidRPr="00491BF7" w:rsidTr="008D2E9E">
        <w:trPr>
          <w:trHeight w:val="1072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8" w:type="dxa"/>
            <w:tcBorders>
              <w:top w:val="single" w:sz="4" w:space="0" w:color="auto"/>
            </w:tcBorders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Современные отрасли биологических знаний. Связь биологии с другими науками: биохимия, биофизика, бионика, геногеография и др. Роль и место биологии в формировании современной научной картины мира. Уровни организации живой материи. Общая характеристика жизни, свойства живых систем. Химический состав клеток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2E9E" w:rsidRPr="007D2CF9" w:rsidRDefault="008D2E9E" w:rsidP="008D2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C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1.2.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Структурно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функциональная организация клеток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 ЛР 30</w:t>
            </w: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Клеточная теория (Т. Шванн, М. Шлейден, Р. Вирхов). Основные положения современной клеточной теории. Типы клеточной организации: прокариотический и эукариотический. Одноклеточные и многоклеточные организмы. Строение прокариотической клетки. Строение эукариотической клетки. Неклеточные формы жизни (вирусы, бактериофаги)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7D2CF9" w:rsidRDefault="008D2E9E" w:rsidP="008D2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Лабораторная работа №1 </w:t>
            </w:r>
          </w:p>
          <w:p w:rsidR="008D2E9E" w:rsidRPr="00491BF7" w:rsidRDefault="008D2E9E" w:rsidP="008D2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Строение клетки (растения, животные, грибы) и клеточные включения (крахмал, каротиноиды, хлоропласты, хромопласты)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25F93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5F93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 w:rsidR="008D2E9E" w:rsidRPr="00425F93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F93">
              <w:rPr>
                <w:rFonts w:ascii="Times New Roman" w:eastAsia="Times New Roman" w:hAnsi="Times New Roman"/>
                <w:sz w:val="24"/>
                <w:szCs w:val="24"/>
              </w:rPr>
              <w:t xml:space="preserve">Вирусные и бактериальные заболевания. Общие принципы использования лекарственных веществ. Особенности применения антибиотиков. </w:t>
            </w:r>
          </w:p>
          <w:p w:rsidR="008D2E9E" w:rsidRPr="00425F93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5F93">
              <w:rPr>
                <w:rFonts w:ascii="Times New Roman" w:eastAsia="Times New Roman" w:hAnsi="Times New Roman"/>
                <w:i/>
                <w:sz w:val="24"/>
                <w:szCs w:val="24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1.3. Структурно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функциональные факторы наследственности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 ЛР 30</w:t>
            </w: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Хромосомная теория Т. Моргана. Строение хромосом. Хромосомный набор клеток, гомологичные и негомологичные хромосомы, гаплоидный и диплоидный набор.  Нуклеиновые кислоты: ДНК, РНК нахождение в клетке, их строение и функции. Матричные процессы в клетке: репликация, биосинтез белка, репарация. Генетический код и его свойства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393CB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3CB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Практическое занятие №2 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1.4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Обмен веществ и превращение энергии в клетке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Понятие метаболи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зм. Ассимиляция и диссимиляция -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две стороны метаболизма. Типы обмена веществ: автотрофный и гетеротрофный, аэробный и анаэробный. Пластический обмен. Фотосинтез. Хемосинтез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1.5. Жизненный цикл клетки. Митоз. Мейоз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23, ЛР 30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Клеточный цикл, его периоды. Митоз, его стадии и происходящие процессы. Биологическое значение митоза. Мейоз и его стадии. Поведение хромосом в мейозе. Кроссинговер. Биологический смысл мейоза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Молекулярный уровень организации живого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D576A6" w:rsidTr="008D2E9E">
        <w:trPr>
          <w:trHeight w:val="240"/>
        </w:trPr>
        <w:tc>
          <w:tcPr>
            <w:tcW w:w="12611" w:type="dxa"/>
            <w:gridSpan w:val="2"/>
          </w:tcPr>
          <w:p w:rsidR="008D2E9E" w:rsidRPr="00D576A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6A6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Строение и функции организма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6C02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D2E9E" w:rsidRPr="00D576A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2.1.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Строение организма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23, ЛР 30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Многоклеточные организмы. Взаимосвязь органов и системы органов в многоклеточном организме. Гомеостаз организма и его поддержание в процессе жизнедеятельности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2.2.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размножения организмов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 ЛР 30</w:t>
            </w: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Формы размножения организмов. Бесполое и половое размножение. Виды бесполого размножения. Половое размножение. Гаметогенез у животных. Сперматогенез и оогенез. Строение половых клеток. Оплодотворение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2.3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Онтогенез растений, животных и человека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23, ЛР 30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Индивидуальное развитие организмов. Эмбриогенез и его стадии. Постэмбриональный период. Стадии постэмбрионального развития у животных и человека. Прямое и непрямое развитие. Биологическое старение и смерть. Онтогенез растений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2.4. Законо</w:t>
            </w:r>
            <w:r w:rsidRPr="00393CB6">
              <w:rPr>
                <w:rFonts w:ascii="Times New Roman" w:eastAsia="Times New Roman" w:hAnsi="Times New Roman"/>
                <w:b/>
                <w:sz w:val="24"/>
                <w:szCs w:val="24"/>
              </w:rPr>
              <w:t>мерности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наследования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01,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23, ЛР 30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Основные понятия генетики. Закономерности образования гамет. Законы Г. Менделя (моногибридное и полигибридное скрещивание). Взаимодействие генов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 №3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2.5. Сцепленное наследование признаков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 ЛР 30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Законы Т. Моргана. Сцепленное наследование генов, нарушение сцепления. Наследование признаков, сцепленных с полом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 №4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12611" w:type="dxa"/>
            <w:gridSpan w:val="2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8D2E9E" w:rsidRPr="00D86C82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литературой. Подготовка к лабораторным работам и практическим занятиям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15446" w:type="dxa"/>
            <w:gridSpan w:val="4"/>
          </w:tcPr>
          <w:p w:rsidR="008D2E9E" w:rsidRPr="00D75281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2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семестр (26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Pr="00D752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лк+2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 </w:t>
            </w:r>
            <w:r w:rsidRPr="00D752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лб + 12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 </w:t>
            </w:r>
            <w:r w:rsidRPr="00D752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+ 20 ч срс</w:t>
            </w:r>
            <w:r w:rsidRPr="00D752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D2E9E" w:rsidRPr="00D576A6" w:rsidTr="008D2E9E">
        <w:trPr>
          <w:trHeight w:val="240"/>
        </w:trPr>
        <w:tc>
          <w:tcPr>
            <w:tcW w:w="12611" w:type="dxa"/>
            <w:gridSpan w:val="2"/>
          </w:tcPr>
          <w:p w:rsidR="008D2E9E" w:rsidRPr="00D576A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6A6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Строение и функции организма</w:t>
            </w:r>
          </w:p>
        </w:tc>
        <w:tc>
          <w:tcPr>
            <w:tcW w:w="992" w:type="dxa"/>
          </w:tcPr>
          <w:p w:rsidR="008D2E9E" w:rsidRPr="00D576A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D2E9E" w:rsidRPr="00D576A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2.6. Закономерности изменчивости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23, ЛР 30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Изменчивость признаков. Виды изменчивости: наследственная и ненаследственная. Закон гомологических рядов в наследственной изменчивости (Н.И. Вавилов). Мутационная теория изменчивости. Виды мутаций и причины их возникновения. Кариотип человека.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 №5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Строение и функции организма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D576A6" w:rsidTr="008D2E9E">
        <w:trPr>
          <w:trHeight w:val="240"/>
        </w:trPr>
        <w:tc>
          <w:tcPr>
            <w:tcW w:w="12611" w:type="dxa"/>
            <w:gridSpan w:val="2"/>
          </w:tcPr>
          <w:p w:rsidR="008D2E9E" w:rsidRPr="00D576A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6A6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3. Теория эволюции</w:t>
            </w:r>
          </w:p>
        </w:tc>
        <w:tc>
          <w:tcPr>
            <w:tcW w:w="992" w:type="dxa"/>
          </w:tcPr>
          <w:p w:rsidR="008D2E9E" w:rsidRPr="00D576A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6A6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D2E9E" w:rsidRPr="00D576A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3.1. История эволюционного учения. Микроэволюция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23, ЛР 30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Первые эволюционные концепции (Ж.Б. Ламарк, Ж.Л. Бюффон). Эволюционная теория Ч.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Дарвина. Синтетическая теория эволюции и ее основные положения. 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Микроэволюция. Популяция как элементарная единица эволюции. Генетические основы эволюции. Элементарные факторы эволюции. Естественный отбор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направляющий фактор эволюции. Видообразование как результат микроэволюции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3.2. Макроэволюция. Возникновение и развитие жизни на Земле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23, ЛР 30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Макроэволюция. Формы и основные направления макроэволюции (А.Н. Северцов). Пути достижения биологического прогресса. Сохранение биоразнообразия на Земле.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Гипотезы и теории возникновения жизни на Земле. Появление первых клеток и их эволюция. Прокариоты и эукариоты. Происхождение многоклеточных организмов. Возникновение основных царств эукариот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314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3.3. Происхождение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человека – антропогенез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23, ЛР 30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Антропология – наука о человеке. Систематическое положение человека. Сходство и отличия человека с животными. Основные стадии антропогенеза. Эволюция современного человека. 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Человеческие расы и их единство. Время и пути расселения человека по планете.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Приспособленность человека к разным условиям среды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D576A6" w:rsidTr="008D2E9E">
        <w:trPr>
          <w:trHeight w:val="240"/>
        </w:trPr>
        <w:tc>
          <w:tcPr>
            <w:tcW w:w="12611" w:type="dxa"/>
            <w:gridSpan w:val="2"/>
          </w:tcPr>
          <w:p w:rsidR="008D2E9E" w:rsidRPr="00D576A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76A6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4. Экология</w:t>
            </w:r>
          </w:p>
        </w:tc>
        <w:tc>
          <w:tcPr>
            <w:tcW w:w="992" w:type="dxa"/>
          </w:tcPr>
          <w:p w:rsidR="008D2E9E" w:rsidRPr="00D576A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D2E9E" w:rsidRPr="00D576A6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4.1. Экологические факторы и среды жизни 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D2E9E" w:rsidRDefault="008D2E9E" w:rsidP="008D2E9E">
            <w:pPr>
              <w:spacing w:after="0" w:line="240" w:lineRule="auto"/>
              <w:jc w:val="center"/>
            </w:pPr>
            <w:r w:rsidRPr="00444A86">
              <w:rPr>
                <w:rFonts w:ascii="Times New Roman" w:eastAsia="Times New Roman" w:hAnsi="Times New Roman"/>
                <w:sz w:val="24"/>
                <w:szCs w:val="24"/>
              </w:rPr>
              <w:t>ОК 01, ОК 02, ОК 07, ЛР 23, ЛР 30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Среды обитания организмов: водная, наземно-воздушная, почвенная, внутриорганизменная. Физико-химические особенности сред обитания организмов. Приспособления организмов к жизни в разных средах. Понятие экологического фактора. Классификация экологических факторов. Правило минимума Ю. Либиха. Закон толерантности В. Шелфорда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4.2. Популяция, сообщества, экосистемы 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8D2E9E" w:rsidRDefault="008D2E9E" w:rsidP="008D2E9E">
            <w:pPr>
              <w:spacing w:after="0" w:line="240" w:lineRule="auto"/>
              <w:jc w:val="center"/>
            </w:pPr>
            <w:r w:rsidRPr="00444A86">
              <w:rPr>
                <w:rFonts w:ascii="Times New Roman" w:eastAsia="Times New Roman" w:hAnsi="Times New Roman"/>
                <w:sz w:val="24"/>
                <w:szCs w:val="24"/>
              </w:rPr>
              <w:t>ОК 01, ОК 02, ОК 07, ЛР 23, ЛР 30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Экологическая характеристика вида и популяции. Экологическая ниша вида. Экологические характеристики популяции. Сообщества и экосистемы. Биоценоз и его структура. Связи между организмами в биоценозе. Структурные компоненты экосистемы: продуценты, консументы, редуценты. Круговорот веществ и поток энергии в экосистеме. Трофические уровни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 №6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Решение практико-ориентированных расчетных заданий по переносу вещества и энергии в экосистемах с составление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трофических цепей и пирамид биомассы и энергии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4.3. Биосфера - глобальная экологическая система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 ЛР 30</w:t>
            </w:r>
          </w:p>
        </w:tc>
      </w:tr>
      <w:tr w:rsidR="008D2E9E" w:rsidRPr="00491BF7" w:rsidTr="008D2E9E">
        <w:trPr>
          <w:trHeight w:val="2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Биосфера – живая оболочка Земли. Развитие представлений о биосфере в трудах В.И. Вернадского. Области биосферы и ее компоненты. Живое вещество биосферы и его функции.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циклы. Глобальные экологические проблемы современности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4.4. Влияние антропогенных факторов на биосферу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8D2E9E" w:rsidRPr="008B5D01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 ЛР 30</w:t>
            </w: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Антропогенные воздействия на биосферу. Загрязнения как вид антропогенного воздействия. Антропогенные воздействия на атмосферу. Воздействия на гидросферу. Воздействия на литосферу. Антропогенные воздействия на биотические сообщества.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8B5D01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Практическое занятие №7 </w:t>
            </w:r>
          </w:p>
          <w:p w:rsidR="008D2E9E" w:rsidRPr="00155463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463">
              <w:rPr>
                <w:rFonts w:ascii="Times New Roman" w:eastAsia="Times New Roman" w:hAnsi="Times New Roman"/>
                <w:sz w:val="24"/>
                <w:szCs w:val="24"/>
              </w:rPr>
              <w:t xml:space="preserve">Отходы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8B5D01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4.5. Влияние социально-экологических факторов на здоровье человека</w:t>
            </w:r>
          </w:p>
        </w:tc>
        <w:tc>
          <w:tcPr>
            <w:tcW w:w="10288" w:type="dxa"/>
          </w:tcPr>
          <w:p w:rsidR="008D2E9E" w:rsidRPr="00EF7969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8D2E9E" w:rsidRPr="008B5D01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</w:p>
          <w:p w:rsidR="008D2E9E" w:rsidRPr="008B5D01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8D2E9E" w:rsidRPr="008B5D01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</w:p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4.1</w:t>
            </w:r>
          </w:p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9</w:t>
            </w:r>
          </w:p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23</w:t>
            </w:r>
          </w:p>
          <w:p w:rsidR="008D2E9E" w:rsidRPr="008B5D01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8" w:type="dxa"/>
            <w:vAlign w:val="center"/>
          </w:tcPr>
          <w:p w:rsidR="008D2E9E" w:rsidRPr="00155463" w:rsidRDefault="008D2E9E" w:rsidP="008D2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5463">
              <w:rPr>
                <w:rFonts w:ascii="Times New Roman" w:eastAsia="Times New Roman" w:hAnsi="Times New Roman"/>
                <w:sz w:val="24"/>
                <w:szCs w:val="24"/>
              </w:rPr>
              <w:t>Здоровье и его составляющие. Факторы, положительно и отрицательно влияющие на организм человека. Проблема техногенных воздействий на здоровье человека (электромагнитные поля, бытовая химия, избыточные шумы, радиация и т.п.). Адаптация организма человека к факторам окружающей среды. Принципы формирования здоровьесберегающего поведения. Физическая активность и здоровье. Биохимические аспекты рационального питания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8B5D01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5463">
              <w:rPr>
                <w:rFonts w:ascii="Times New Roman" w:eastAsia="Times New Roman" w:hAnsi="Times New Roman"/>
                <w:b/>
                <w:sz w:val="24"/>
                <w:szCs w:val="24"/>
              </w:rPr>
              <w:t>Лабора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торная работа №2 </w:t>
            </w:r>
          </w:p>
          <w:p w:rsidR="008D2E9E" w:rsidRPr="00155463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463">
              <w:rPr>
                <w:rFonts w:ascii="Times New Roman" w:eastAsia="Times New Roman" w:hAnsi="Times New Roman"/>
                <w:sz w:val="24"/>
                <w:szCs w:val="24"/>
              </w:rPr>
              <w:t>Умственная работоспособность</w:t>
            </w:r>
          </w:p>
        </w:tc>
        <w:tc>
          <w:tcPr>
            <w:tcW w:w="992" w:type="dxa"/>
          </w:tcPr>
          <w:p w:rsidR="008D2E9E" w:rsidRPr="00CB0DBC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D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8B5D01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0288" w:type="dxa"/>
          </w:tcPr>
          <w:p w:rsidR="008D2E9E" w:rsidRPr="00155463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463">
              <w:rPr>
                <w:rFonts w:ascii="Times New Roman" w:eastAsia="Times New Roman" w:hAnsi="Times New Roman"/>
                <w:sz w:val="24"/>
                <w:szCs w:val="24"/>
              </w:rPr>
              <w:t>Теоретические аспекты экологии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D2E9E" w:rsidRPr="008B5D01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12611" w:type="dxa"/>
            <w:gridSpan w:val="2"/>
          </w:tcPr>
          <w:p w:rsidR="008D2E9E" w:rsidRPr="00155463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5463">
              <w:rPr>
                <w:rFonts w:ascii="Times New Roman" w:eastAsia="OfficinaSansBookC" w:hAnsi="Times New Roman"/>
                <w:b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E9E" w:rsidRPr="008B5D01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B3486D" w:rsidTr="008D2E9E">
        <w:trPr>
          <w:trHeight w:val="240"/>
        </w:trPr>
        <w:tc>
          <w:tcPr>
            <w:tcW w:w="12611" w:type="dxa"/>
            <w:gridSpan w:val="2"/>
          </w:tcPr>
          <w:p w:rsidR="008D2E9E" w:rsidRPr="00155463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5463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5. Биология в жизни</w:t>
            </w:r>
          </w:p>
        </w:tc>
        <w:tc>
          <w:tcPr>
            <w:tcW w:w="992" w:type="dxa"/>
          </w:tcPr>
          <w:p w:rsidR="008D2E9E" w:rsidRPr="00B3486D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</w:t>
            </w:r>
          </w:p>
          <w:p w:rsidR="008D2E9E" w:rsidRPr="00B3486D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5.1. Биотехнологии в жизни каждого</w:t>
            </w:r>
          </w:p>
        </w:tc>
        <w:tc>
          <w:tcPr>
            <w:tcW w:w="10288" w:type="dxa"/>
            <w:vAlign w:val="center"/>
          </w:tcPr>
          <w:p w:rsidR="008D2E9E" w:rsidRPr="00155463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8D2E9E" w:rsidRPr="008B5D01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8" w:type="dxa"/>
            <w:vAlign w:val="center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Биотехнология как наука и производство. Основные направления современной биотехнологии. Методы биотехнологии. Объекты биотехнологии. Этика биотехнологических и генетических экспериментов. Правила поиска и анализа биоэкологической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8D2E9E" w:rsidRPr="008B5D01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cantSplit/>
          <w:trHeight w:val="24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88" w:type="dxa"/>
            <w:vAlign w:val="center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 №8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Кейсы на анализ информации о научных достижениях в области генетических технологий, клеточной инженерии, пищевых биотехнологий.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D2E9E" w:rsidRPr="008B5D01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 w:val="restart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5.2. Биотехнологии в промышленности</w:t>
            </w:r>
          </w:p>
        </w:tc>
        <w:tc>
          <w:tcPr>
            <w:tcW w:w="10288" w:type="dxa"/>
            <w:vAlign w:val="center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B5D01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ЛР 23,</w:t>
            </w:r>
          </w:p>
          <w:p w:rsidR="008D2E9E" w:rsidRPr="008B5D01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30</w:t>
            </w:r>
          </w:p>
        </w:tc>
      </w:tr>
      <w:tr w:rsidR="008D2E9E" w:rsidRPr="00491BF7" w:rsidTr="008D2E9E">
        <w:trPr>
          <w:trHeight w:val="240"/>
        </w:trPr>
        <w:tc>
          <w:tcPr>
            <w:tcW w:w="232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8" w:type="dxa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е заняти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 №9-10</w:t>
            </w:r>
          </w:p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05E6">
              <w:rPr>
                <w:rFonts w:ascii="Times New Roman" w:eastAsia="Times New Roman" w:hAnsi="Times New Roman"/>
                <w:sz w:val="24"/>
                <w:szCs w:val="24"/>
              </w:rPr>
              <w:t>Кейсы на анализ информации о развитии промышленн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Pr="006F05E6">
              <w:rPr>
                <w:rFonts w:ascii="Times New Roman" w:eastAsia="Times New Roman" w:hAnsi="Times New Roman"/>
                <w:sz w:val="24"/>
                <w:szCs w:val="24"/>
              </w:rPr>
              <w:t xml:space="preserve"> биотехнологий</w:t>
            </w:r>
          </w:p>
        </w:tc>
        <w:tc>
          <w:tcPr>
            <w:tcW w:w="992" w:type="dxa"/>
          </w:tcPr>
          <w:p w:rsidR="008D2E9E" w:rsidRPr="00CB0DBC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0"/>
        </w:trPr>
        <w:tc>
          <w:tcPr>
            <w:tcW w:w="12611" w:type="dxa"/>
            <w:gridSpan w:val="2"/>
          </w:tcPr>
          <w:p w:rsidR="008D2E9E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8D2E9E" w:rsidRPr="00D86C82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литературой. Подготовка к лабораторным работам и практическим занятиям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2E9E" w:rsidRPr="00491BF7" w:rsidRDefault="008D2E9E" w:rsidP="008D2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12611" w:type="dxa"/>
            <w:gridSpan w:val="2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Промежуточная аттестация по дисциплине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дифференцированный </w:t>
            </w:r>
            <w:r w:rsidRPr="00491BF7">
              <w:rPr>
                <w:rFonts w:ascii="Times New Roman" w:eastAsia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E9E" w:rsidRPr="00491BF7" w:rsidTr="008D2E9E">
        <w:trPr>
          <w:trHeight w:val="240"/>
        </w:trPr>
        <w:tc>
          <w:tcPr>
            <w:tcW w:w="12611" w:type="dxa"/>
            <w:gridSpan w:val="2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1BF7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43" w:type="dxa"/>
          </w:tcPr>
          <w:p w:rsidR="008D2E9E" w:rsidRPr="00491BF7" w:rsidRDefault="008D2E9E" w:rsidP="008D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D2E9E" w:rsidRDefault="008D2E9E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8D2E9E" w:rsidRDefault="008D2E9E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sectPr w:rsidR="00A53C9E">
          <w:footerReference w:type="default" r:id="rId10"/>
          <w:pgSz w:w="16838" w:h="11906" w:orient="landscape"/>
          <w:pgMar w:top="1134" w:right="567" w:bottom="993" w:left="1134" w:header="0" w:footer="709" w:gutter="0"/>
          <w:cols w:space="720"/>
          <w:formProt w:val="0"/>
          <w:docGrid w:linePitch="240" w:charSpace="-2254"/>
        </w:sectPr>
      </w:pPr>
    </w:p>
    <w:p w:rsidR="00A53C9E" w:rsidRPr="006B7F2F" w:rsidRDefault="006B7F2F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B7F2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3. УСЛОВИЯ РЕАЛИЗАЦИИ ПРОГРАММЫ УЧЕБНОЙ ДИСЦИЛИНЫ</w:t>
      </w:r>
    </w:p>
    <w:p w:rsidR="00A53C9E" w:rsidRDefault="00A53C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zh-CN"/>
        </w:rPr>
      </w:pPr>
    </w:p>
    <w:p w:rsidR="00DF5C39" w:rsidRPr="00EF7969" w:rsidRDefault="00DF5C39" w:rsidP="00DF5C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EF7969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F5C39" w:rsidRPr="00D75281" w:rsidRDefault="00DF5C39" w:rsidP="00DF5C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81">
        <w:rPr>
          <w:rFonts w:ascii="Times New Roman" w:hAnsi="Times New Roman"/>
          <w:sz w:val="24"/>
          <w:szCs w:val="24"/>
        </w:rPr>
        <w:t xml:space="preserve">Программа дисциплины реализуется в </w:t>
      </w:r>
      <w:r w:rsidRPr="00D75281">
        <w:rPr>
          <w:rFonts w:ascii="Times New Roman" w:hAnsi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 консультаций, текущего контроля и промежуточной аттестации </w:t>
      </w:r>
    </w:p>
    <w:p w:rsidR="00DF5C39" w:rsidRPr="00EF7969" w:rsidRDefault="00DF5C39" w:rsidP="00DF5C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7969">
        <w:rPr>
          <w:rFonts w:ascii="Times New Roman" w:hAnsi="Times New Roman"/>
          <w:sz w:val="24"/>
        </w:rPr>
        <w:t>Оборудование учебного кабинета:</w:t>
      </w:r>
    </w:p>
    <w:p w:rsidR="00DF5C39" w:rsidRPr="00D75281" w:rsidRDefault="00DF5C39" w:rsidP="00DF5C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75281">
        <w:rPr>
          <w:rFonts w:ascii="Times New Roman" w:hAnsi="Times New Roman"/>
          <w:sz w:val="24"/>
        </w:rPr>
        <w:t>-  комплект учебной мебели для преподавателя;</w:t>
      </w:r>
    </w:p>
    <w:p w:rsidR="00DF5C39" w:rsidRPr="00D75281" w:rsidRDefault="00DF5C39" w:rsidP="00DF5C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75281">
        <w:rPr>
          <w:rFonts w:ascii="Times New Roman" w:hAnsi="Times New Roman"/>
          <w:sz w:val="24"/>
        </w:rPr>
        <w:t>- комплекты учебной мебели для обучающихся;</w:t>
      </w:r>
    </w:p>
    <w:p w:rsidR="00DF5C39" w:rsidRPr="00D75281" w:rsidRDefault="00DF5C39" w:rsidP="00DF5C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75281">
        <w:rPr>
          <w:rFonts w:ascii="Times New Roman" w:hAnsi="Times New Roman"/>
          <w:sz w:val="24"/>
        </w:rPr>
        <w:t>Технические средства обучения: компьютер, проектор переносной, экран переносной</w:t>
      </w:r>
    </w:p>
    <w:p w:rsidR="00DF5C39" w:rsidRPr="00D75281" w:rsidRDefault="00DF5C39" w:rsidP="00DF5C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75281">
        <w:rPr>
          <w:rFonts w:ascii="Times New Roman" w:hAnsi="Times New Roman"/>
          <w:sz w:val="24"/>
        </w:rPr>
        <w:t>Учебно-наглядные пособия - комплект презентаций.</w:t>
      </w:r>
    </w:p>
    <w:p w:rsidR="00DF5C39" w:rsidRPr="00D75281" w:rsidRDefault="00DF5C39" w:rsidP="00DF5C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81">
        <w:rPr>
          <w:rFonts w:ascii="Times New Roman" w:hAnsi="Times New Roman"/>
          <w:sz w:val="24"/>
          <w:szCs w:val="24"/>
        </w:rPr>
        <w:t>Учебно-методические материалы</w:t>
      </w:r>
    </w:p>
    <w:p w:rsidR="00DF5C39" w:rsidRPr="00D75281" w:rsidRDefault="00DF5C39" w:rsidP="00DF5C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81">
        <w:rPr>
          <w:rFonts w:ascii="Times New Roman" w:hAnsi="Times New Roman"/>
          <w:sz w:val="24"/>
          <w:szCs w:val="24"/>
        </w:rPr>
        <w:t>Микропрепараты по биологии;</w:t>
      </w:r>
    </w:p>
    <w:p w:rsidR="00DF5C39" w:rsidRPr="00D75281" w:rsidRDefault="00DF5C39" w:rsidP="00DF5C3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81">
        <w:rPr>
          <w:rFonts w:ascii="Times New Roman" w:hAnsi="Times New Roman"/>
          <w:sz w:val="24"/>
          <w:szCs w:val="24"/>
        </w:rPr>
        <w:t>Микр</w:t>
      </w:r>
      <w:r w:rsidRPr="00D75281">
        <w:rPr>
          <w:rFonts w:ascii="Times New Roman" w:hAnsi="Times New Roman"/>
          <w:sz w:val="24"/>
          <w:szCs w:val="24"/>
        </w:rPr>
        <w:t>о</w:t>
      </w:r>
      <w:r w:rsidRPr="00D75281">
        <w:rPr>
          <w:rFonts w:ascii="Times New Roman" w:hAnsi="Times New Roman"/>
          <w:sz w:val="24"/>
          <w:szCs w:val="24"/>
        </w:rPr>
        <w:t>скоп «Микромед С-11»</w:t>
      </w:r>
    </w:p>
    <w:p w:rsidR="00DF5C39" w:rsidRPr="00D75281" w:rsidRDefault="00DF5C39" w:rsidP="00DF5C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F5C39" w:rsidRPr="00D75281" w:rsidRDefault="00DF5C39" w:rsidP="00DF5C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5C39" w:rsidRPr="00D75281" w:rsidRDefault="00DF5C39" w:rsidP="00DF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5281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DF5C39" w:rsidRPr="00D75281" w:rsidRDefault="00DF5C39" w:rsidP="00DF5C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81">
        <w:rPr>
          <w:rFonts w:ascii="Times New Roman" w:hAnsi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:rsidR="00DF5C39" w:rsidRPr="00D75281" w:rsidRDefault="00DF5C39" w:rsidP="00DF5C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F5C39" w:rsidRPr="00D75281" w:rsidRDefault="00DF5C39" w:rsidP="00DF5C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75281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DF5C39" w:rsidRPr="00D75281" w:rsidRDefault="00DF5C39" w:rsidP="00DF5C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81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F5C39" w:rsidRPr="00D75281" w:rsidRDefault="00DF5C39" w:rsidP="00DF5C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F5C39" w:rsidRPr="00D75281" w:rsidRDefault="00DF5C39" w:rsidP="00DF5C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5281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5281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DF5C39" w:rsidRPr="0055504C" w:rsidRDefault="00DF5C39" w:rsidP="00DF5C39">
      <w:pPr>
        <w:widowControl w:val="0"/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1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3089"/>
        <w:gridCol w:w="2806"/>
      </w:tblGrid>
      <w:tr w:rsidR="00DF5C39" w:rsidRPr="003A6E25" w:rsidTr="0072618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Pr="00303B58" w:rsidRDefault="00DF5C39" w:rsidP="007261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4E75">
              <w:rPr>
                <w:rFonts w:ascii="Times New Roman" w:hAnsi="Times New Roman"/>
                <w:sz w:val="24"/>
                <w:szCs w:val="24"/>
              </w:rPr>
              <w:t>И. Б. Агафонова, А. А. Каменский, В. И. Сивоглазов.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4E75">
              <w:rPr>
                <w:rFonts w:ascii="Times New Roman" w:hAnsi="Times New Roman"/>
                <w:sz w:val="24"/>
                <w:szCs w:val="24"/>
              </w:rPr>
              <w:t>Биология: базовый уровень: учебник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39" w:rsidRDefault="00DF5C39" w:rsidP="0072618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E75"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</w:rPr>
              <w:t>: Просвещение, 2024. — 271 с. Режим доступа</w:t>
            </w:r>
            <w:r w:rsidRPr="00DF4E7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 w:rsidRPr="00E530C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https://e.lanbook.com/book/409217</w:t>
              </w:r>
            </w:hyperlink>
          </w:p>
          <w:p w:rsidR="00DF5C39" w:rsidRPr="0089116C" w:rsidRDefault="00DF5C39" w:rsidP="00726189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4C8B">
              <w:rPr>
                <w:rFonts w:ascii="Times New Roman" w:hAnsi="Times New Roman"/>
                <w:sz w:val="24"/>
              </w:rPr>
              <w:t>[Электронный ресурс]</w:t>
            </w:r>
          </w:p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F5C39" w:rsidRPr="003A6E25" w:rsidTr="0072618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Pr="003A6E25" w:rsidRDefault="00DF5C39" w:rsidP="007261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4E75">
              <w:rPr>
                <w:rFonts w:ascii="Times New Roman" w:hAnsi="Times New Roman"/>
                <w:sz w:val="24"/>
                <w:szCs w:val="24"/>
              </w:rPr>
              <w:t>И. Б. Агафонова, А. А. Каменский, В. И. Сивоглазов.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C4F13">
              <w:rPr>
                <w:rFonts w:ascii="Times New Roman" w:hAnsi="Times New Roman"/>
                <w:sz w:val="24"/>
                <w:szCs w:val="24"/>
              </w:rPr>
              <w:t>Биология: базовый уровень: практикум: учебное пособие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F13">
              <w:rPr>
                <w:rFonts w:ascii="Times New Roman" w:hAnsi="Times New Roman"/>
                <w:sz w:val="24"/>
                <w:szCs w:val="24"/>
              </w:rPr>
              <w:t xml:space="preserve">Москва: Просвещение, 2024. — 112 с. </w:t>
            </w:r>
            <w:r>
              <w:rPr>
                <w:rFonts w:ascii="Times New Roman" w:hAnsi="Times New Roman"/>
                <w:sz w:val="24"/>
                <w:szCs w:val="24"/>
              </w:rPr>
              <w:t>Режим доступа</w:t>
            </w:r>
            <w:r w:rsidRPr="00EC4F1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2" w:history="1">
              <w:r w:rsidRPr="00E530C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https://e.lanbook.com/book/409214</w:t>
              </w:r>
            </w:hyperlink>
          </w:p>
          <w:p w:rsidR="00DF5C39" w:rsidRPr="0089116C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4C8B">
              <w:rPr>
                <w:rFonts w:ascii="Times New Roman" w:hAnsi="Times New Roman"/>
                <w:sz w:val="24"/>
              </w:rPr>
              <w:t>[Электронный ресурс]</w:t>
            </w:r>
          </w:p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F5C39" w:rsidRPr="003A6E25" w:rsidTr="0072618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Default="00DF5C39" w:rsidP="0072618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Pr="00DF4E75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75">
              <w:rPr>
                <w:rFonts w:ascii="Times New Roman" w:hAnsi="Times New Roman"/>
                <w:sz w:val="24"/>
                <w:szCs w:val="24"/>
              </w:rPr>
              <w:t>И. Б. Агафонова, А. А. Каменский, В. И. Сивоглазов.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Pr="00EC4F13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009">
              <w:rPr>
                <w:rFonts w:ascii="Times New Roman" w:hAnsi="Times New Roman"/>
                <w:sz w:val="24"/>
                <w:szCs w:val="24"/>
              </w:rPr>
              <w:t xml:space="preserve">Биология: базовый уровень: учебник 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E3009">
              <w:rPr>
                <w:rFonts w:ascii="Times New Roman" w:hAnsi="Times New Roman"/>
                <w:sz w:val="24"/>
                <w:szCs w:val="24"/>
              </w:rPr>
              <w:t xml:space="preserve">осква: Просвещение, 2024. — 271 с. </w:t>
            </w:r>
            <w:r>
              <w:rPr>
                <w:rFonts w:ascii="Times New Roman" w:hAnsi="Times New Roman"/>
                <w:sz w:val="24"/>
                <w:szCs w:val="24"/>
              </w:rPr>
              <w:t>Режим доступа</w:t>
            </w:r>
            <w:r w:rsidRPr="009E30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3" w:history="1">
              <w:r w:rsidRPr="00A8638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https://e.lanbook.com/book/409217</w:t>
              </w:r>
            </w:hyperlink>
          </w:p>
          <w:p w:rsidR="00DF5C39" w:rsidRPr="00EC4F13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4C8B">
              <w:rPr>
                <w:rFonts w:ascii="Times New Roman" w:hAnsi="Times New Roman"/>
                <w:sz w:val="24"/>
              </w:rPr>
              <w:t>[Электронный ресурс]</w:t>
            </w:r>
          </w:p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F5C39" w:rsidRDefault="00DF5C39" w:rsidP="00DF5C3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F5C39" w:rsidRDefault="00DF5C39" w:rsidP="00DF5C39">
      <w:pPr>
        <w:pStyle w:val="ac"/>
        <w:widowControl w:val="0"/>
        <w:suppressAutoHyphens w:val="0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>3.2.2  Дополнительные источники</w:t>
      </w:r>
      <w:r>
        <w:rPr>
          <w:color w:val="000000"/>
        </w:rPr>
        <w:t>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3089"/>
        <w:gridCol w:w="2723"/>
      </w:tblGrid>
      <w:tr w:rsidR="00DF5C39" w:rsidRPr="003A6E25" w:rsidTr="0072618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Pr="00C54AEF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4C8B">
              <w:rPr>
                <w:rFonts w:ascii="Times New Roman" w:hAnsi="Times New Roman"/>
                <w:sz w:val="24"/>
              </w:rPr>
              <w:t>Ярыгин В.Н.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4C8B">
              <w:rPr>
                <w:rFonts w:ascii="Times New Roman" w:hAnsi="Times New Roman"/>
                <w:sz w:val="24"/>
              </w:rPr>
              <w:t>Биология. Базовый и углубленный уровни: 10—11 классы : учебник для среднего общего образования 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39" w:rsidRPr="0089116C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6C">
              <w:rPr>
                <w:rFonts w:ascii="Times New Roman" w:hAnsi="Times New Roman"/>
                <w:sz w:val="24"/>
                <w:szCs w:val="24"/>
              </w:rPr>
              <w:t>Москва : Издательство Юрайт, 2023. — 380 с. — (Общеобразовательный цикл).</w:t>
            </w:r>
          </w:p>
          <w:p w:rsidR="00DF5C39" w:rsidRPr="0089116C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6C">
              <w:rPr>
                <w:rFonts w:ascii="Times New Roman" w:hAnsi="Times New Roman"/>
                <w:sz w:val="24"/>
                <w:szCs w:val="24"/>
              </w:rPr>
              <w:t>режим доступа:  </w:t>
            </w:r>
            <w:hyperlink r:id="rId14" w:history="1">
              <w:r w:rsidRPr="008911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https://urait.ru/bcode/530646</w:t>
              </w:r>
            </w:hyperlink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E4C8B">
              <w:rPr>
                <w:rFonts w:ascii="Times New Roman" w:hAnsi="Times New Roman"/>
                <w:sz w:val="24"/>
              </w:rPr>
              <w:t>[Электронный ресурс]</w:t>
            </w:r>
          </w:p>
          <w:p w:rsidR="00DF5C39" w:rsidRPr="00FE4C8B" w:rsidRDefault="00DF5C39" w:rsidP="007261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53C9E" w:rsidRDefault="00A53C9E">
      <w:pPr>
        <w:tabs>
          <w:tab w:val="left" w:pos="426"/>
          <w:tab w:val="left" w:pos="1134"/>
        </w:tabs>
        <w:suppressAutoHyphens/>
        <w:spacing w:after="0" w:line="240" w:lineRule="auto"/>
        <w:ind w:left="142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4 КОНТРОЛЬ И ОЦЕНКА РЕЗУЛЬТАТОВ ОСВОЕНИЯ УЧЕБНОГО ПРЕДМЕТА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bookmarkStart w:id="1" w:name="_GoBack"/>
      <w:bookmarkEnd w:id="1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Контроль и оценка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Промежуточная аттестация в форме дифференцированного зачета.</w:t>
      </w:r>
    </w:p>
    <w:p w:rsidR="00A53C9E" w:rsidRDefault="00A53C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97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3554"/>
      </w:tblGrid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Общая/профессиональная компетенция, личностные результаты (ЛР)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Раздел/Тема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Тип оценочных мероприятий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1. Клетка – структурно-функциональная единица живого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 «Молекулярный уровень организации живого»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Биология как наука. Общая характеристика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таблицы с описанием методов микроскопирования с их достоинствами и недостатками.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таблицы «Вклад ученых в развитие биологии»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сравнительной таблицы сходства и различий живого и не живого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Структурно-функциональная организация клеток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 по вопросам лекции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ментальной карты по классификации клеток и их строению на про- и эукариотических и по царствам в мини группах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и защита лабораторной работы и практического занятия.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Структурно-функциональные факторы наследственности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Обмен веществ и превращение энергии в клетке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Заполнение сравнительной таблицы характеристик типов обмена веществ 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Жизненный цикл клетки. Митоз. Мейоз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Обсуждение по вопросам лекции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жизненного цикла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2. Строение и функции организма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Контрольная работа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троение и функции организма»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Строение организма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размножения организмов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таблицы с краткой характеристикой и примерами форм размножения организмов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Онтогенез растений, животных и человека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с характеристикой этапов онтогенеза отдельной группой животных и человека по микрогруппам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Тест/опрос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жизненных циклов растений по отделам (моховидные, хвощевидные, папоротниковидные, голосеменные, покрытосеменные)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Закономерности наследования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 по вопросам лекции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 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Сцепленное наследование признаков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 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Закономерности изменчивости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Тест.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3. Теория эволюции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 «Теоретические аспекты эволюции жизни на Земле»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02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  <w:p w:rsidR="00A53C9E" w:rsidRDefault="00A53C9E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 эволюционного учения. Микроэволюция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 терминов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развития эволюционного учения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Макроэволюция. Возникновение и развитие жизни на Земле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дискуссия: использование аргументов, биологической терминологии и символики для доказательства родства организмов разных систематических групп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возникновения и развития жизни на Земле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Происхождение человека – антропогенез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происхождения человека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4. Экология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Экологические факторы и среды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 по экологическим факторам и средам жизни организмов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 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Популяция, сообщества, экосистемы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схем круговорота веществ, используя материалы лекции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 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Биосфера - глобальная экологическая система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2.2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Влияние антропогенных факторов на биосферу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Практическое занятие «Отходы производства»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02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2.2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Влияние социально-экологических факторов на здоровье человека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лабораторной работы «Умственная работоспособность»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5. Биология в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Защита кейса: представление результатов решения кейсов (выступление с презентацией)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2.2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Биотехнологии в жизни каждого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Выполнение кейса на анализ информации о научных достижениях в области генетических технологий, клеточной инженерии, пищевых биотехнологий (по группам), представление результатов решения кейсов 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2.2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Биотехнологии в промышленности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кейса на анализ информации о развитии промышленных биотехнологий (по группам), представление результатов решения кейсов</w:t>
            </w:r>
          </w:p>
        </w:tc>
      </w:tr>
    </w:tbl>
    <w:p w:rsidR="00A53C9E" w:rsidRDefault="00A53C9E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5. ПЕРЕЧЕНЬ ИСПОЛЬЗУЕМЫХ МЕТОДОВ ОБУЧЕНИЯ</w:t>
      </w:r>
    </w:p>
    <w:p w:rsidR="00A53C9E" w:rsidRDefault="00A53C9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00"/>
          <w:lang w:eastAsia="zh-CN"/>
        </w:rPr>
      </w:pPr>
    </w:p>
    <w:p w:rsidR="00A53C9E" w:rsidRDefault="006B7F2F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zh-CN"/>
        </w:rPr>
        <w:t>Пассивные: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лекции традиционные без применения мультимедийных средств и без раздаточного материала;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демонстрация учебных фильмов;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рассказ;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семинары, преимущественно в виде обсуждения докладов студентов по тем или иным вопросам;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самостоятельные и контрольные работы;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тесты;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чтение и опрос.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i/>
          <w:sz w:val="24"/>
          <w:szCs w:val="28"/>
          <w:lang w:eastAsia="zh-CN"/>
        </w:rPr>
        <w:t>(взаимодействие преподавателя как субъекта с обучающимся как объектом познавательной деятельности).</w:t>
      </w:r>
    </w:p>
    <w:p w:rsidR="00A53C9E" w:rsidRDefault="00A53C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  <w:lang w:eastAsia="zh-CN"/>
        </w:rPr>
      </w:pPr>
    </w:p>
    <w:p w:rsidR="00A53C9E" w:rsidRDefault="006B7F2F">
      <w:pPr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zh-CN"/>
        </w:rPr>
        <w:t xml:space="preserve">Активные и интерактивные: 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активные и интерактивные лекции;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работа в группах;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учебная дискуссия;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деловые и ролевые игры;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игровые упражнения;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творческие задания;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круглые столы (конференции) с использованием средств мультимедиа;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решение проблемных задач;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анализ конкретных ситуаций;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метод модульного обучения;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обучение с использованием компьютерных обучающих программ;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(</w:t>
      </w:r>
      <w:r>
        <w:rPr>
          <w:rFonts w:ascii="Times New Roman" w:eastAsia="Calibri" w:hAnsi="Times New Roman" w:cs="Times New Roman"/>
          <w:i/>
          <w:sz w:val="24"/>
          <w:szCs w:val="28"/>
          <w:lang w:eastAsia="zh-CN"/>
        </w:rPr>
        <w:t>взаимодействие преподавателя как субъекта с обучающимся как субъектом познавательной деятельности).</w:t>
      </w:r>
    </w:p>
    <w:p w:rsidR="00A53C9E" w:rsidRDefault="00A53C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</w:p>
    <w:p w:rsidR="00A53C9E" w:rsidRDefault="00A53C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/>
    <w:sectPr w:rsidR="00A53C9E">
      <w:footerReference w:type="default" r:id="rId15"/>
      <w:pgSz w:w="11906" w:h="16838"/>
      <w:pgMar w:top="1134" w:right="707" w:bottom="1134" w:left="1418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9E" w:rsidRDefault="008D2E9E">
      <w:pPr>
        <w:spacing w:line="240" w:lineRule="auto"/>
      </w:pPr>
      <w:r>
        <w:separator/>
      </w:r>
    </w:p>
  </w:endnote>
  <w:endnote w:type="continuationSeparator" w:id="0">
    <w:p w:rsidR="008D2E9E" w:rsidRDefault="008D2E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V Boli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fficinaSansBookC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Andale Sans UI">
    <w:altName w:val="Arial Unicode MS"/>
    <w:charset w:val="CC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940642"/>
      <w:docPartObj>
        <w:docPartGallery w:val="AutoText"/>
      </w:docPartObj>
    </w:sdtPr>
    <w:sdtContent>
      <w:p w:rsidR="008D2E9E" w:rsidRDefault="008D2E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C39" w:rsidRPr="00DF5C39">
          <w:rPr>
            <w:noProof/>
            <w:lang w:val="ru-RU"/>
          </w:rPr>
          <w:t>10</w:t>
        </w:r>
        <w:r>
          <w:fldChar w:fldCharType="end"/>
        </w:r>
      </w:p>
    </w:sdtContent>
  </w:sdt>
  <w:p w:rsidR="008D2E9E" w:rsidRDefault="008D2E9E">
    <w:pPr>
      <w:pStyle w:val="aa"/>
      <w:ind w:right="360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9E" w:rsidRDefault="008D2E9E">
    <w:pPr>
      <w:pStyle w:val="aa"/>
      <w:jc w:val="right"/>
      <w:rPr>
        <w:rFonts w:ascii="Times New Roman" w:hAnsi="Times New Roman" w:cs="Times New Roman"/>
      </w:rPr>
    </w:pPr>
  </w:p>
  <w:p w:rsidR="008D2E9E" w:rsidRDefault="008D2E9E">
    <w:pPr>
      <w:pStyle w:val="a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9E" w:rsidRDefault="008D2E9E">
    <w:pPr>
      <w:pStyle w:val="a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DF5C39">
      <w:rPr>
        <w:rFonts w:ascii="Times New Roman" w:hAnsi="Times New Roman" w:cs="Times New Roman"/>
        <w:noProof/>
      </w:rPr>
      <w:t>15</w:t>
    </w:r>
    <w:r>
      <w:rPr>
        <w:rFonts w:ascii="Times New Roman" w:hAnsi="Times New Roman" w:cs="Times New Roman"/>
      </w:rPr>
      <w:fldChar w:fldCharType="end"/>
    </w:r>
  </w:p>
  <w:p w:rsidR="008D2E9E" w:rsidRDefault="008D2E9E">
    <w:pPr>
      <w:pStyle w:val="aa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9E" w:rsidRDefault="008D2E9E">
    <w:pPr>
      <w:pStyle w:val="aa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D2E9E" w:rsidRDefault="008D2E9E">
                          <w:pPr>
                            <w:pStyle w:val="aa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DF5C39">
                            <w:rPr>
                              <w:rStyle w:val="a4"/>
                              <w:noProof/>
                            </w:rPr>
                            <w:t>17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1.15pt;margin-top:.05pt;width:10.05pt;height:11.5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" o:allowincell="f" stroked="f">
              <v:fill opacity="0"/>
              <v:textbox inset="0,0,0,0">
                <w:txbxContent>
                  <w:p w:rsidR="008D2E9E" w:rsidRDefault="008D2E9E">
                    <w:pPr>
                      <w:pStyle w:val="aa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DF5C39">
                      <w:rPr>
                        <w:rStyle w:val="a4"/>
                        <w:noProof/>
                      </w:rPr>
                      <w:t>17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9E" w:rsidRDefault="008D2E9E">
      <w:pPr>
        <w:spacing w:after="0"/>
      </w:pPr>
      <w:r>
        <w:separator/>
      </w:r>
    </w:p>
  </w:footnote>
  <w:footnote w:type="continuationSeparator" w:id="0">
    <w:p w:rsidR="008D2E9E" w:rsidRDefault="008D2E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4795"/>
    <w:multiLevelType w:val="multilevel"/>
    <w:tmpl w:val="0FE74795"/>
    <w:lvl w:ilvl="0">
      <w:start w:val="5"/>
      <w:numFmt w:val="decimal"/>
      <w:lvlText w:val="%1"/>
      <w:lvlJc w:val="left"/>
      <w:pPr>
        <w:tabs>
          <w:tab w:val="left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943" w:hanging="375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784" w:hanging="108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3352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428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4848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5776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6704" w:hanging="2160"/>
      </w:pPr>
    </w:lvl>
  </w:abstractNum>
  <w:abstractNum w:abstractNumId="1" w15:restartNumberingAfterBreak="0">
    <w:nsid w:val="10385895"/>
    <w:multiLevelType w:val="multilevel"/>
    <w:tmpl w:val="10385895"/>
    <w:lvl w:ilvl="0">
      <w:start w:val="1"/>
      <w:numFmt w:val="bullet"/>
      <w:lvlText w:val=""/>
      <w:lvlJc w:val="left"/>
      <w:pPr>
        <w:tabs>
          <w:tab w:val="left" w:pos="0"/>
        </w:tabs>
        <w:ind w:left="2771" w:hanging="360"/>
      </w:pPr>
      <w:rPr>
        <w:rFonts w:ascii="Symbol" w:hAnsi="Symbol" w:cs="Symbol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BF312B"/>
    <w:multiLevelType w:val="multilevel"/>
    <w:tmpl w:val="22BF312B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C90CF7"/>
    <w:multiLevelType w:val="multilevel"/>
    <w:tmpl w:val="27C90CF7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2B0D5331"/>
    <w:multiLevelType w:val="multilevel"/>
    <w:tmpl w:val="2B0D5331"/>
    <w:lvl w:ilvl="0">
      <w:start w:val="4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  <w:w w:val="104"/>
        <w:sz w:val="24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EE4FF4"/>
    <w:multiLevelType w:val="multilevel"/>
    <w:tmpl w:val="60EE4FF4"/>
    <w:lvl w:ilvl="0">
      <w:start w:val="1"/>
      <w:numFmt w:val="decimal"/>
      <w:lvlText w:val="%1"/>
      <w:lvlJc w:val="left"/>
      <w:pPr>
        <w:tabs>
          <w:tab w:val="left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80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6" w15:restartNumberingAfterBreak="0">
    <w:nsid w:val="64421182"/>
    <w:multiLevelType w:val="multilevel"/>
    <w:tmpl w:val="64421182"/>
    <w:lvl w:ilvl="0">
      <w:start w:val="1"/>
      <w:numFmt w:val="decimal"/>
      <w:lvlText w:val="%1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8B30A5"/>
    <w:multiLevelType w:val="multilevel"/>
    <w:tmpl w:val="788B30A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  <w:lvlOverride w:ilvl="1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94"/>
    <w:rsid w:val="000E4D94"/>
    <w:rsid w:val="00204340"/>
    <w:rsid w:val="00591783"/>
    <w:rsid w:val="006735EE"/>
    <w:rsid w:val="006B7F2F"/>
    <w:rsid w:val="00784F65"/>
    <w:rsid w:val="008D2E9E"/>
    <w:rsid w:val="00A53C9E"/>
    <w:rsid w:val="00AE7D56"/>
    <w:rsid w:val="00C21AF3"/>
    <w:rsid w:val="00C34223"/>
    <w:rsid w:val="00DF5C39"/>
    <w:rsid w:val="00F015CB"/>
    <w:rsid w:val="68CB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09B1"/>
  <w15:docId w15:val="{1E0CE56A-F4CA-4546-B91C-99189226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11"/>
    <w:qFormat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en-US" w:eastAsia="zh-CN"/>
    </w:rPr>
  </w:style>
  <w:style w:type="paragraph" w:styleId="a6">
    <w:name w:val="caption"/>
    <w:basedOn w:val="a"/>
    <w:next w:val="a"/>
    <w:qFormat/>
    <w:pPr>
      <w:suppressLineNumbers/>
      <w:suppressAutoHyphens/>
      <w:spacing w:before="120" w:after="120"/>
    </w:pPr>
    <w:rPr>
      <w:rFonts w:ascii="Calibri" w:eastAsia="Calibri" w:hAnsi="Calibri" w:cs="Times New Roman"/>
      <w:i/>
      <w:iCs/>
      <w:sz w:val="24"/>
      <w:szCs w:val="24"/>
      <w:lang w:eastAsia="zh-CN"/>
    </w:rPr>
  </w:style>
  <w:style w:type="paragraph" w:styleId="a7">
    <w:name w:val="footnote text"/>
    <w:basedOn w:val="12"/>
    <w:link w:val="2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12">
    <w:name w:val="Обычный1"/>
    <w:qFormat/>
    <w:pPr>
      <w:suppressAutoHyphens/>
      <w:spacing w:after="200" w:line="244" w:lineRule="auto"/>
      <w:textAlignment w:val="baseline"/>
    </w:pPr>
    <w:rPr>
      <w:rFonts w:ascii="Cambria" w:eastAsia="Calibri" w:hAnsi="Cambria" w:cs="Cambria"/>
      <w:sz w:val="22"/>
      <w:szCs w:val="22"/>
      <w:lang w:eastAsia="zh-CN"/>
    </w:rPr>
  </w:style>
  <w:style w:type="paragraph" w:styleId="a8">
    <w:name w:val="header"/>
    <w:basedOn w:val="a"/>
    <w:link w:val="13"/>
    <w:qFormat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9">
    <w:name w:val="Body Text"/>
    <w:basedOn w:val="12"/>
    <w:link w:val="20"/>
    <w:qFormat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a">
    <w:name w:val="footer"/>
    <w:basedOn w:val="12"/>
    <w:link w:val="21"/>
    <w:uiPriority w:val="99"/>
    <w:qFormat/>
    <w:pPr>
      <w:spacing w:after="0" w:line="240" w:lineRule="auto"/>
    </w:pPr>
    <w:rPr>
      <w:sz w:val="20"/>
      <w:szCs w:val="20"/>
      <w:lang w:val="en-US"/>
    </w:rPr>
  </w:style>
  <w:style w:type="paragraph" w:styleId="ab">
    <w:name w:val="List"/>
    <w:basedOn w:val="a9"/>
    <w:qFormat/>
  </w:style>
  <w:style w:type="paragraph" w:styleId="ac">
    <w:name w:val="Normal (Web)"/>
    <w:basedOn w:val="12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character" w:customStyle="1" w:styleId="40">
    <w:name w:val="Заголовок 4 Знак"/>
    <w:basedOn w:val="a0"/>
    <w:link w:val="4"/>
    <w:qFormat/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customStyle="1" w:styleId="WW8Num1z0">
    <w:name w:val="WW8Num1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3z1">
    <w:name w:val="WW8Num3z1"/>
    <w:qFormat/>
    <w:rPr>
      <w:lang w:val="ru-RU" w:bidi="ar-SA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u w:val="none"/>
    </w:rPr>
  </w:style>
  <w:style w:type="character" w:customStyle="1" w:styleId="WW8Num7z0">
    <w:name w:val="WW8Num7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8z1">
    <w:name w:val="WW8Num8z1"/>
    <w:qFormat/>
    <w:rPr>
      <w:lang w:val="ru-RU" w:bidi="ar-SA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9z1">
    <w:name w:val="WW8Num9z1"/>
    <w:qFormat/>
    <w:rPr>
      <w:lang w:val="ru-RU" w:bidi="ar-SA"/>
    </w:rPr>
  </w:style>
  <w:style w:type="character" w:customStyle="1" w:styleId="WW8Num10z0">
    <w:name w:val="WW8Num10z0"/>
    <w:qFormat/>
    <w:rPr>
      <w:rFonts w:ascii="Times New Roman" w:hAnsi="Times New Roman" w:cs="Times New Roman"/>
      <w:w w:val="104"/>
      <w:sz w:val="24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lang w:val="ru-RU" w:bidi="ar-SA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2z0">
    <w:name w:val="WW8Num12z0"/>
    <w:qFormat/>
    <w:rPr>
      <w:rFonts w:ascii="Symbol" w:hAnsi="Symbol" w:cs="Symbol"/>
      <w:sz w:val="24"/>
      <w:szCs w:val="24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lang w:val="ru-RU" w:bidi="ar-SA"/>
    </w:rPr>
  </w:style>
  <w:style w:type="character" w:customStyle="1" w:styleId="WW8Num16z1">
    <w:name w:val="WW8Num16z1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sz w:val="24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color w:val="00000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color w:val="33333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u w:val="none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d">
    <w:name w:val="Основной текст Знак"/>
    <w:basedOn w:val="a0"/>
    <w:qFormat/>
  </w:style>
  <w:style w:type="character" w:customStyle="1" w:styleId="14">
    <w:name w:val="Основной текст Знак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uiPriority w:val="99"/>
    <w:qFormat/>
  </w:style>
  <w:style w:type="character" w:customStyle="1" w:styleId="15">
    <w:name w:val="Нижний колонтитул Знак1"/>
    <w:qFormat/>
    <w:rPr>
      <w:rFonts w:ascii="Cambria" w:eastAsia="Calibri" w:hAnsi="Cambria" w:cs="Times New Roman"/>
      <w:sz w:val="20"/>
      <w:szCs w:val="20"/>
    </w:rPr>
  </w:style>
  <w:style w:type="character" w:customStyle="1" w:styleId="af">
    <w:name w:val="Текст сноски Знак"/>
    <w:qFormat/>
    <w:rPr>
      <w:sz w:val="20"/>
      <w:szCs w:val="20"/>
    </w:rPr>
  </w:style>
  <w:style w:type="character" w:customStyle="1" w:styleId="16">
    <w:name w:val="Текст сноски Знак1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qFormat/>
  </w:style>
  <w:style w:type="character" w:customStyle="1" w:styleId="af1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2">
    <w:name w:val="Абзац списка Знак"/>
    <w:qFormat/>
  </w:style>
  <w:style w:type="character" w:customStyle="1" w:styleId="dt-m">
    <w:name w:val="dt-m"/>
    <w:basedOn w:val="a0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9"/>
    <w:qFormat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zh-CN"/>
    </w:rPr>
  </w:style>
  <w:style w:type="character" w:customStyle="1" w:styleId="20">
    <w:name w:val="Основной текст Знак2"/>
    <w:basedOn w:val="a0"/>
    <w:link w:val="a9"/>
    <w:qFormat/>
    <w:rPr>
      <w:rFonts w:ascii="Times New Roman" w:eastAsia="Calibri" w:hAnsi="Times New Roman" w:cs="Times New Roman"/>
      <w:sz w:val="24"/>
      <w:szCs w:val="24"/>
      <w:lang w:val="en-US" w:eastAsia="zh-CN"/>
    </w:rPr>
  </w:style>
  <w:style w:type="paragraph" w:customStyle="1" w:styleId="Index">
    <w:name w:val="Index"/>
    <w:basedOn w:val="a"/>
    <w:qFormat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styleId="af3">
    <w:name w:val="List Paragraph"/>
    <w:basedOn w:val="a"/>
    <w:qFormat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21">
    <w:name w:val="Нижний колонтитул Знак2"/>
    <w:basedOn w:val="a0"/>
    <w:link w:val="aa"/>
    <w:uiPriority w:val="99"/>
    <w:qFormat/>
    <w:rPr>
      <w:rFonts w:ascii="Cambria" w:eastAsia="Calibri" w:hAnsi="Cambria" w:cs="Cambria"/>
      <w:sz w:val="20"/>
      <w:szCs w:val="20"/>
      <w:lang w:val="en-US" w:eastAsia="zh-CN"/>
    </w:rPr>
  </w:style>
  <w:style w:type="character" w:customStyle="1" w:styleId="2">
    <w:name w:val="Текст сноски Знак2"/>
    <w:basedOn w:val="a0"/>
    <w:link w:val="a7"/>
    <w:qFormat/>
    <w:rPr>
      <w:rFonts w:ascii="Times New Roman" w:eastAsia="Calibri" w:hAnsi="Times New Roman" w:cs="Times New Roman"/>
      <w:sz w:val="20"/>
      <w:szCs w:val="20"/>
      <w:lang w:val="en-US" w:eastAsia="zh-CN"/>
    </w:rPr>
  </w:style>
  <w:style w:type="paragraph" w:customStyle="1" w:styleId="17">
    <w:name w:val="Абзац списка1"/>
    <w:basedOn w:val="a"/>
    <w:qFormat/>
    <w:pPr>
      <w:suppressAutoHyphens/>
      <w:ind w:left="720"/>
    </w:pPr>
    <w:rPr>
      <w:rFonts w:ascii="Calibri" w:eastAsia="Calibri" w:hAnsi="Calibri" w:cs="Calibri"/>
      <w:lang w:eastAsia="zh-CN"/>
    </w:rPr>
  </w:style>
  <w:style w:type="paragraph" w:customStyle="1" w:styleId="TableParagraph">
    <w:name w:val="Table Paragraph"/>
    <w:basedOn w:val="a"/>
    <w:qFormat/>
    <w:pPr>
      <w:widowControl w:val="0"/>
      <w:suppressAutoHyphens/>
      <w:autoSpaceDE w:val="0"/>
      <w:spacing w:after="0" w:line="240" w:lineRule="auto"/>
    </w:pPr>
    <w:rPr>
      <w:rFonts w:ascii="Lucida Sans Unicode" w:eastAsia="Lucida Sans Unicode" w:hAnsi="Lucida Sans Unicode" w:cs="Lucida Sans Unicode"/>
      <w:lang w:eastAsia="zh-CN"/>
    </w:rPr>
  </w:style>
  <w:style w:type="character" w:customStyle="1" w:styleId="13">
    <w:name w:val="Верхний колонтитул Знак1"/>
    <w:basedOn w:val="a0"/>
    <w:link w:val="a8"/>
    <w:qFormat/>
    <w:rPr>
      <w:rFonts w:ascii="Calibri" w:eastAsia="Calibri" w:hAnsi="Calibri" w:cs="Times New Roman"/>
      <w:lang w:eastAsia="zh-CN"/>
    </w:rPr>
  </w:style>
  <w:style w:type="paragraph" w:customStyle="1" w:styleId="Style1">
    <w:name w:val="Style1"/>
    <w:basedOn w:val="a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Текст выноски Знак1"/>
    <w:basedOn w:val="a0"/>
    <w:link w:val="a5"/>
    <w:rPr>
      <w:rFonts w:ascii="Tahoma" w:eastAsia="Calibri" w:hAnsi="Tahoma" w:cs="Tahoma"/>
      <w:sz w:val="16"/>
      <w:szCs w:val="16"/>
      <w:lang w:val="en-US" w:eastAsia="zh-CN"/>
    </w:rPr>
  </w:style>
  <w:style w:type="paragraph" w:customStyle="1" w:styleId="210">
    <w:name w:val="Основной текст 21"/>
    <w:basedOn w:val="a"/>
    <w:qFormat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pPr>
      <w:widowControl w:val="0"/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pPr>
      <w:suppressAutoHyphens/>
    </w:pPr>
    <w:rPr>
      <w:rFonts w:ascii="Calibri" w:eastAsia="Calibri" w:hAnsi="Calibri" w:cs="Times New Roman"/>
      <w:lang w:eastAsia="zh-CN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4092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40921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0921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30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21</Pages>
  <Words>5615</Words>
  <Characters>32011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5</cp:revision>
  <cp:lastPrinted>2024-11-14T10:11:00Z</cp:lastPrinted>
  <dcterms:created xsi:type="dcterms:W3CDTF">2023-08-03T08:36:00Z</dcterms:created>
  <dcterms:modified xsi:type="dcterms:W3CDTF">2025-04-25T10:51:00Z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53503DA118FA4B7DA7694A14F7CD2F68</vt:lpwstr>
  </property>
</Properties>
</file>