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34" w:rsidRPr="00335F34" w:rsidRDefault="00335F34" w:rsidP="0033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335F34" w:rsidRPr="00335F34" w:rsidRDefault="00335F34" w:rsidP="00335F34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ППСЗ </w:t>
      </w:r>
    </w:p>
    <w:p w:rsidR="00335F34" w:rsidRPr="00335F34" w:rsidRDefault="00335F34" w:rsidP="00335F34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специальности </w:t>
      </w:r>
    </w:p>
    <w:p w:rsidR="00335F34" w:rsidRPr="00335F34" w:rsidRDefault="00335F34" w:rsidP="0033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23.02.01 Организация перевозок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</w:p>
    <w:p w:rsidR="00335F34" w:rsidRPr="00335F34" w:rsidRDefault="00335F34" w:rsidP="00335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управление на транспорте ( по видам)</w:t>
      </w:r>
    </w:p>
    <w:p w:rsidR="00335F34" w:rsidRPr="00335F34" w:rsidRDefault="00335F34" w:rsidP="00335F3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rPr>
          <w:rFonts w:ascii="Times New Roman" w:eastAsia="Times New Roman" w:hAnsi="Times New Roman" w:cs="Times New Roman"/>
          <w:sz w:val="26"/>
        </w:rPr>
      </w:pPr>
    </w:p>
    <w:p w:rsidR="00335F34" w:rsidRPr="00335F34" w:rsidRDefault="00335F34" w:rsidP="00335F3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Pr="00335F34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335F34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335F34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ОП. 03 Метрология, стандартизация и сертификация</w:t>
      </w: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335F34" w:rsidRPr="00335F34" w:rsidRDefault="00335F34" w:rsidP="0033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специальности</w:t>
      </w:r>
    </w:p>
    <w:p w:rsidR="00335F34" w:rsidRPr="00335F34" w:rsidRDefault="00335F34" w:rsidP="00335F34">
      <w:pPr>
        <w:tabs>
          <w:tab w:val="left" w:pos="284"/>
          <w:tab w:val="left" w:pos="993"/>
        </w:tabs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23.02.01 Организация перевозок и управление на транспорте ( по видам)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335F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335F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335F34" w:rsidRPr="00335F34" w:rsidRDefault="00335F34" w:rsidP="00335F3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335F3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(год начала подготовки: 2023)</w:t>
      </w: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Нижний Новгород г.</w:t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335F34" w:rsidRPr="00335F34" w:rsidRDefault="00335F34" w:rsidP="00335F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335F34" w:rsidRPr="00335F34" w:rsidRDefault="00335F34" w:rsidP="00335F3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335F34" w:rsidRPr="00335F34" w:rsidRDefault="00335F34" w:rsidP="00335F3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335F34" w:rsidRPr="00335F34" w:rsidRDefault="00335F34" w:rsidP="00335F3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335F34" w:rsidRPr="00335F34" w:rsidRDefault="00335F34" w:rsidP="00335F3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>Паспорт комплекта контрольно-оценочных средств</w:t>
      </w:r>
    </w:p>
    <w:p w:rsidR="00335F34" w:rsidRPr="00335F34" w:rsidRDefault="00335F34" w:rsidP="00335F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</w:rPr>
        <w:tab/>
        <w:t xml:space="preserve">В результате освоения учебной дисциплины «Метрология, стандартизация и сертификация» обучающийся должен обладать предусмотренными ФГОС по </w:t>
      </w:r>
      <w:r w:rsidRPr="00335F34">
        <w:rPr>
          <w:rFonts w:ascii="Times New Roman" w:eastAsia="Times New Roman" w:hAnsi="Times New Roman" w:cs="Times New Roman"/>
          <w:sz w:val="28"/>
        </w:rPr>
        <w:t>специальности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23.02.01 Организация перевозок и управление на транспорте ( по видам)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</w:rPr>
        <w:t xml:space="preserve"> следующими</w:t>
      </w:r>
      <w:r w:rsidRPr="00335F34">
        <w:rPr>
          <w:rFonts w:ascii="Times New Roman" w:eastAsia="Times New Roman" w:hAnsi="Times New Roman" w:cs="Times New Roman"/>
          <w:sz w:val="28"/>
        </w:rPr>
        <w:t xml:space="preserve">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У1 - </w:t>
      </w:r>
      <w:r w:rsidRPr="00335F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335F34" w:rsidRPr="00335F34" w:rsidRDefault="00335F34" w:rsidP="00335F34">
      <w:pPr>
        <w:tabs>
          <w:tab w:val="left" w:pos="851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Российской Федерации;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            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У2 - оформлять технологическую и техническую документацию в соответствии с действующей нормативной базой;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У3 - приводить несистемные величины измерений в соответствие с действующими стандартами и международной системой единиц СИ;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У4 - применять требования нормативных актов к основным видам продукции (услуг) и процессов;</w:t>
      </w:r>
    </w:p>
    <w:p w:rsidR="00335F34" w:rsidRPr="00335F34" w:rsidRDefault="00335F34" w:rsidP="00335F3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  У5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– применять навыки критического восприятия информации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            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У6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–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применять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             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У7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– 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применять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навыки</w:t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анализировать научную литературу.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</w:t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З1 - задачи стандартизации, ее экономическую эффективность;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З2 - основные положения систем (комплексов) общетехнических и организационно-методических стандартов;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З3 - основные понятия и определения метрологии, стандартизации, сертификации и документации систем качества;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З4 -терминологию и единицы измерения величин в соответствии с действующими стандартами и международной системой единиц СИ;</w:t>
      </w:r>
    </w:p>
    <w:p w:rsidR="00335F34" w:rsidRPr="00335F34" w:rsidRDefault="00335F34" w:rsidP="00335F34">
      <w:pPr>
        <w:tabs>
          <w:tab w:val="left" w:pos="21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851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ab/>
      </w:r>
      <w:r w:rsidRPr="00335F3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З5 - формы подтверждения качества.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 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02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ЛР 18 Ценностное отношение обучающихся к людям иной национальности, веры, культуры; уважительного отношения к их взглядам.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Формой аттестации по учебной дисциплине является: 3 семестр - дифференцированный зачёт.</w:t>
      </w: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335F34" w:rsidRPr="00335F34" w:rsidRDefault="00335F34" w:rsidP="00335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18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У1 </w:t>
            </w: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Российской Федерации;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система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оценка соответствия;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формы подтверждения соответствия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 продукции: добровольная и обязательная;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правила и порядок проведения сертификации;</w:t>
            </w:r>
          </w:p>
          <w:p w:rsidR="00335F34" w:rsidRPr="00335F34" w:rsidRDefault="00335F34" w:rsidP="00335F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У2  оформлять технологическую и техническую документацию в соответствии с действующей нормативной базой;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правовые нормы технического регулирования;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-технические регламенты;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-допуски и посадки;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-шероховатость и волнистость поверхности;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У3-приводить несистемные величины измерений в соответствие с действующими стандартами и международной системой единиц СИ;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основные, дополнительные,  производные, кратные и дольные единицы  физических величин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У4 - применять требования нормативных актов к основным видам продукции (услуг) и процессов;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-понятие о жизненном цикле продукции;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 У5-</w:t>
            </w:r>
            <w:r w:rsidRPr="00335F3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применять навыки критического восприятия информации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-исторические аспекты развития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-государственная метрологическая служба;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-аккредитация метрологических служб.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У6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–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применять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навыки разработки нормативной и технологической документации с учетом новейших достижений в области инновационных технологий;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нормативные документы в области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  методы стандартизации: систематизация, селекция, симплификация, типизация, оптимизация; параметрическая стандартизация, унификация, агрегатирова-ние, комплексная и опережающая стандартизация..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У7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-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применять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 </w:t>
            </w: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навыки</w:t>
            </w:r>
            <w:r w:rsidRPr="00335F3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самостоятельно анализировать научную литературу.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показателей уровня унификации;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З1 - задачи стандартизации, ее экономическую эффективность;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понятия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-цель принципы, функции и задачи стандартизации;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-комплексы стандартов определенного назначения;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-комплекс нормативных и методических документов государственной  системы измерений (ГСИ);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З3-основные понятия и определения метрологии, стандартизации, сертификации и документации систем качества;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-основные термины и определения  в области метрологии;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-задачи метрологии;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-общие сведения о сертификации;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-определение понятия стандартизации.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 xml:space="preserve">-основные, дополнительные,  производные, кратные и дольные единицы  физических величин системы </w:t>
            </w:r>
            <w:r w:rsidRPr="00335F34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335F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35F34" w:rsidRPr="00335F34" w:rsidTr="00335F34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01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ОК 02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4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18</w:t>
            </w:r>
          </w:p>
          <w:p w:rsidR="00335F34" w:rsidRPr="00335F34" w:rsidRDefault="00335F34" w:rsidP="00335F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27</w:t>
            </w:r>
          </w:p>
          <w:p w:rsidR="00335F34" w:rsidRPr="00335F34" w:rsidRDefault="00335F34" w:rsidP="00335F3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  <w:lang w:eastAsia="ar-SA"/>
              </w:rPr>
              <w:t>ЛР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-принципы подтверждения соответствия;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-цели подтверждения соответствия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34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35F34" w:rsidRPr="00335F34" w:rsidRDefault="00335F34" w:rsidP="00335F34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  <w:sectPr w:rsidR="00335F34" w:rsidRPr="00335F34">
          <w:pgSz w:w="11906" w:h="16838"/>
          <w:pgMar w:top="1134" w:right="850" w:bottom="1134" w:left="1701" w:header="708" w:footer="708" w:gutter="0"/>
          <w:cols w:space="720"/>
        </w:sectPr>
      </w:pPr>
    </w:p>
    <w:p w:rsidR="00335F34" w:rsidRPr="00335F34" w:rsidRDefault="00335F34" w:rsidP="00335F34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335F34" w:rsidRPr="00335F34" w:rsidRDefault="00335F34" w:rsidP="00335F34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ab/>
        <w:t>3.1 Формы и методы оценивания.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F34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 «Метрология, стандартизация и сертификаци</w:t>
      </w:r>
      <w:r w:rsidRPr="00335F34">
        <w:rPr>
          <w:rFonts w:ascii="Times New Roman" w:eastAsia="Times New Roman" w:hAnsi="Times New Roman" w:cs="Times New Roman"/>
          <w:i/>
          <w:sz w:val="28"/>
        </w:rPr>
        <w:t>я»,</w:t>
      </w:r>
      <w:r w:rsidRPr="00335F34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35F34" w:rsidRPr="00335F34" w:rsidRDefault="00335F34" w:rsidP="00335F34">
      <w:pPr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335F34" w:rsidRPr="00335F34">
          <w:pgSz w:w="11906" w:h="16838"/>
          <w:pgMar w:top="1134" w:right="851" w:bottom="1134" w:left="1701" w:header="709" w:footer="709" w:gutter="0"/>
          <w:cols w:space="720"/>
        </w:sectPr>
      </w:pP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335F34" w:rsidRPr="00335F34" w:rsidRDefault="00335F34" w:rsidP="00335F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34"/>
        <w:gridCol w:w="1805"/>
        <w:gridCol w:w="1677"/>
        <w:gridCol w:w="1805"/>
        <w:gridCol w:w="2877"/>
        <w:gridCol w:w="1897"/>
      </w:tblGrid>
      <w:tr w:rsidR="00335F34" w:rsidRPr="00335F34" w:rsidTr="00335F34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ОК,ПК, У, З,ЛР</w:t>
            </w: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Правовые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метрологии,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прав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  <w:t>рологии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2.2. Международная система единиц физических величин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2.3. Средства изме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рений и эталоны. Основные виды измерений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2.4 Метрологичес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кие характеристики. средств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Погрешности измерений и средств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2.5 Допуски и посадки. Шероховатость и волнистость поверхности.</w:t>
            </w:r>
          </w:p>
          <w:p w:rsidR="00335F34" w:rsidRPr="00335F34" w:rsidRDefault="00335F34" w:rsidP="00335F34">
            <w:pPr>
              <w:widowControl w:val="0"/>
              <w:spacing w:line="256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ПР№1;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 №1)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2.6  Система обес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железнодорожном транспорте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ПР№2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 №2)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2.7  Государст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венный метрологиче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ПР№3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 №3)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3.1   Цель, задачи, прин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rPr>
          <w:trHeight w:val="27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3.3 Методы стандар</w:t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№4 (ПР №4), </w:t>
            </w:r>
            <w:r w:rsidRPr="0033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обучающихся (СР№ 4)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3.4 Органы и службы стандартизации.  Организация стандартизации на железнодорожном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4.1 Цель и задачи сертификации. Добровольная и обязательная сертификация.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335F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6" w:lineRule="auto"/>
              <w:ind w:left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 (ДЗ)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</w:t>
            </w:r>
          </w:p>
          <w:p w:rsidR="00335F34" w:rsidRPr="00335F34" w:rsidRDefault="00335F34" w:rsidP="00335F3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ЛР 4; ЛР 18;</w:t>
            </w:r>
          </w:p>
          <w:p w:rsidR="00335F34" w:rsidRPr="00335F34" w:rsidRDefault="00335F34" w:rsidP="0033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27; ЛР 30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pacing w:after="0" w:line="256" w:lineRule="auto"/>
        <w:rPr>
          <w:rFonts w:ascii="Calibri" w:eastAsia="Calibri" w:hAnsi="Calibri" w:cs="Times New Roman"/>
        </w:rPr>
        <w:sectPr w:rsidR="00335F34" w:rsidRPr="00335F3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5F34">
        <w:rPr>
          <w:rFonts w:ascii="Times New Roman" w:eastAsia="Times New Roman" w:hAnsi="Times New Roman" w:cs="Times New Roman"/>
          <w:b/>
          <w:sz w:val="28"/>
        </w:rPr>
        <w:t xml:space="preserve">3.2 Кодификатор оценочных средств 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335F3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335F34" w:rsidRPr="00335F34" w:rsidTr="0033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5F34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335F34" w:rsidRPr="00335F34" w:rsidRDefault="00335F34" w:rsidP="00335F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4.Задания для оценки освоения дисциплины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эссе (рефератов, докладов, сообщений)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1.Качество. Объекты, показатели и методы оценки качества.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2. Базовые функции Закона РФ «О защите прав потребителей».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3.Метрология: цель, задачи, объекты и средства.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4.Измерения и их виды.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5.Физичекая величина и единица физической величины. Международная система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единиц физических величин </w:t>
      </w:r>
      <w:r w:rsidRPr="00335F34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Pr="00335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6.Эталоны и их значение.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Виды средств измерения.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 Методика выполнения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10.Результат и погрешность измерения.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11. Методы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12. Метрологические характеристики средств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13.</w:t>
      </w:r>
      <w:r w:rsidRPr="00335F34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Метрологическое обеспечение на предприятиях и в организациях.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14. Поверка и калибровка средств измерений.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15. Основные функции Закона РФ «Об обеспечении единства измерений».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16. Государственный метрологический надзор и контроль.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17. Цель, задачи и принципы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18.Основные документы в области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19. Комплексы стандартов определенного назначения.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20. Методы стандартизации.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21.Цель и задачи сертификации.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22. Добровольная и обязательная сертификация.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23. Объекты и участники обязательной сертификации.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Контролируемые компетенции:  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 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widowControl w:val="0"/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тема раскрыта полностью, представлен необходимый аналитический материал.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«4» баллов выставляется обучающемуся, если тема раскрыта, но нет достаточного аналитического материала.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«3» баллов выставляется обучающемуся, если тема раскрыта не полностью, аналитический материал не систематизирован или отсутствует.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заданий для контрольной работы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Правовые основы метрологии,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стандартизации и серти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softHyphen/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фикации.</w:t>
      </w:r>
    </w:p>
    <w:p w:rsidR="00335F34" w:rsidRPr="00335F34" w:rsidRDefault="00335F34" w:rsidP="00335F34">
      <w:pPr>
        <w:shd w:val="clear" w:color="auto" w:fill="FFFFFF"/>
        <w:spacing w:line="256" w:lineRule="auto"/>
        <w:ind w:right="168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1.1. Защита прав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потребителей в условиях рыночной экономики.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Базовые функции ФЗ  «О защите прав потребителей». 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Качество и показатели качества товаров, работ, услуг.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Методы оценки качества.</w:t>
      </w:r>
    </w:p>
    <w:p w:rsidR="00335F34" w:rsidRPr="00335F34" w:rsidRDefault="00335F34" w:rsidP="00335F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Понятие о жизненном цикле продукции.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Тема 1.2 Техническое регулирование и техническое законодательство.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1.Правовые нормы технического регулирования.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2.Закон РФ «О техническом регулировании».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3.Технические регламенты,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4.Государственный контроль и надзор в сфере технического регулирования.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Метрология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Тема 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.1. 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Основные понятия  в области метрологии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Метрология (определение).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Законодательная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Практическая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Фундаментальная метрология.</w:t>
      </w:r>
    </w:p>
    <w:p w:rsidR="00335F34" w:rsidRPr="00335F34" w:rsidRDefault="00335F34" w:rsidP="00335F3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Основные задачи метрологии.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26" w:lineRule="exact"/>
        <w:ind w:firstLine="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2.2. Международная система единиц физических величин 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SI</w:t>
      </w:r>
    </w:p>
    <w:p w:rsidR="00335F34" w:rsidRPr="00335F34" w:rsidRDefault="00335F34" w:rsidP="00335F34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включает в себя </w:t>
      </w:r>
      <w:r w:rsidRPr="00335F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Международная система единиц физических величин </w:t>
      </w:r>
      <w:r w:rsidRPr="00335F3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SI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основные единицы   физических величин?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такое производные единицы физических величин? 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Внесистемные единицы физических величин.</w:t>
      </w:r>
    </w:p>
    <w:p w:rsidR="00335F34" w:rsidRPr="00335F34" w:rsidRDefault="00335F34" w:rsidP="00335F34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Дольные и кратные единицы физических величин.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2.3. Средства измерений и эталоны</w:t>
      </w:r>
    </w:p>
    <w:p w:rsidR="00335F34" w:rsidRPr="00335F34" w:rsidRDefault="00335F34" w:rsidP="00335F34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Основные виды измерений.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1.Измерение (определение)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2.Прямые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3.Совокупные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4.Косвенные измерения.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 Что такое средство измерения?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Виды средств измерений.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Назначение эталонных средств измерений.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8.Классификация эталонов.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 2.4. Метрологические характеристики средств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измерений.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Погрешности измерений и средств </w:t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измерений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Перечислите основные метрологические характеристики средства измерения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2.Что такое шкала средств измерений?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3.Что такое цена деления шкалы?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4.Что такое начальное и конечное значение шкалы?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5.Что такое диапазон измерений?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Что называют погрешностью измерений?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7.Что такое абсолютная, относительная и приведенная  погрешность?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8.Погрешности случайные, систематические, грубые (промах).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 Допуски и посадки. Шероховатость и волнистость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Дайте определения основных понятий: вал, отверстие, соединение. 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взаимозаменяемость?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допуск, поле допуска?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верхнее и нижнее предельное  отклонение?</w:t>
      </w:r>
    </w:p>
    <w:p w:rsidR="00335F34" w:rsidRPr="00335F34" w:rsidRDefault="00335F34" w:rsidP="00335F34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посадки, виды посадок.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Что такое шероховатость поверхности?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По каким параметрам определяется класс чистоты поверхности?</w:t>
      </w:r>
    </w:p>
    <w:p w:rsidR="00335F34" w:rsidRPr="00335F34" w:rsidRDefault="00335F34" w:rsidP="00335F34">
      <w:pPr>
        <w:shd w:val="clear" w:color="auto" w:fill="FFFFFF"/>
        <w:spacing w:line="256" w:lineRule="auto"/>
        <w:ind w:left="10" w:right="16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2.6 Система обеспечения единства измерений в РФ и на железнодорожном транспорте.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Основные функции Закона Российской Федерации «Об обеспечении единства измерений».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Государственная система измерений (ГСИ).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Методика   проведения измерений.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Условия проведения измерений.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аккредитация метрологических служб?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Какие требования предъявляются к аккредитуемым метрологическим службам? </w:t>
      </w:r>
    </w:p>
    <w:p w:rsidR="00335F34" w:rsidRPr="00335F34" w:rsidRDefault="00335F34" w:rsidP="00335F34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Что представляет собой система метрологической службы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на железнодорожном транспорте? 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8.Нормативные правовые акты ОАО «РЖД» по метрологическому обеспечению.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2.7 Государст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>венный метрологиче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</w:r>
      <w:r w:rsidRPr="00335F3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ский контроль и надзор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335F34" w:rsidRPr="00335F34" w:rsidRDefault="00335F34" w:rsidP="00335F34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Укажите основные направления государственного метрологического надзора и контроля.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является организационной основой обеспечения единства измерений в РФ?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поверка? Подвергаются ли поверке импортируемые средства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периодическая и внеочередная поверки?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Методы поверки.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 удостоверяются результаты поверки средств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Чем отличаются поверка и калибровка средств измерений?</w:t>
      </w:r>
    </w:p>
    <w:p w:rsidR="00335F34" w:rsidRPr="00335F34" w:rsidRDefault="00335F34" w:rsidP="00335F34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утверждение типа средства измерений.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Раздел 3</w:t>
      </w:r>
      <w:r w:rsidRPr="00335F34">
        <w:rPr>
          <w:rFonts w:ascii="Calibri" w:eastAsia="Times New Roman" w:hAnsi="Calibri" w:cs="Times New Roman"/>
          <w:b/>
          <w:bCs/>
          <w:iCs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Стандартизация.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3.1 Цели,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задачи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ципы и функции 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стандартизации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1. Какие функции выполняет стандартизация? 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2.Перечислите основные цели и задачи стандартизации.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3. Что такое национальный  стандарт РФ и стандарт организации?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4. Что такое технические условия, свод правил, рекомендации?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5. Чем отличается Межгосударственный стандарт от Международного стандарта?</w:t>
      </w:r>
    </w:p>
    <w:p w:rsidR="00335F34" w:rsidRPr="00335F34" w:rsidRDefault="00335F34" w:rsidP="00335F34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Какие законодательные акты формируют основу стандартизации в Российской Федерации?</w:t>
      </w:r>
    </w:p>
    <w:p w:rsidR="00335F34" w:rsidRPr="00335F34" w:rsidRDefault="00335F34" w:rsidP="00335F34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7. Что означает принцип добровольного применения стандартов?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требования стандартов являются обязательными?</w:t>
      </w:r>
    </w:p>
    <w:p w:rsidR="00335F34" w:rsidRPr="00335F34" w:rsidRDefault="00335F34" w:rsidP="00335F3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33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3.2 Основные нормативные документы в области стандартизации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 Что такое национальный стандарт?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отраслевой стандарт?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такое стандарт организации?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ТУ и свод правил?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Комплексы стандартов определенного назначения.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Тема 3.3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Методы стандартизации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Какие методы используются в стандартизации?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упорядочение объектов стандартизации?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селекция, симплификация, специализация, оптимизация?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такое унификация, агрегатирование?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Какими показателями оцениваются результаты унификации?</w:t>
      </w:r>
    </w:p>
    <w:p w:rsidR="00335F34" w:rsidRPr="00335F34" w:rsidRDefault="00335F34" w:rsidP="00335F34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Что представляет собой метод использования предпочтительных чисел?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3.4.</w:t>
      </w:r>
      <w:r w:rsidRPr="00335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и службы стандартизации. Организация службы стандартизации на железнодорожном транспорте.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законодательные акты формируют основы стандартизации на железнодорожном транспорте?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уровнях ведутся работы по стандартизации в Российской Федерации?</w:t>
      </w:r>
    </w:p>
    <w:p w:rsidR="00335F34" w:rsidRPr="00335F34" w:rsidRDefault="00335F34" w:rsidP="00335F3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функции службы стандартизации на железнодорожном транспорте.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Раздел 4</w:t>
      </w:r>
      <w:r w:rsidRPr="00335F34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F34">
        <w:rPr>
          <w:rFonts w:ascii="Times New Roman" w:eastAsia="Calibri" w:hAnsi="Times New Roman" w:cs="Times New Roman"/>
          <w:sz w:val="28"/>
          <w:szCs w:val="28"/>
        </w:rPr>
        <w:t>Сертификация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4.1 Цель и задачи сертификации. Добровольная и обязательная сертификация.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</w:p>
    <w:p w:rsidR="00335F34" w:rsidRPr="00335F34" w:rsidRDefault="00335F34" w:rsidP="00335F3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1.   Дайте определение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   Перечислите основные цель и задачи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 Формы подтверждения соответствия: добровольная и обязательная.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 Какие виды продукции и услуг подлежат добровольной 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 Какие виды продукции и услуг подвергаются обязательной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6. Что такое декларирование соответствия?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4.2. Правила и порядок проведения сертификации. Организация сертификации на железнодорожном транспорте.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Вопросы для устных (письменных) опросов:</w:t>
      </w:r>
      <w:r w:rsidRPr="0033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1.Объясните термин «участник сертификации».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2.Перечислите основных участников сертификации.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 Что такое орган по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4.Какова роль испытательных лабораторий в сертификации?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5. Какие функции выполняет Министерство транспорта в структуре Системы сертификации на Федеральном железнодорожном транспорте?</w:t>
      </w:r>
    </w:p>
    <w:p w:rsidR="00335F34" w:rsidRPr="00335F34" w:rsidRDefault="00335F34" w:rsidP="00335F3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4991031"/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Контролируемые компетенции:  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ОК 01 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bookmarkEnd w:id="0"/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на все вопросы даны правильные исчерпывающие ответы.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«4» баллов выставляется обучающемуся, если более 70% вопросов имеют правильные  и исчерпывающие ответы.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«3» балла выставляется обучающемуся, если более половины вопросов имеют правильные ответы.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 xml:space="preserve">Тест №1 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1.Дать определение  качества</w:t>
      </w:r>
      <w:r w:rsidRPr="00335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по</w:t>
      </w:r>
      <w:r w:rsidRPr="00335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стандарту ИСО 9000:2000.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это степень соответствия присущих характеристик установленным требованиям;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способность удовлетворять потребности населения;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одна из  основных характеристик продукции, товаров и услуг.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 Что такое эргономические показатели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а) удобства и комфорта;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б) красоты и привлекательности;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в) рентабельности и прибыльности.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3.Что такое метрология?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область научных знаний о средствах измерений, погрешностях измерений и способах проведения измерений.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  <w:sz w:val="24"/>
          <w:szCs w:val="24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б) наука об измерениях, методах и средствах обеспечения их единства и способах достижения требуемой точности;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совокупность средств измерений для обеспечения  точности измерений при различных методиках;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 Что такое измерение?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процесс использования измерительных средств, преобразователей, комплексов и систем;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нахождение значения физической величины опытным путем с помощью специальных технических средств;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в) определение длины, ширины, объема, площади различных физических объектов. 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5.Что входит в Международную систему единиц физических величин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7 основных, 2 дополнительных и 27 производных единиц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метр, сантиметр, дециметр, час;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масса, длина, сила тока, ускорение.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относится к внесистемным единицам физических величин?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секунда, метр, джоуль;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длина, масса, скорость.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тонна, сутки, парсек;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7.Какие средства измерения называются универсальными?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применяющиеся в крупносерийном и массовом производстве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примеряющиеся в единичном и мелкосерийном производстве;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применяющиеся в серийном и крупносерийном производстве;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 Какие условия выполнения измерений являются нормальными?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i/>
          <w:sz w:val="72"/>
          <w:szCs w:val="72"/>
          <w:lang w:eastAsia="ar-SA"/>
        </w:rPr>
        <w:tab/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соответствующие требованиям ГОСТ 8.050-73;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 температуре свыше 20 градусов Цельсия;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при атмосферном давлении от 740 до 760 мм ртутного стола.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9.Какие методы измерений называются прямыми;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метод второстепенной оценки;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метод однозначного подхода.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метод непосредственной оценки;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10.Какие погрешности выделяют в зависимости от формы выражения?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абсолютная, относительная;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основная, второстепенная;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главная, опосредованная.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11.Что такое метрологическая характеристика средства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документ, подготовленный метрологической службой о качестве средства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это характеристика одного из свойств средства измерений, влияющая на результат измерения и его погрешность;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характеристика показаний средства измерений в зависимости от условий проведения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 Какие задачи возлагаются на метрологические службы предприятий и организаций?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</w:rPr>
        <w:tab/>
        <w:t>а)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выполнение работ по обеспечению единства измерений и осуществлению метрологического контроля и надзора;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своевременное комплектование штатного состава сотрудников метрологической службы;</w:t>
      </w:r>
    </w:p>
    <w:p w:rsidR="00335F34" w:rsidRPr="00335F34" w:rsidRDefault="00335F34" w:rsidP="00335F34">
      <w:pPr>
        <w:spacing w:line="240" w:lineRule="auto"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определение полномочий государственного метрологического контроля и надзора.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13.Что относится к основным функциям Закона РФ «Об обеспечении единства измерений»?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установление качественных характеристик средств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установление возможных пределов единства измерений от минимального до максимального;</w:t>
      </w:r>
    </w:p>
    <w:p w:rsidR="00335F34" w:rsidRPr="00335F34" w:rsidRDefault="00335F34" w:rsidP="00335F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установление правовых норм обеспечения единства измерений в РФ;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такое аккредитация метрологической службы организации?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предоставление метрологической службе права поверки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предоставление метрологической службе права калибровки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предоставление метрологической службе права покупки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15.Какие документы в области стандартизации утверждаются </w:t>
      </w:r>
      <w:r w:rsidRPr="00335F34">
        <w:rPr>
          <w:rFonts w:ascii="Times New Roman" w:eastAsia="Times New Roman" w:hAnsi="Times New Roman" w:cs="Times New Roman"/>
          <w:lang w:eastAsia="ar-SA"/>
        </w:rPr>
        <w:t>РОССТАНДАРТОМ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стандарты организаций;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технические условия.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национальные стандарты;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16.Что относится к комплексам стандартов определенного назначения?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единая система конструкторской документации;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комплекс нормативных документов по внедрению стандартов на предприятии;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комплекс документов, отнесенных к статусу стандартов.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17.Каковы цели Международной организации по стандартизации 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ISO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оказание методической помощи в разработке стандартов организаций и технических условий;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содействие развитию стандартизации в мировом масштабе для обеспечения международного товарообмена и взаимопомощи;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описание структуры и содержания национальных стандартов.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18.Какие бывают виды посадок;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 выступом;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 зазором;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 остатком.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19.Что является основными целями сертификации?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</w:rPr>
        <w:t xml:space="preserve">      </w:t>
      </w:r>
      <w:r w:rsidRPr="00335F34">
        <w:rPr>
          <w:rFonts w:ascii="Times New Roman" w:eastAsia="Calibri" w:hAnsi="Times New Roman" w:cs="Times New Roman"/>
          <w:sz w:val="24"/>
          <w:szCs w:val="24"/>
        </w:rPr>
        <w:t>а)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определение соответствия продукции установленным требованиям;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 xml:space="preserve">   б) выдача разрешения на право выпуска определенного вида продукции;</w:t>
      </w:r>
    </w:p>
    <w:p w:rsidR="00335F34" w:rsidRPr="00335F34" w:rsidRDefault="00335F34" w:rsidP="00335F34">
      <w:pPr>
        <w:spacing w:after="0" w:line="240" w:lineRule="auto"/>
        <w:ind w:left="-142"/>
        <w:jc w:val="both"/>
        <w:rPr>
          <w:rFonts w:ascii="Calibri" w:eastAsia="Calibri" w:hAnsi="Calibri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    в) установление требований к изделиям, работам, услугам.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 Кто является участником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заявитель, испытательная лаборатория, экспертная группа.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заявитель, орган по сертификации, испытательная лаборатория;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заявитель, испытательная лаборатория, третейский суд;</w:t>
      </w: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Ключ к тесту № 1:</w:t>
      </w: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016"/>
        <w:gridCol w:w="1016"/>
        <w:gridCol w:w="1016"/>
        <w:gridCol w:w="1016"/>
        <w:gridCol w:w="1016"/>
        <w:gridCol w:w="1036"/>
        <w:gridCol w:w="1016"/>
        <w:gridCol w:w="1016"/>
        <w:gridCol w:w="1036"/>
        <w:gridCol w:w="1016"/>
        <w:gridCol w:w="1016"/>
        <w:gridCol w:w="1016"/>
        <w:gridCol w:w="1036"/>
        <w:gridCol w:w="1016"/>
        <w:gridCol w:w="1036"/>
        <w:gridCol w:w="1016"/>
        <w:gridCol w:w="1016"/>
        <w:gridCol w:w="1016"/>
        <w:gridCol w:w="1016"/>
        <w:gridCol w:w="101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Тест №2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1.Что является  объектами качества?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продукция, процесс, организация, услуги, юридическое или физическое лицо;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только продукция, работы и услуги;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показания измерительных приборов и комплексов.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 Какие методы оценки качества являются объективными?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а) экспертный;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  <w:t>б) органолептический.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 w:firstLine="708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в) инструментальный;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3.Основная цель метрологии.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  <w:sz w:val="24"/>
          <w:szCs w:val="24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а) извлечение количественной информации о свойствах объектов и процессов с заданными точностью  и  достоверностью;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б) определение порядка проведения измерений, испытаний и осуществления контроля качества;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нахождение размеров предметов с использованием средств измерений  и определенных методик.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4.Что такое физическая величина?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одно из свойств физического объекта;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размер одного из физических объектов;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величина физического объекта.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Какие единицы физических величин относятся к основным в системе </w:t>
      </w:r>
      <w:r w:rsidRPr="00335F3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 тонна, минута, парсек.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метр, килограмм, канделла, ампер;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ватт, герц; ом, джоуль;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такое эталон?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изделие, имеющее лучшие эстетические показатели.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высшее звено в цепи передачи размеров единиц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деталь, изготовленная с точностью до  микрона;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 какому виду средств измерений относятся штангенциркуль и микрометр?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универсальные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специализированные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специальные средства измерения.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8.Что включает в себя методика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анализ технических требований к точности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определение количества сотрудников метрологической службы;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анализ результатов предыдущих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9.Что такое результат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показания шкалы средства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информация сотрудника метрологической службы о проведенных измерениях.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значение физической величины, полученное с использованием регламентированного метода измерения;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10.Как называются погрешности в зависимости от характера появления, причин возникновения, возможности устранения?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случайная, систематическая;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возможная, невероятная;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длительная, краткосрочная.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 Что такое диапазон показаний средства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размер шкалы прибора, выраженная в конкретных единицах;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длина шкалы прибора от нулевой отметки  до  её окончания.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область значений шкалы прибора, ограниченная начальным и конечным значениями шкалы;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12.Что является поверкой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проверка наличия средств измерений в организации;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совокупность действий в целях оценки погрешности средств измерений и установления их пригодности к применению;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      в)-составление описи средств измерений в организации в зависимости от их класса точности.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13.В каких случаях проводится калибровка средств измерений на ОАО «ОЖД»?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когда они не внесены в перечень средств измерений, подлежащих государственной поверке.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когда средства измерений  применяются в сферах распространения государственного контроля и надзора.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по решению  органов местного самоуправления.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относится к основным целям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обеспечение единообразия выполнения работ и услуг;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обеспечение запросов потребителей на рынке.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обеспечение единства измерений, взаимозаменяемости технических средств;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15.Какие документы в области стандартизации утверждаются </w:t>
      </w:r>
      <w:r w:rsidRPr="00335F34">
        <w:rPr>
          <w:rFonts w:ascii="Times New Roman" w:eastAsia="Times New Roman" w:hAnsi="Times New Roman" w:cs="Times New Roman"/>
          <w:lang w:eastAsia="ar-SA"/>
        </w:rPr>
        <w:t>РОССТАНДАРТОМ</w:t>
      </w: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стандарты организаций;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технические условия.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национальные стандарты;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16.Что обеспечивает Единая система конструкторской документации?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возможность взаимообмена конструкторскими документами между предприятиями без их переоформления;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возможность продажи конструкторской документации на единых условиях;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возможность оформления конструкторской документации без учета установленных правил.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17.Что является наиболее распространенными методами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выравнивание, ранжирование;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унификация, агрегатирование;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копирование, воспроизведение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 Что такое поле допуска?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поле, ограниченное верхним и нижним отклонениями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разница межу верхним и нижним отклонениями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разница между номинальным размером и верхним отклонением.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19.Что является объектами добровольной сертификации?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изделия, изготовленные в соответствии с требованиями технических регламентов;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Calibri" w:eastAsia="Calibri" w:hAnsi="Calibri" w:cs="Times New Roman"/>
        </w:rPr>
        <w:tab/>
      </w: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объекты, в отношении которых стандартами, сводами правил, системами добровольной сертификации, договорами устанавливаются требования;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в) изделия, у которых истек срок реализации.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 Что является принципами аккредитации испытательных лабораторий?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добровольность, открытость;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обязательность, конфиденциальность;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приоритетность для определенных категорий лиц.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Ключ к тесту № 2: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016"/>
        <w:gridCol w:w="1026"/>
        <w:gridCol w:w="1016"/>
        <w:gridCol w:w="1016"/>
        <w:gridCol w:w="1016"/>
        <w:gridCol w:w="1026"/>
        <w:gridCol w:w="1016"/>
        <w:gridCol w:w="1016"/>
        <w:gridCol w:w="1036"/>
        <w:gridCol w:w="1016"/>
        <w:gridCol w:w="1026"/>
        <w:gridCol w:w="1016"/>
        <w:gridCol w:w="1026"/>
        <w:gridCol w:w="1026"/>
        <w:gridCol w:w="1036"/>
        <w:gridCol w:w="1016"/>
        <w:gridCol w:w="1016"/>
        <w:gridCol w:w="1016"/>
        <w:gridCol w:w="1016"/>
        <w:gridCol w:w="101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</w:t>
            </w:r>
          </w:p>
        </w:tc>
      </w:tr>
    </w:tbl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Тест №3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1.Что относится к показателям качества?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>а) показатели технологичности, безопасности;</w:t>
      </w:r>
    </w:p>
    <w:p w:rsidR="00335F34" w:rsidRPr="00335F34" w:rsidRDefault="00335F34" w:rsidP="00335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ab/>
        <w:t xml:space="preserve">б) показатели частоты использования, </w:t>
      </w:r>
    </w:p>
    <w:p w:rsidR="00335F34" w:rsidRPr="00335F34" w:rsidRDefault="00335F34" w:rsidP="00335F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показатели уровня спроса на рынке;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2.Что относится к базовым функциям Закона РФ «О защите прав потребителей»?</w:t>
      </w:r>
      <w:r w:rsidRPr="00335F34">
        <w:rPr>
          <w:rFonts w:ascii="Times New Roman" w:eastAsia="Calibri" w:hAnsi="Times New Roman" w:cs="Times New Roman"/>
          <w:sz w:val="24"/>
          <w:szCs w:val="24"/>
        </w:rPr>
        <w:tab/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установление характеристик, обеспечивающих качество изделий.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б)</w:t>
      </w:r>
      <w:r w:rsidRPr="00335F34">
        <w:rPr>
          <w:rFonts w:ascii="Times New Roman" w:eastAsia="Calibri" w:hAnsi="Times New Roman" w:cs="Times New Roman"/>
          <w:sz w:val="24"/>
          <w:szCs w:val="24"/>
        </w:rPr>
        <w:t xml:space="preserve"> определение прав и обязанностей сторон в рыночных взаимоотношениях;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установление предельных размеров цен на товары и услуги;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3.Что относится к основным задачам  метрологии?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установление характеристик, обеспечивающих качество изделий.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Calibri" w:eastAsia="Calibri" w:hAnsi="Calibri" w:cs="Times New Roman"/>
        </w:rPr>
        <w:t xml:space="preserve">б)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обеспечение единства измерений;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335F34">
        <w:rPr>
          <w:rFonts w:ascii="Calibri" w:eastAsia="Calibri" w:hAnsi="Calibri" w:cs="Times New Roman"/>
        </w:rPr>
        <w:t>-</w:t>
      </w:r>
      <w:r w:rsidRPr="00335F34">
        <w:rPr>
          <w:rFonts w:ascii="Times New Roman" w:eastAsia="Calibri" w:hAnsi="Times New Roman" w:cs="Times New Roman"/>
          <w:sz w:val="24"/>
          <w:szCs w:val="24"/>
        </w:rPr>
        <w:t>в)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обеспечение качества измерений</w:t>
      </w:r>
      <w:r w:rsidRPr="00335F34">
        <w:rPr>
          <w:rFonts w:ascii="Calibri" w:eastAsia="Calibri" w:hAnsi="Calibri" w:cs="Times New Roman"/>
        </w:rPr>
        <w:t>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4.Что такое единица физической величины?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один из основных размеров физического объекта;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составляющая размера физического объекта.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физическая величина фиксированного размера;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5. Какие производные единицы физических величин имеют специальные наименования?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джоуль на килограмм, генри на метр.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ньютон, паскаль, кулон;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квадратный метр,  метр в секунду;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6.Что является средством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технические средства для определения размеров физических величин;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изделие, имеющее шкалу с определенным количеством делений;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инструменты для ремонтных работ в метрологической лаборатории.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7.Когда используются измерительные преобразователи?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 желании преобразовать одну физическую величину в другую;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случае часто изменяющихся показаний какого-либо средства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при проведении измерений в труднодоступных местах и в экстремальных условиях;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8.Какие виды измерений различают по способу получения результата?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прямые, косвенные;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однозначные, многозначные;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зависимые, независимые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9.Что такое погрешность измерения?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</w:rPr>
        <w:t>а)</w:t>
      </w:r>
      <w:r w:rsidRPr="00335F34">
        <w:rPr>
          <w:rFonts w:ascii="Calibri" w:eastAsia="Calibri" w:hAnsi="Calibri" w:cs="Times New Roman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отклонения результата измерения от  истинного (действительного) значения измеряемой физической величины;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 разница между показаниями прибора и размерами на чертеже;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периодические изменения показаний прибора в процессе измерения.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10.Что такое класс точности средств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допустимые отклонения показаний средства измерений от нормативных;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классификация средств измерений по результатам их показаний.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обобщенная характеристика данного типа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11. Основная цель метрологического обеспечения на предприятиях и в организациях.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а) ремонт и настройка  изношенных средств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б)</w:t>
      </w:r>
      <w:r w:rsidRPr="00335F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35F34">
        <w:rPr>
          <w:rFonts w:ascii="Times New Roman" w:eastAsia="Calibri" w:hAnsi="Times New Roman" w:cs="Times New Roman"/>
          <w:sz w:val="24"/>
          <w:szCs w:val="24"/>
        </w:rPr>
        <w:t>достижение единства и требуемой точности измерений;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34">
        <w:rPr>
          <w:rFonts w:ascii="Times New Roman" w:eastAsia="Calibri" w:hAnsi="Times New Roman" w:cs="Times New Roman"/>
          <w:sz w:val="24"/>
          <w:szCs w:val="24"/>
        </w:rPr>
        <w:t>в) изучение состояния средств измерений на предприятии.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12.В каких случаях средства измерений подлежат поверке?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после регулировки и ремонта;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после изменений в штатном расписании метрологической службы;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после издания в организации инструкции о сохранности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13.Что включает в себя Государственный метрологический контроль и надзор?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обновление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поверку средств измерений;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калибровку средств измерений.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14.Что относится к основным принципам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добровольное применение стандартов;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обязательное применение стандартов;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отсутствие требований к продукции.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15.Что является основой стандартизации на ОАО «РЖД»?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свод корпоративных  правил, инструкций и рекомендаций;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приказы и  распоряжения руководителей структурных  подразделений.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СТО  РЖД  1.01.001-2005 –«Корпоративная система стандартизации ОАО «РЖД». Основные положения».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16.Какие организации осуществляют государственное управление стандартизацией в РФ?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Министерство транспорта РФ;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Федеральное агентство по техническому регулированию и метрологии;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Федеральное агентство железнодорожного транспорта.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17. Какие методы обеспечивают упорядочение объектов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применение параметрических рядов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селекция, систематизация;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отбор, просеивание;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18. Что такое шероховатость поверхности?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состояние поверхности после обработки режущим инструментом;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расстояние между вершинами или впадинами неровностей.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</w:t>
      </w:r>
      <w:r w:rsidRPr="0033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совокупность микронеровностей поверхности, измеренных на определенной базовой длине;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19. Что является объектами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изделия, в отношении которых установлены требования соответствующими техническими регламентами;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изделия, в отношении которых установлены требования стандартом организации;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объекты постоянного потребительского спроса у населения.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>20.На какой орган возлагается организация обязательной сертификации  на федеральном железнодорожном транспорте?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на орган по сертификации в субъекте федерации.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на Федеральное агентство железнодорожного транспорта;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на метрологическую службу железной дороги;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35F3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Ключ к тесту № 3:</w:t>
      </w:r>
    </w:p>
    <w:tbl>
      <w:tblPr>
        <w:tblW w:w="10850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016"/>
        <w:gridCol w:w="1016"/>
        <w:gridCol w:w="1016"/>
        <w:gridCol w:w="1026"/>
        <w:gridCol w:w="1016"/>
        <w:gridCol w:w="1026"/>
        <w:gridCol w:w="1026"/>
        <w:gridCol w:w="1016"/>
        <w:gridCol w:w="1026"/>
        <w:gridCol w:w="1026"/>
        <w:gridCol w:w="1016"/>
        <w:gridCol w:w="1016"/>
        <w:gridCol w:w="1026"/>
        <w:gridCol w:w="1016"/>
        <w:gridCol w:w="1036"/>
        <w:gridCol w:w="1016"/>
        <w:gridCol w:w="1016"/>
        <w:gridCol w:w="1026"/>
        <w:gridCol w:w="1016"/>
        <w:gridCol w:w="1016"/>
      </w:tblGrid>
      <w:tr w:rsidR="00335F34" w:rsidRPr="00335F34" w:rsidTr="00335F34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335F34" w:rsidRPr="00335F34" w:rsidTr="00335F34">
        <w:trPr>
          <w:cantSplit/>
          <w:trHeight w:val="70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бб</w:t>
            </w:r>
          </w:p>
        </w:tc>
      </w:tr>
    </w:tbl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ОК 01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5F34">
        <w:rPr>
          <w:rFonts w:ascii="Times New Roman" w:eastAsia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 xml:space="preserve">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– «5» баллов выставляется обучающемуся, если  95%  и более ответов верные;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– «4» балла выставляется обучающемуся, если 75 % -94% ответов верные;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F34">
        <w:rPr>
          <w:rFonts w:ascii="Times New Roman" w:eastAsia="Times New Roman" w:hAnsi="Times New Roman" w:cs="Times New Roman"/>
          <w:sz w:val="24"/>
          <w:szCs w:val="24"/>
        </w:rPr>
        <w:t>– «3» балла выставляется обучающемуся, если 55%-74% ответов верные.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5F34" w:rsidRPr="00335F34">
          <w:pgSz w:w="11906" w:h="16838"/>
          <w:pgMar w:top="1134" w:right="850" w:bottom="1134" w:left="1843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Таблица 3 - Форма информационной карты банка тестовых заданий</w:t>
      </w:r>
    </w:p>
    <w:p w:rsidR="00335F34" w:rsidRPr="00335F34" w:rsidRDefault="00335F34" w:rsidP="00335F3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848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335F34" w:rsidRPr="00335F34" w:rsidTr="00335F34"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3. Стандар</w:t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335F34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hd w:val="clear" w:color="auto" w:fill="FFFFFF"/>
              <w:spacing w:line="254" w:lineRule="auto"/>
              <w:ind w:left="1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ОК 01;   ОК 02; ЛР 4; ЛР 18; ЛР 27; ЛР 30</w:t>
            </w:r>
          </w:p>
          <w:p w:rsidR="00335F34" w:rsidRPr="00335F34" w:rsidRDefault="00335F34" w:rsidP="00335F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5F34" w:rsidRPr="00335F34">
          <w:pgSz w:w="16838" w:h="11906" w:orient="landscape"/>
          <w:pgMar w:top="1843" w:right="1134" w:bottom="851" w:left="1134" w:header="709" w:footer="709" w:gutter="0"/>
          <w:cols w:space="720"/>
        </w:sect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335F34">
        <w:rPr>
          <w:rFonts w:ascii="Times New Roman" w:eastAsia="Calibri" w:hAnsi="Times New Roman" w:cs="Times New Roman"/>
        </w:rPr>
        <w:t>Метрология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2.5 Допуски и посадки. Шероховатость и волнистость поверхности.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№ 1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35F34">
        <w:rPr>
          <w:rFonts w:ascii="Times New Roman" w:eastAsia="Calibri" w:hAnsi="Times New Roman" w:cs="Times New Roman"/>
          <w:b/>
          <w:bCs/>
          <w:u w:val="single"/>
        </w:rPr>
        <w:t>Тема занятия:  Построение схемы полей допусков в различных посадках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построения схемы полей допусков о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пределяет ГОСТ 25347-82 ЕСДП «Поля допусков и рекомендуемые посадки».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систему «вал» - «отверстие»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предельные отклонения отверстия и вала.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вид посадки и записать   её обозначение. 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Построить поля допусков отверстия и вала в посадке.</w:t>
      </w:r>
    </w:p>
    <w:p w:rsidR="00335F34" w:rsidRPr="00335F34" w:rsidRDefault="00335F34" w:rsidP="00335F3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Оформить отчет с титульным листом на бланках с угловым штампом.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При производстве, эксплуатации и ремонте машин и механизмов-особое значение имеет взаимозаменяемость.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Взаимозаменяемость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–свойство конструкции составной части изделия, обеспечивающее ее применение вместо другой без дополнительной обработки с сохранением заданного качества.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Основные понятия о взаимозаменяемости по геометрическим параметрам обычно рассматривают на примере валов и отверстий их соединений.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ОТВЕРСТИЕ- для обозначения внутренних (охватывающих) элементов детали.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ab/>
        <w:t>ВАЛ- для обозначения наружных (охватываемых) элементов детали.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>Представим, что есть узел </w:t>
      </w:r>
      <w:r w:rsidRPr="00335F34">
        <w:rPr>
          <w:rFonts w:ascii="Times New Roman" w:eastAsia="Calibri" w:hAnsi="Times New Roman" w:cs="Times New Roman"/>
          <w:b/>
          <w:bCs/>
          <w:sz w:val="24"/>
          <w:szCs w:val="24"/>
        </w:rPr>
        <w:t>ВАЛ-ВТУЛКА.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 Чтобы его можно было собрать, нужно: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</w:rPr>
        <w:t> 1. </w:t>
      </w:r>
      <w:r w:rsidRPr="00335F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чтобы диаметр вала был равен или меньше диаметра отверстия;</w:t>
      </w:r>
    </w:p>
    <w:p w:rsidR="00335F34" w:rsidRPr="00335F34" w:rsidRDefault="00335F34" w:rsidP="00335F3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335F34">
        <w:rPr>
          <w:rFonts w:ascii="Times New Roman" w:eastAsia="Calibri" w:hAnsi="Times New Roman" w:cs="Times New Roman"/>
          <w:b/>
          <w:sz w:val="24"/>
          <w:szCs w:val="24"/>
        </w:rPr>
        <w:t>2. </w:t>
      </w:r>
      <w:r w:rsidRPr="00335F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чтобы диаметр отверстия был равен или больше диаметра вала.</w:t>
      </w:r>
    </w:p>
    <w:p w:rsidR="00335F34" w:rsidRPr="00335F34" w:rsidRDefault="00335F34" w:rsidP="00335F34">
      <w:pPr>
        <w:spacing w:line="256" w:lineRule="auto"/>
        <w:ind w:left="142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 Рассмотрим реальный случай на схеме  допусков и посадок с зазором.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 На рисунке (для удобства рассмотрения) показано, что вал лежит на нижней части поверхности отверстия втулки.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ED4AD2" wp14:editId="285C06B9">
            <wp:extent cx="6143625" cy="2905125"/>
            <wp:effectExtent l="0" t="0" r="9525" b="9525"/>
            <wp:docPr id="1" name="Рисунок 21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наименьший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отверстия.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наибольший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отверстия.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наименьший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lang w:val="en-US"/>
        </w:rPr>
        <w:t>  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>-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наибольший предельный размер </w:t>
      </w:r>
      <w:r w:rsidRPr="00335F34">
        <w:rPr>
          <w:rFonts w:ascii="Calibri" w:eastAsia="Calibri" w:hAnsi="Calibri" w:cs="Times New Roman"/>
          <w:b/>
          <w:bCs/>
        </w:rPr>
        <w:t>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lang w:val="en-US"/>
        </w:rPr>
        <w:t>  </w:t>
      </w:r>
      <w:r w:rsidRPr="00335F34">
        <w:rPr>
          <w:rFonts w:ascii="Calibri" w:eastAsia="Calibri" w:hAnsi="Calibri" w:cs="Times New Roman"/>
          <w:b/>
          <w:bCs/>
        </w:rPr>
        <w:t>Принимаем такие обозначения: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                                              Для отверстия - </w:t>
      </w:r>
      <w:r w:rsidRPr="00335F34">
        <w:rPr>
          <w:rFonts w:ascii="Calibri" w:eastAsia="Calibri" w:hAnsi="Calibri" w:cs="Times New Roman"/>
          <w:b/>
          <w:bCs/>
        </w:rPr>
        <w:t>ПРОПИСНЫМИ</w:t>
      </w:r>
      <w:r w:rsidRPr="00335F34">
        <w:rPr>
          <w:rFonts w:ascii="Calibri" w:eastAsia="Calibri" w:hAnsi="Calibri" w:cs="Times New Roman"/>
          <w:b/>
        </w:rPr>
        <w:t> буквами.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                                               Для вала - </w:t>
      </w:r>
      <w:r w:rsidRPr="00335F34">
        <w:rPr>
          <w:rFonts w:ascii="Calibri" w:eastAsia="Calibri" w:hAnsi="Calibri" w:cs="Times New Roman"/>
          <w:b/>
          <w:bCs/>
        </w:rPr>
        <w:t>малыми</w:t>
      </w:r>
      <w:r w:rsidRPr="00335F34">
        <w:rPr>
          <w:rFonts w:ascii="Calibri" w:eastAsia="Calibri" w:hAnsi="Calibri" w:cs="Times New Roman"/>
          <w:b/>
        </w:rPr>
        <w:t> буквами.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Верхнее отклонение - </w:t>
      </w:r>
      <w:r w:rsidRPr="00335F34">
        <w:rPr>
          <w:rFonts w:ascii="Calibri" w:eastAsia="Calibri" w:hAnsi="Calibri" w:cs="Times New Roman"/>
          <w:b/>
        </w:rPr>
        <w:t>алгебраическая разность</w:t>
      </w:r>
      <w:r w:rsidRPr="00335F34">
        <w:rPr>
          <w:rFonts w:ascii="Calibri" w:eastAsia="Calibri" w:hAnsi="Calibri" w:cs="Times New Roman"/>
          <w:b/>
          <w:bCs/>
        </w:rPr>
        <w:t> (с учетом знака)  </w:t>
      </w:r>
      <w:r w:rsidRPr="00335F34">
        <w:rPr>
          <w:rFonts w:ascii="Calibri" w:eastAsia="Calibri" w:hAnsi="Calibri" w:cs="Times New Roman"/>
          <w:b/>
        </w:rPr>
        <w:t>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наибольшим предельным и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r w:rsidRPr="00335F34">
        <w:rPr>
          <w:rFonts w:ascii="Calibri" w:eastAsia="Calibri" w:hAnsi="Calibri" w:cs="Times New Roman"/>
          <w:b/>
          <w:bCs/>
          <w:i/>
          <w:iCs/>
        </w:rPr>
        <w:t>номинальным</w:t>
      </w:r>
      <w:r w:rsidRPr="00335F34">
        <w:rPr>
          <w:rFonts w:ascii="Calibri" w:eastAsia="Calibri" w:hAnsi="Calibri" w:cs="Times New Roman"/>
          <w:b/>
          <w:bCs/>
          <w:i/>
          <w:iCs/>
          <w:lang w:val="en-US"/>
        </w:rPr>
        <w:t> </w:t>
      </w:r>
      <w:r w:rsidRPr="00335F34">
        <w:rPr>
          <w:rFonts w:ascii="Calibri" w:eastAsia="Calibri" w:hAnsi="Calibri" w:cs="Times New Roman"/>
          <w:b/>
        </w:rPr>
        <w:t>размерами.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lang w:val="en-US"/>
        </w:rPr>
        <w:t>ES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отверстия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lang w:val="en-US"/>
        </w:rPr>
        <w:t>es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max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Нижнее отклонение - </w:t>
      </w:r>
      <w:r w:rsidRPr="00335F34">
        <w:rPr>
          <w:rFonts w:ascii="Calibri" w:eastAsia="Calibri" w:hAnsi="Calibri" w:cs="Times New Roman"/>
          <w:b/>
        </w:rPr>
        <w:t>алгебраическая разность</w:t>
      </w:r>
      <w:r w:rsidRPr="00335F34">
        <w:rPr>
          <w:rFonts w:ascii="Calibri" w:eastAsia="Calibri" w:hAnsi="Calibri" w:cs="Times New Roman"/>
          <w:b/>
          <w:bCs/>
        </w:rPr>
        <w:t> (с учетом знака)</w:t>
      </w:r>
      <w:r w:rsidRPr="00335F34">
        <w:rPr>
          <w:rFonts w:ascii="Calibri" w:eastAsia="Calibri" w:hAnsi="Calibri" w:cs="Times New Roman"/>
          <w:b/>
        </w:rPr>
        <w:t> 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наименьшим предельным и </w:t>
      </w:r>
      <w:r w:rsidRPr="00335F34">
        <w:rPr>
          <w:rFonts w:ascii="Calibri" w:eastAsia="Calibri" w:hAnsi="Calibri" w:cs="Times New Roman"/>
          <w:b/>
          <w:bCs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r w:rsidRPr="00335F34">
        <w:rPr>
          <w:rFonts w:ascii="Calibri" w:eastAsia="Calibri" w:hAnsi="Calibri" w:cs="Times New Roman"/>
          <w:b/>
          <w:bCs/>
          <w:i/>
          <w:iCs/>
        </w:rPr>
        <w:t>номинальным </w:t>
      </w:r>
      <w:r w:rsidRPr="00335F34">
        <w:rPr>
          <w:rFonts w:ascii="Calibri" w:eastAsia="Calibri" w:hAnsi="Calibri" w:cs="Times New Roman"/>
          <w:b/>
        </w:rPr>
        <w:t>размерами.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lang w:val="en-US"/>
        </w:rPr>
        <w:t>EI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отверстия.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  <w:r w:rsidRPr="00335F34">
        <w:rPr>
          <w:rFonts w:ascii="Calibri" w:eastAsia="Calibri" w:hAnsi="Calibri" w:cs="Times New Roman"/>
          <w:b/>
          <w:bCs/>
          <w:lang w:val="en-US"/>
        </w:rPr>
        <w:t>ei</w:t>
      </w:r>
      <w:r w:rsidRPr="00335F34">
        <w:rPr>
          <w:rFonts w:ascii="Calibri" w:eastAsia="Calibri" w:hAnsi="Calibri" w:cs="Times New Roman"/>
          <w:b/>
          <w:bCs/>
        </w:rPr>
        <w:t xml:space="preserve"> =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  <w:lang w:val="en-US"/>
        </w:rPr>
        <w:t>min</w:t>
      </w:r>
      <w:r w:rsidRPr="00335F34">
        <w:rPr>
          <w:rFonts w:ascii="Calibri" w:eastAsia="Calibri" w:hAnsi="Calibri" w:cs="Times New Roman"/>
          <w:b/>
          <w:bCs/>
          <w:lang w:val="en-US"/>
        </w:rPr>
        <w:t> </w:t>
      </w:r>
      <w:r w:rsidRPr="00335F34">
        <w:rPr>
          <w:rFonts w:ascii="Calibri" w:eastAsia="Calibri" w:hAnsi="Calibri" w:cs="Times New Roman"/>
          <w:b/>
          <w:bCs/>
        </w:rPr>
        <w:t xml:space="preserve">- </w:t>
      </w:r>
      <w:r w:rsidRPr="00335F34">
        <w:rPr>
          <w:rFonts w:ascii="Calibri" w:eastAsia="Calibri" w:hAnsi="Calibri" w:cs="Times New Roman"/>
          <w:b/>
          <w:bCs/>
          <w:lang w:val="en-US"/>
        </w:rPr>
        <w:t>d</w:t>
      </w:r>
      <w:r w:rsidRPr="00335F34">
        <w:rPr>
          <w:rFonts w:ascii="Calibri" w:eastAsia="Calibri" w:hAnsi="Calibri" w:cs="Times New Roman"/>
          <w:b/>
          <w:bCs/>
          <w:vertAlign w:val="subscript"/>
        </w:rPr>
        <w:t>ном</w:t>
      </w:r>
      <w:r w:rsidRPr="00335F34">
        <w:rPr>
          <w:rFonts w:ascii="Calibri" w:eastAsia="Calibri" w:hAnsi="Calibri" w:cs="Times New Roman"/>
          <w:b/>
        </w:rPr>
        <w:t> - для вала.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  <w:u w:val="single"/>
        </w:rPr>
        <w:t>   Допуск</w:t>
      </w:r>
      <w:r w:rsidRPr="00335F34">
        <w:rPr>
          <w:rFonts w:ascii="Calibri" w:eastAsia="Calibri" w:hAnsi="Calibri" w:cs="Times New Roman"/>
          <w:b/>
          <w:bCs/>
        </w:rPr>
        <w:t> - разность 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наибольшим и наименьшим предельными</w:t>
      </w:r>
      <w:r w:rsidRPr="00335F34">
        <w:rPr>
          <w:rFonts w:ascii="Calibri" w:eastAsia="Calibri" w:hAnsi="Calibri" w:cs="Times New Roman"/>
          <w:b/>
          <w:bCs/>
        </w:rPr>
        <w:t> размерами или абсолютная величина (без учета знака) алгебраической разности между </w:t>
      </w:r>
      <w:r w:rsidRPr="00335F34">
        <w:rPr>
          <w:rFonts w:ascii="Calibri" w:eastAsia="Calibri" w:hAnsi="Calibri" w:cs="Times New Roman"/>
          <w:b/>
          <w:bCs/>
          <w:i/>
          <w:iCs/>
        </w:rPr>
        <w:t>верхним и нижним  отклонениями</w:t>
      </w:r>
      <w:r w:rsidRPr="00335F34">
        <w:rPr>
          <w:rFonts w:ascii="Calibri" w:eastAsia="Calibri" w:hAnsi="Calibri" w:cs="Times New Roman"/>
          <w:b/>
          <w:bCs/>
        </w:rPr>
        <w:t>, что есть  одно и то же.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  <w:bCs/>
        </w:rPr>
        <w:t>   </w:t>
      </w:r>
      <w:r w:rsidRPr="00335F34">
        <w:rPr>
          <w:rFonts w:ascii="Calibri" w:eastAsia="Calibri" w:hAnsi="Calibri" w:cs="Times New Roman"/>
          <w:b/>
          <w:bCs/>
          <w:u w:val="single"/>
        </w:rPr>
        <w:t>Поле допуска</w:t>
      </w:r>
      <w:r w:rsidRPr="00335F34">
        <w:rPr>
          <w:rFonts w:ascii="Calibri" w:eastAsia="Calibri" w:hAnsi="Calibri" w:cs="Times New Roman"/>
          <w:b/>
          <w:bCs/>
        </w:rPr>
        <w:t> - </w:t>
      </w:r>
      <w:r w:rsidRPr="00335F34">
        <w:rPr>
          <w:rFonts w:ascii="Calibri" w:eastAsia="Calibri" w:hAnsi="Calibri" w:cs="Times New Roman"/>
          <w:b/>
        </w:rPr>
        <w:t xml:space="preserve">поле, ограниченное верхним и нижним отклонениями. Графически поле изображают как </w:t>
      </w:r>
      <w:r w:rsidRPr="00335F34">
        <w:rPr>
          <w:rFonts w:ascii="Calibri" w:eastAsia="Calibri" w:hAnsi="Calibri" w:cs="Times New Roman"/>
          <w:b/>
          <w:bCs/>
        </w:rPr>
        <w:t>область</w:t>
      </w:r>
      <w:r w:rsidRPr="00335F34">
        <w:rPr>
          <w:rFonts w:ascii="Calibri" w:eastAsia="Calibri" w:hAnsi="Calibri" w:cs="Times New Roman"/>
          <w:b/>
        </w:rPr>
        <w:t>, заключенную между двумя линиями, соответствующими верхнему и нижнему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335F34">
        <w:rPr>
          <w:rFonts w:ascii="Calibri" w:eastAsia="Calibri" w:hAnsi="Calibri" w:cs="Times New Roman"/>
          <w:b/>
          <w:bCs/>
        </w:rPr>
        <w:t> </w:t>
      </w:r>
      <w:r w:rsidRPr="00335F34">
        <w:rPr>
          <w:rFonts w:ascii="Calibri" w:eastAsia="Calibri" w:hAnsi="Calibri" w:cs="Times New Roman"/>
          <w:b/>
        </w:rPr>
        <w:t>отклонениям относительно нулевой линии.</w:t>
      </w:r>
      <w:r w:rsidRPr="00335F34">
        <w:rPr>
          <w:rFonts w:ascii="Calibri" w:eastAsia="Calibri" w:hAnsi="Calibri" w:cs="Times New Roman"/>
          <w:b/>
          <w:bCs/>
        </w:rPr>
        <w:t>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На</w:t>
      </w:r>
      <w:r w:rsidRPr="00335F34">
        <w:rPr>
          <w:rFonts w:ascii="Calibri" w:eastAsia="Calibri" w:hAnsi="Calibri" w:cs="Times New Roman"/>
          <w:b/>
          <w:bCs/>
        </w:rPr>
        <w:t xml:space="preserve"> рисунке 1 </w:t>
      </w:r>
      <w:r w:rsidRPr="00335F34">
        <w:rPr>
          <w:rFonts w:ascii="Calibri" w:eastAsia="Calibri" w:hAnsi="Calibri" w:cs="Times New Roman"/>
          <w:b/>
        </w:rPr>
        <w:t>поле допуска вала – </w:t>
      </w:r>
      <w:r w:rsidRPr="00335F34">
        <w:rPr>
          <w:rFonts w:ascii="Calibri" w:eastAsia="Calibri" w:hAnsi="Calibri" w:cs="Times New Roman"/>
          <w:b/>
          <w:bCs/>
        </w:rPr>
        <w:t>оранжевая зона,</w:t>
      </w:r>
      <w:r w:rsidRPr="00335F34">
        <w:rPr>
          <w:rFonts w:ascii="Calibri" w:eastAsia="Calibri" w:hAnsi="Calibri" w:cs="Times New Roman"/>
          <w:b/>
        </w:rPr>
        <w:t>      а поле допуска отверстия - </w:t>
      </w:r>
      <w:r w:rsidRPr="00335F34">
        <w:rPr>
          <w:rFonts w:ascii="Calibri" w:eastAsia="Calibri" w:hAnsi="Calibri" w:cs="Times New Roman"/>
          <w:b/>
          <w:bCs/>
        </w:rPr>
        <w:t>темно-синяя зона</w:t>
      </w:r>
      <w:r w:rsidRPr="00335F34">
        <w:rPr>
          <w:rFonts w:ascii="Calibri" w:eastAsia="Calibri" w:hAnsi="Calibri" w:cs="Times New Roman"/>
          <w:b/>
        </w:rPr>
        <w:t>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sz w:val="20"/>
          <w:szCs w:val="20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Посадка</w:t>
      </w:r>
      <w:r w:rsidRPr="00335F34">
        <w:rPr>
          <w:rFonts w:ascii="Calibri" w:eastAsia="Calibri" w:hAnsi="Calibri" w:cs="Times New Roman"/>
          <w:shd w:val="clear" w:color="auto" w:fill="E6E6FA"/>
        </w:rPr>
        <w:t> - характер соединения двух деталей, определяемый разностью их размеров до сборки. </w:t>
      </w:r>
      <w:r w:rsidRPr="00335F34">
        <w:rPr>
          <w:rFonts w:ascii="Calibri" w:eastAsia="Calibri" w:hAnsi="Calibri" w:cs="Times New Roman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Зазор</w:t>
      </w:r>
      <w:r w:rsidRPr="00335F34">
        <w:rPr>
          <w:rFonts w:ascii="Calibri" w:eastAsia="Calibri" w:hAnsi="Calibri" w:cs="Times New Roman"/>
          <w:shd w:val="clear" w:color="auto" w:fill="E6E6FA"/>
        </w:rPr>
        <w:t> - это разность между размерами отверстия и вала до сборки, если отверстие больше размера вала; </w:t>
      </w:r>
      <w:r w:rsidRPr="00335F34">
        <w:rPr>
          <w:rFonts w:ascii="Calibri" w:eastAsia="Calibri" w:hAnsi="Calibri" w:cs="Times New Roman"/>
        </w:rPr>
        <w:br/>
      </w:r>
      <w:r w:rsidRPr="00335F34">
        <w:rPr>
          <w:rFonts w:ascii="Calibri" w:eastAsia="Calibri" w:hAnsi="Calibri" w:cs="Times New Roman"/>
          <w:b/>
          <w:bCs/>
          <w:shd w:val="clear" w:color="auto" w:fill="E6E6FA"/>
        </w:rPr>
        <w:t>Натяг</w:t>
      </w:r>
      <w:r w:rsidRPr="00335F34">
        <w:rPr>
          <w:rFonts w:ascii="Calibri" w:eastAsia="Calibri" w:hAnsi="Calibri" w:cs="Times New Roman"/>
          <w:shd w:val="clear" w:color="auto" w:fill="E6E6FA"/>
        </w:rPr>
        <w:t> - разность между размерами вала и отверстия до сборки, если размер вала больше размера отверстия;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335F34">
        <w:rPr>
          <w:rFonts w:ascii="Calibri" w:eastAsia="Calibri" w:hAnsi="Calibri" w:cs="Times New Roman"/>
          <w:b/>
        </w:rPr>
        <w:t>В зависимости от взаимного расположения полей допусков посадки подразделяются на 3 группы.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7AB607" wp14:editId="17A62E0B">
            <wp:extent cx="5915025" cy="2600325"/>
            <wp:effectExtent l="0" t="0" r="9525" b="9525"/>
            <wp:docPr id="2" name="Рисунок 20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2 -Посадка с зазором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 wp14:anchorId="5D412D71" wp14:editId="287932E6">
            <wp:extent cx="5895975" cy="2514600"/>
            <wp:effectExtent l="0" t="0" r="9525" b="0"/>
            <wp:docPr id="3" name="Рисунок 19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3 -Посадка с натягом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CA27C24" wp14:editId="10816213">
            <wp:extent cx="4933950" cy="1876425"/>
            <wp:effectExtent l="0" t="0" r="0" b="9525"/>
            <wp:docPr id="5" name="Рисунок 18" descr="Допуски и посадки. Допуск. Посадка. Квалитет. Допуски и посадки таблица. Скачать допуски и поса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Допуски и посадки. Допуск. Посадка. Квалитет. Допуски и посадки таблица. Скачать допуски и посад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4-Переходная посадка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из деталей пары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вал-отверстие 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выбирается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этом, в пределах одного класса точности и одного и того же номинального размера во всех посадках предельные отклонения основной детали одинаковы, а различные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посадки получают за счет изменения предельных отклонений неосновной детали.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Если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выбирают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качестве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деталь с 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отверстием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это будет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99CC"/>
          <w:lang w:eastAsia="ru-RU"/>
        </w:rPr>
        <w:t>система отверстия.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этом, характер посадки обеспечивается расположением и величиной поля допуска вала.  Система «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отверстия»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более предпочтительна, так как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обрабатывать вал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достижения нужной точности </w:t>
      </w:r>
      <w:r w:rsidRPr="00335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проще и дешевле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чем отверстие.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72"/>
          <w:szCs w:val="72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E9C2315" wp14:editId="56FAAE99">
            <wp:extent cx="6115050" cy="3800475"/>
            <wp:effectExtent l="0" t="0" r="0" b="9525"/>
            <wp:docPr id="6" name="Рисунок 17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age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5. Схема расположения полей допусков вала и отверстия в различных посадках в системах «отверстия» (а) и вала (б)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Размеры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поля допуска 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отверстия и вала и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их взаиморасположение</w:t>
      </w:r>
      <w:r w:rsidRPr="00335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зависят от квалитета  (класса) точности их изготовления и требуемой посадки.</w:t>
      </w: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F34" w:rsidRPr="00335F34" w:rsidRDefault="00335F34" w:rsidP="0033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918D8" wp14:editId="7A0AFA92">
            <wp:extent cx="5848350" cy="2847975"/>
            <wp:effectExtent l="0" t="0" r="0" b="9525"/>
            <wp:docPr id="7" name="Рисунок 16" descr="http://cdn01.ru/files/users/images/17/7f/177f854c6c6b8a2ac575f22dc0de9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dn01.ru/files/users/images/17/7f/177f854c6c6b8a2ac575f22dc0de937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335F34">
        <w:rPr>
          <w:rFonts w:ascii="Calibri" w:eastAsia="Calibri" w:hAnsi="Calibri" w:cs="Times New Roman"/>
          <w:b/>
          <w:bCs/>
        </w:rPr>
        <w:t>Рисунок 6.  Графическое изображение (условное) изменения  полей допуска вала в зависимости от квалитета точности (в системе отверстия)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72"/>
          <w:szCs w:val="72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3BA6A8" wp14:editId="15753900">
            <wp:extent cx="6267450" cy="2981325"/>
            <wp:effectExtent l="0" t="0" r="0" b="9525"/>
            <wp:docPr id="8" name="Рисунок 15" descr="https://cf.ppt-online.org/files1/slide/x/XDFv9AIKwg6WMoUrjHqSfB4N0V3GesOkzYyTxumLZ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cf.ppt-online.org/files1/slide/x/XDFv9AIKwg6WMoUrjHqSfB4N0V3GesOkzYyTxumLZ/slide-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outlineLvl w:val="1"/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  <w:t>Обозначение посадок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Посадка образуется сочетанием поля допуска отверстия и поля допуска вала. Условное обозначение посадки дается в виде дроби, где в числителе указывают поле допуска отверстия, а в знаменателе – обозначение поля допуска вала, например: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D1870CB" wp14:editId="3DABF3A3">
            <wp:extent cx="1104900" cy="590550"/>
            <wp:effectExtent l="0" t="0" r="0" b="0"/>
            <wp:docPr id="9" name="Рисунок 14" descr="https://studfiles.net/html/2706/349/html_kLRAIpNy42.M9hu/img-CAN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tudfiles.net/html/2706/349/html_kLRAIpNy42.M9hu/img-CAN1a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; </w:t>
      </w: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8AE9088" wp14:editId="2BEB5C7E">
            <wp:extent cx="76200" cy="171450"/>
            <wp:effectExtent l="0" t="0" r="0" b="0"/>
            <wp:docPr id="10" name="Рисунок 13" descr="https://studfiles.net/html/2706/349/html_kLRAIpNy42.M9hu/img-Kznc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tudfiles.net/html/2706/349/html_kLRAIpNy42.M9hu/img-KzncC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F481241" wp14:editId="0AF14892">
            <wp:extent cx="981075" cy="581025"/>
            <wp:effectExtent l="0" t="0" r="9525" b="9525"/>
            <wp:docPr id="11" name="Рисунок 12" descr="https://studfiles.net/html/2706/349/html_kLRAIpNy42.M9hu/img-wLAc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tudfiles.net/html/2706/349/html_kLRAIpNy42.M9hu/img-wLAcpl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; </w:t>
      </w:r>
      <w:r w:rsidRPr="00335F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или </w:t>
      </w:r>
      <w:r w:rsidRPr="00335F34">
        <w:rPr>
          <w:rFonts w:ascii="Times New Roman" w:eastAsia="Calibri" w:hAnsi="Times New Roman" w:cs="Times New Roman"/>
          <w:b/>
          <w:i/>
          <w:iCs/>
          <w:sz w:val="36"/>
          <w:szCs w:val="36"/>
          <w:lang w:eastAsia="ru-RU"/>
        </w:rPr>
        <w:t>H8/f7; F8/h7.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Применяют посадки в системе отверстия (предпочтительно) и в системе вала.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Примеры обозначения посадок в системе отверстия: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579AD61" wp14:editId="07FD3FC1">
            <wp:extent cx="1076325" cy="714375"/>
            <wp:effectExtent l="0" t="0" r="9525" b="9525"/>
            <wp:docPr id="12" name="Рисунок 12" descr="https://studfiles.net/html/2706/349/html_kLRAIpNy42.M9hu/img-VwHT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studfiles.net/html/2706/349/html_kLRAIpNy42.M9hu/img-VwHTj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; </w:t>
      </w: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983769A" wp14:editId="6369C138">
            <wp:extent cx="742950" cy="714375"/>
            <wp:effectExtent l="0" t="0" r="0" b="9525"/>
            <wp:docPr id="13" name="Рисунок 10" descr="https://studfiles.net/html/2706/349/html_kLRAIpNy42.M9hu/img-F6I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tudfiles.net/html/2706/349/html_kLRAIpNy42.M9hu/img-F6Ie5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;</w:t>
      </w:r>
      <w:r w:rsidRPr="00335F3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6B2661ED" wp14:editId="3A87A01B">
            <wp:extent cx="714375" cy="714375"/>
            <wp:effectExtent l="0" t="0" r="9525" b="9525"/>
            <wp:docPr id="14" name="Рисунок 9" descr="https://studfiles.net/html/2706/349/html_kLRAIpNy42.M9hu/img-weje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studfiles.net/html/2706/349/html_kLRAIpNy42.M9hu/img-wejek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lang w:eastAsia="ru-RU"/>
        </w:rPr>
        <w:t>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аналогичных посадок в системе вала: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F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8/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7; 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G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7/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8</w:t>
      </w: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Обозначение полей допусков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Условное обозначение поля допуска состоит из буквы - основного отклонения и числа – номера квалитета.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полей допусков для отверстий H6, D8, S9; для валов h6, d8, s9.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Принято: система посадок определяется по наличию буквы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Н </w:t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– для системы «Отверстия»         и  буквы  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-для системы «Вала»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Нанесение предельных отклонений размеров на чертежах деталей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001611F1" wp14:editId="69BAEDC4">
            <wp:extent cx="6057900" cy="3876675"/>
            <wp:effectExtent l="0" t="0" r="0" b="9525"/>
            <wp:docPr id="15" name="Рисунок 8" descr="https://studfiles.net/html/2706/349/html_kLRAIpNy42.M9hu/img-aHEO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tudfiles.net/html/2706/349/html_kLRAIpNy42.M9hu/img-aHEOI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7. Структура обозначения посадки на чертеже.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Times New Roman" w:eastAsia="Calibri" w:hAnsi="Times New Roman" w:cs="Times New Roman"/>
          <w:b/>
          <w:lang w:eastAsia="ru-RU"/>
        </w:rPr>
        <w:t>Обозначение полей допусков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Условное обозначение поля допуска состоит из буквы - основного отклонения и числа – номера квалитета.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полей допусков для отверстий H6, D8, S9; для валов h6, d8, s9.</w:t>
      </w:r>
    </w:p>
    <w:p w:rsidR="00335F34" w:rsidRPr="00335F34" w:rsidRDefault="00335F34" w:rsidP="00335F34">
      <w:pPr>
        <w:spacing w:line="256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Нанесение предельных отклонений размеров на чертежах деталей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ГОСТ 2.307-68 устанавливает следующие способы нанесения предельных отклонений размеров на чертежах деталей: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1. Предельные отклонения задают полем допуска (рис. 8).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406048" wp14:editId="17BA76BC">
            <wp:extent cx="5572125" cy="1771650"/>
            <wp:effectExtent l="0" t="0" r="9525" b="0"/>
            <wp:docPr id="16" name="Рисунок 7" descr="https://studfiles.net/html/2706/349/html_kLRAIpNy42.M9hu/img-qez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udfiles.net/html/2706/349/html_kLRAIpNy42.M9hu/img-qezDac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35F34">
        <w:rPr>
          <w:rFonts w:ascii="Calibri" w:eastAsia="Calibri" w:hAnsi="Calibri" w:cs="Times New Roman"/>
          <w:b/>
          <w:sz w:val="28"/>
          <w:szCs w:val="28"/>
        </w:rPr>
        <w:t>Рисунок 8.</w:t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2. Предельные отклонения указывают числовыми значениями: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а) при несимметричных отклонениях (рис. 9);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69D632" wp14:editId="624B3C71">
            <wp:extent cx="5543550" cy="2638425"/>
            <wp:effectExtent l="0" t="0" r="0" b="9525"/>
            <wp:docPr id="17" name="Рисунок 6" descr="https://studfiles.net/html/2706/349/html_kLRAIpNy42.M9hu/img-pIVw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tudfiles.net/html/2706/349/html_kLRAIpNy42.M9hu/img-pIVwuI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9.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б) при нулевом значении верхнего или нижнего отклонения ноль не указывается (рис. 10).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lang w:eastAsia="ru-RU"/>
        </w:rPr>
      </w:pPr>
      <w:r w:rsidRPr="00335F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B5A93B0" wp14:editId="5CE0C291">
            <wp:extent cx="5676900" cy="2257425"/>
            <wp:effectExtent l="0" t="0" r="0" b="9525"/>
            <wp:docPr id="18" name="Рисунок 5" descr="https://studfiles.net/html/2706/349/html_kLRAIpNy42.M9hu/img-Swjo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tudfiles.net/html/2706/349/html_kLRAIpNy42.M9hu/img-SwjobJ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10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sz w:val="28"/>
          <w:szCs w:val="28"/>
          <w:lang w:eastAsia="ru-RU"/>
        </w:rPr>
        <w:t>в) при симметричных отклонениях (рис. 11);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Calibri" w:eastAsia="Calibri" w:hAnsi="Calibri" w:cs="Times New Roman"/>
          <w:sz w:val="52"/>
          <w:szCs w:val="52"/>
          <w:lang w:eastAsia="ru-RU"/>
        </w:rPr>
      </w:pPr>
      <w:r w:rsidRPr="00335F34">
        <w:rPr>
          <w:rFonts w:ascii="Calibri" w:eastAsia="Calibri" w:hAnsi="Calibri" w:cs="Times New Roman"/>
          <w:noProof/>
          <w:sz w:val="52"/>
          <w:szCs w:val="52"/>
          <w:lang w:eastAsia="ru-RU"/>
        </w:rPr>
        <w:drawing>
          <wp:inline distT="0" distB="0" distL="0" distR="0" wp14:anchorId="359529CA" wp14:editId="3671008D">
            <wp:extent cx="3419475" cy="914400"/>
            <wp:effectExtent l="0" t="0" r="9525" b="0"/>
            <wp:docPr id="19" name="Рисунок 4" descr="https://studfiles.net/html/2706/349/html_kLRAIpNy42.M9hu/img-xcBg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tudfiles.net/html/2706/349/html_kLRAIpNy42.M9hu/img-xcBgKj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11.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Предельные отклонения указываются  полем допуска и числовыми значениями (рис. 12).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EF6B8" wp14:editId="2CBBADFD">
            <wp:extent cx="5476875" cy="2590800"/>
            <wp:effectExtent l="0" t="0" r="9525" b="0"/>
            <wp:docPr id="20" name="Рисунок 3" descr="https://studfiles.net/html/2706/349/html_kLRAIpNy42.M9hu/img-AOCE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udfiles.net/html/2706/349/html_kLRAIpNy42.M9hu/img-AOCEGk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Рисунок 12.</w:t>
      </w: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370E7EC7" wp14:editId="42227727">
            <wp:extent cx="5934075" cy="4371975"/>
            <wp:effectExtent l="0" t="0" r="9525" b="9525"/>
            <wp:docPr id="21" name="Рисунок 2" descr="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Рисунок 13. Примеры размещения полей допуска вала и отверстия  в системе «отверстие».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Система Отверстия.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ТАБЛИЦА 1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335F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отклонения основных Отверстий для размеров 1...500мм, в мкм.</w:t>
      </w:r>
    </w:p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Calibri" w:hAnsi="Times New Roman" w:cs="Times New Roman"/>
          <w:sz w:val="20"/>
          <w:szCs w:val="20"/>
          <w:lang w:eastAsia="ru-RU"/>
        </w:rPr>
        <w:t>        ▼------------------------------------------Поля допусков---------------------------------------------------▼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39"/>
        <w:gridCol w:w="675"/>
        <w:gridCol w:w="675"/>
        <w:gridCol w:w="675"/>
        <w:gridCol w:w="675"/>
        <w:gridCol w:w="675"/>
        <w:gridCol w:w="855"/>
        <w:gridCol w:w="855"/>
        <w:gridCol w:w="945"/>
        <w:gridCol w:w="870"/>
      </w:tblGrid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Номинальные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Н12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от 1 до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 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6 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10 до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 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.+130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30 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50 до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80 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120 до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180 до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+290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250 до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315 до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+89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+360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+570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400 до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+97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+155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+250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+400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+630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</w:t>
            </w:r>
          </w:p>
        </w:tc>
      </w:tr>
    </w:tbl>
    <w:p w:rsidR="00335F34" w:rsidRPr="00335F34" w:rsidRDefault="00335F34" w:rsidP="00335F34">
      <w:pPr>
        <w:spacing w:line="360" w:lineRule="atLeast"/>
        <w:rPr>
          <w:rFonts w:ascii="Calibri" w:eastAsia="Calibri" w:hAnsi="Calibri" w:cs="Times New Roman"/>
          <w:sz w:val="27"/>
          <w:szCs w:val="27"/>
          <w:lang w:eastAsia="ru-RU"/>
        </w:rPr>
      </w:pPr>
      <w:r w:rsidRPr="00335F34">
        <w:rPr>
          <w:rFonts w:ascii="Arial" w:eastAsia="Calibri" w:hAnsi="Arial" w:cs="Arial"/>
          <w:sz w:val="20"/>
          <w:szCs w:val="20"/>
          <w:lang w:eastAsia="ru-RU"/>
        </w:rPr>
        <w:t>  Допуски и посадки. Допуск. Посадка. Квалитет. Допуски и посадки таблица. Допуски отверстий. Система отверстия.   </w:t>
      </w:r>
    </w:p>
    <w:p w:rsidR="00335F34" w:rsidRPr="00335F34" w:rsidRDefault="00335F34" w:rsidP="00335F34">
      <w:pPr>
        <w:spacing w:line="360" w:lineRule="atLeast"/>
        <w:rPr>
          <w:rFonts w:ascii="Calibri" w:eastAsia="Calibri" w:hAnsi="Calibri" w:cs="Times New Roman"/>
          <w:sz w:val="27"/>
          <w:szCs w:val="27"/>
          <w:lang w:eastAsia="ru-RU"/>
        </w:rPr>
      </w:pPr>
      <w:r w:rsidRPr="00335F34">
        <w:rPr>
          <w:rFonts w:ascii="Arial" w:eastAsia="Calibri" w:hAnsi="Arial" w:cs="Arial"/>
          <w:sz w:val="20"/>
          <w:szCs w:val="20"/>
          <w:lang w:eastAsia="ru-RU"/>
        </w:rPr>
        <w:t>  </w:t>
      </w:r>
      <w:r w:rsidRPr="00335F34">
        <w:rPr>
          <w:rFonts w:ascii="Arial" w:eastAsia="Calibri" w:hAnsi="Arial" w:cs="Arial"/>
          <w:b/>
          <w:bCs/>
          <w:sz w:val="20"/>
          <w:szCs w:val="20"/>
          <w:lang w:eastAsia="ru-RU"/>
        </w:rPr>
        <w:t>Зеленым выделены предпочтительные поля допусков.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Система Отверстия.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  <w:t>Таблица 2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sz w:val="20"/>
          <w:szCs w:val="20"/>
          <w:lang w:eastAsia="ru-RU"/>
        </w:rPr>
        <w:t>       </w:t>
      </w: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Предельные отклонения Валов для размеров 1...500мм, в мкм в посадках с зазором и переходных.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Квалитет - </w:t>
      </w:r>
      <w:r w:rsidRPr="00335F34">
        <w:rPr>
          <w:rFonts w:ascii="Arial" w:eastAsia="Times New Roman" w:hAnsi="Arial" w:cs="Arial"/>
          <w:b/>
          <w:bCs/>
          <w:sz w:val="27"/>
          <w:szCs w:val="27"/>
          <w:lang w:val="en-US" w:eastAsia="ru-RU"/>
        </w:rPr>
        <w:t>7</w:t>
      </w:r>
      <w:r w:rsidRPr="00335F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335F34" w:rsidRPr="00335F34" w:rsidRDefault="00335F34" w:rsidP="00335F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F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5F34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        ▼------------------------------------------Поля допусков----------------------------------------------▼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1"/>
        <w:gridCol w:w="886"/>
        <w:gridCol w:w="886"/>
        <w:gridCol w:w="680"/>
        <w:gridCol w:w="773"/>
        <w:gridCol w:w="773"/>
        <w:gridCol w:w="773"/>
        <w:gridCol w:w="773"/>
        <w:gridCol w:w="994"/>
      </w:tblGrid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Номинальные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e</w:t>
            </w: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f</w:t>
            </w:r>
            <w:r w:rsidRPr="00335F34">
              <w:rPr>
                <w:rFonts w:ascii="Arial" w:eastAsia="Calibri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h7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j</w:t>
            </w:r>
            <w:r w:rsidRPr="00335F34">
              <w:rPr>
                <w:rFonts w:ascii="Arial" w:eastAsia="Calibri" w:hAnsi="Arial" w:cs="Arial"/>
                <w:b/>
                <w:bCs/>
                <w:vertAlign w:val="subscript"/>
                <w:lang w:val="en-US" w:eastAsia="ru-RU"/>
              </w:rPr>
              <w:t>s</w:t>
            </w: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j7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k7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m7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lang w:val="en-US" w:eastAsia="ru-RU"/>
              </w:rPr>
              <w:t>n7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от 1 до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 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6 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10 до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 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30 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50 до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80 до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120 до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180 до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+77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250 до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-110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+34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315 до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-125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-62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+29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+78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+94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+37</w:t>
            </w:r>
          </w:p>
        </w:tc>
      </w:tr>
      <w:tr w:rsidR="00335F34" w:rsidRPr="00335F34" w:rsidTr="00335F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Св. 400 до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-135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 0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+31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+68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+86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+103</w:t>
            </w:r>
          </w:p>
          <w:p w:rsidR="00335F34" w:rsidRPr="00335F34" w:rsidRDefault="00335F34" w:rsidP="00335F34">
            <w:pPr>
              <w:spacing w:line="256" w:lineRule="auto"/>
              <w:rPr>
                <w:rFonts w:ascii="Calibri" w:eastAsia="Calibri" w:hAnsi="Calibri" w:cs="Times New Roman"/>
                <w:lang w:eastAsia="ru-RU"/>
              </w:rPr>
            </w:pPr>
            <w:r w:rsidRPr="00335F34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+40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Варианты заданий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– 12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- 32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k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- 50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j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- 45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6, вал 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Номинальный диаметр - 55 мм; отверстие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6, вал 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Задано: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Номинальный диаметр -40 мм; отверстие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7, вал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1.Определить систему «вал» - «отверстие»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2.Определить предельные отклонения отверстия и вала.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3.Определить вид посадки и записать   её обозначение. 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4.Построить поля допусков отверстия и вала в посадке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«отверстие», т.к. буква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находится в обозначении поля допуска отверстия.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определяем по таблицам ГОСТ 25347-82 ЕСДП. Поля допусков и рекомендуемые посадки. (Таблицы1 и 2)</w:t>
      </w:r>
    </w:p>
    <w:p w:rsidR="00335F34" w:rsidRPr="00335F34" w:rsidRDefault="00335F34" w:rsidP="00335F34">
      <w:pPr>
        <w:numPr>
          <w:ilvl w:val="1"/>
          <w:numId w:val="28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Предельные отклонения основных отверстий в таблице  для размеров 1…500мм,        в мкм: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D0D0D0"/>
          <w:lang w:eastAsia="ru-RU"/>
        </w:rPr>
        <w:t>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40 мм и Н7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верхнее предельное  отклонение равно +25, нижнее  предельное отклонение равно -0;</w:t>
      </w:r>
    </w:p>
    <w:p w:rsidR="00335F34" w:rsidRPr="00335F34" w:rsidRDefault="00335F34" w:rsidP="00335F34">
      <w:pPr>
        <w:numPr>
          <w:ilvl w:val="1"/>
          <w:numId w:val="28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вала в таблице 7 в мкм: для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D0D0D0"/>
          <w:lang w:eastAsia="ru-RU"/>
        </w:rPr>
        <w:t xml:space="preserve"> 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40 мм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квалитета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верхнее предельное отклонение равно – 25, нижнее предельное отклонение равно – 50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7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посадки – с зазором, т.к. верхнее предельное отклонение вала (-25) меньше нижнего предельного отклонения отверстия (0).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Обозначение посадки 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shd w:val="clear" w:color="auto" w:fill="D0D0D0"/>
          <w:lang w:eastAsia="ru-RU"/>
        </w:rPr>
        <w:t>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H7/f7</w:t>
      </w:r>
    </w:p>
    <w:p w:rsidR="00335F34" w:rsidRPr="00335F34" w:rsidRDefault="00335F34" w:rsidP="00335F3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отклонения вала и отверстия наносятся на рисунок в зависимости от выбранного поля допуска (см.образец)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Образец</w:t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3F41EB5C" wp14:editId="5EEEFA3E">
            <wp:extent cx="6781800" cy="5800725"/>
            <wp:effectExtent l="0" t="0" r="0" b="9525"/>
            <wp:docPr id="22" name="Рисунок 1" descr="IMG_20200407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0407_00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Раздел 2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335F34">
        <w:rPr>
          <w:rFonts w:ascii="Times New Roman" w:eastAsia="Calibri" w:hAnsi="Times New Roman" w:cs="Times New Roman"/>
          <w:sz w:val="28"/>
          <w:szCs w:val="28"/>
        </w:rPr>
        <w:t>Метрология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Тема 2.6. Допуски и посадки. Шероховатость и волнистость поверхности.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Практическое занятие № 2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Тема занятия: 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«Определение параметров шероховатости поверхности»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Цель занятия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>Ознакомление с методами определения параметров шероховатости и класса чистоты поверхности.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Под шероховатостью поверхности -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понимается совокупность микронеровностей поверхности, измеренных на определенной длине, которая называется базовой.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Величина шероховатости на поверхности детали измеряется в микрометрах (мКм).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Стандарт </w:t>
      </w:r>
      <w:r w:rsidRPr="00335F34">
        <w:rPr>
          <w:rFonts w:ascii="Times New Roman" w:eastAsia="Calibri" w:hAnsi="Times New Roman" w:cs="Times New Roman"/>
          <w:b/>
          <w:sz w:val="28"/>
          <w:szCs w:val="28"/>
        </w:rPr>
        <w:t>ГОСТ 25142-82</w:t>
      </w:r>
      <w:r w:rsidRPr="00335F34">
        <w:rPr>
          <w:rFonts w:ascii="Times New Roman" w:eastAsia="Calibri" w:hAnsi="Times New Roman" w:cs="Times New Roman"/>
        </w:rPr>
        <w:t xml:space="preserve">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устанавливает специальные параметры и классы для оценки  шероховатости поверхности.</w:t>
      </w:r>
    </w:p>
    <w:p w:rsidR="00335F34" w:rsidRPr="00335F34" w:rsidRDefault="00335F34" w:rsidP="00335F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Параметры шероховатости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Высотные параметры.</w:t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vertAlign w:val="subscript"/>
          <w:lang w:eastAsia="ru-RU"/>
        </w:rPr>
        <w:t>z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мКм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средняя высота микронеровностей по 10 точкам (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 мКм = 0,001 мм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).</w:t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10303DA" wp14:editId="3BB7882E">
            <wp:extent cx="5229225" cy="3886200"/>
            <wp:effectExtent l="0" t="0" r="9525" b="0"/>
            <wp:docPr id="23" name="Рисунок 23" descr="img-r2Lw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img-r2LwX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Рисунок1. Условное графическое изображение микронеровностей поверхности.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Проводим любую линию. 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отношению к ней расстояния до 5 выступов и до 5 впадин – среднее расстояние между находящимися в пределах базовой длины </w:t>
      </w:r>
      <w:r w:rsidRPr="00335F3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l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 пятью высшими точками выступов </w:t>
      </w:r>
      <w:r w:rsidRPr="00335F34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пятью низшими точками впадин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  <w:t>h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*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нумеруем от линии, параллельной средней линии.</w:t>
      </w:r>
    </w:p>
    <w:p w:rsidR="00335F34" w:rsidRPr="00335F34" w:rsidRDefault="00335F34" w:rsidP="00335F34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71"/>
        <w:tblW w:w="8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6064"/>
      </w:tblGrid>
      <w:tr w:rsidR="00335F34" w:rsidRPr="00335F34" w:rsidTr="00335F34">
        <w:trPr>
          <w:trHeight w:val="452"/>
        </w:trPr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z =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en-US"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(h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3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4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5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)-(h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3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4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`+h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 w:eastAsia="ru-RU"/>
              </w:rPr>
              <w:t>5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`)</w:t>
            </w:r>
          </w:p>
        </w:tc>
      </w:tr>
      <w:tr w:rsidR="00335F34" w:rsidRPr="00335F34" w:rsidTr="00335F3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numPr>
          <w:ilvl w:val="0"/>
          <w:numId w:val="30"/>
        </w:numPr>
        <w:spacing w:before="100" w:beforeAutospacing="1" w:after="100" w:afterAutospacing="1" w:line="33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R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vertAlign w:val="subscript"/>
          <w:lang w:eastAsia="ru-RU"/>
        </w:rPr>
        <w:t>a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мКм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среднее арифметическое отклонение профиля – среднее значение, в пределах базовой длины 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l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расстояние точек выступов и точек впадин от средней линии:</w:t>
      </w:r>
    </w:p>
    <w:tbl>
      <w:tblPr>
        <w:tblpPr w:leftFromText="180" w:rightFromText="180" w:bottomFromText="200" w:vertAnchor="text" w:horzAnchor="margin" w:tblpXSpec="center" w:tblpY="178"/>
        <w:tblW w:w="8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7"/>
        <w:gridCol w:w="5953"/>
      </w:tblGrid>
      <w:tr w:rsidR="00335F34" w:rsidRPr="00335F34" w:rsidTr="00335F34"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a =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(y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+… 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n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)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+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(y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1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2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`+… +y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n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`)</w:t>
            </w:r>
          </w:p>
        </w:tc>
      </w:tr>
      <w:tr w:rsidR="00335F34" w:rsidRPr="00335F34" w:rsidTr="00335F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l</w:t>
            </w:r>
          </w:p>
        </w:tc>
      </w:tr>
    </w:tbl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Классы шероховатости</w:t>
      </w:r>
    </w:p>
    <w:p w:rsidR="00335F34" w:rsidRPr="00335F34" w:rsidRDefault="00335F34" w:rsidP="00335F34">
      <w:pPr>
        <w:spacing w:line="256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Стандартом установлено 14 классов чистоты поверхности.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Классификацию шероховатости поверхности производят по числовым значениям параметров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 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a 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z 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нормированных базовых длина в соответствии с Таблицей 1.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Чем выше класс (меньшее числовое значение параметра), тем поверхность более гладкая (чище). Классы шероховатости с 1 – 5, и с 13 – 14 определяются параметром 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z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все остальные с 6 по 12 – параметром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a</w:t>
      </w:r>
      <w:r w:rsidRPr="00335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5F34" w:rsidRPr="00335F34" w:rsidRDefault="00335F34" w:rsidP="00335F34">
      <w:pPr>
        <w:spacing w:before="100" w:beforeAutospacing="1" w:after="100" w:afterAutospacing="1" w:line="256" w:lineRule="auto"/>
        <w:ind w:firstLine="510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Таблица 1</w:t>
      </w:r>
    </w:p>
    <w:p w:rsidR="00335F34" w:rsidRPr="00335F34" w:rsidRDefault="00335F34" w:rsidP="00335F34">
      <w:pPr>
        <w:spacing w:line="256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Числовые значения величин шероховатости 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vertAlign w:val="subscript"/>
          <w:lang w:eastAsia="ru-RU"/>
        </w:rPr>
        <w:t>a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 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R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vertAlign w:val="subscript"/>
          <w:lang w:eastAsia="ru-RU"/>
        </w:rPr>
        <w:t>z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и базовые длины </w:t>
      </w:r>
      <w:r w:rsidRPr="00335F3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>l</w:t>
      </w:r>
      <w:r w:rsidRPr="00335F34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(по ГОСТ 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2789-73)</w:t>
      </w:r>
    </w:p>
    <w:tbl>
      <w:tblPr>
        <w:tblW w:w="8790" w:type="dxa"/>
        <w:tblInd w:w="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851"/>
        <w:gridCol w:w="992"/>
        <w:gridCol w:w="1134"/>
        <w:gridCol w:w="992"/>
        <w:gridCol w:w="851"/>
        <w:gridCol w:w="992"/>
      </w:tblGrid>
      <w:tr w:rsidR="00335F34" w:rsidRPr="00335F34" w:rsidTr="00335F34"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Класс чистоты поверхности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Наибольшая из  величин шероховатости в 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мкм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Базовая 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длина 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l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мм</w:t>
            </w: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R</w:t>
            </w:r>
            <w:r w:rsidRPr="00335F3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z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Разряды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F34" w:rsidRPr="00335F34" w:rsidRDefault="00335F34" w:rsidP="00335F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320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6,3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0,32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0,10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0,4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0,32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0,25</w:t>
            </w:r>
          </w:p>
        </w:tc>
      </w:tr>
      <w:tr w:rsidR="00335F34" w:rsidRPr="00335F34" w:rsidTr="00335F3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0,016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0,012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0,1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0,063</w:t>
            </w:r>
          </w:p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5F34">
              <w:rPr>
                <w:rFonts w:ascii="Times New Roman" w:eastAsia="Calibri" w:hAnsi="Times New Roman" w:cs="Times New Roman"/>
                <w:b/>
                <w:lang w:eastAsia="ru-RU"/>
              </w:rPr>
              <w:t>0,08</w:t>
            </w:r>
          </w:p>
        </w:tc>
      </w:tr>
    </w:tbl>
    <w:p w:rsidR="00335F34" w:rsidRPr="00335F34" w:rsidRDefault="00335F34" w:rsidP="00335F34">
      <w:pPr>
        <w:spacing w:line="256" w:lineRule="auto"/>
        <w:rPr>
          <w:rFonts w:ascii="Times New Roman" w:eastAsia="Calibri" w:hAnsi="Times New Roman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 определить класс чистоты поверхности по таблице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учетом  результатов расчетов параметров шероховатости и базовой длины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учебных целях количество показателей 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*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принято от 1 до 5. Для обеспечения большей вариативности заданий студент самостоятельно выбирает  любые  значения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*,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*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указанных диапазонах.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№1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   1,1 -1.5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0,8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1,2- 1,6мкм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(1-5)- 0,8-1,3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0,5-1,2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№2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   0,8-1,6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0,25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0,8- 1,2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(1-5)- 0,2-0,4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0,12-0,25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№3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- 0,03-0,08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0,08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0,032- 0,05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(1-5)- 0,01-0,016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0,012-0,02 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№4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(1-5 ) - 22-28 мкм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2,5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 21- 26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(1-5)- 5-10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y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 (1-5) –5-7 мкм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Расчеты и выводы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отчете с соответствующим оформлением на листах с угловыми штампами.</w:t>
      </w:r>
    </w:p>
    <w:p w:rsidR="00335F34" w:rsidRPr="00335F34" w:rsidRDefault="00335F34" w:rsidP="00335F34">
      <w:pPr>
        <w:shd w:val="clear" w:color="auto" w:fill="FFFFFF"/>
        <w:spacing w:line="256" w:lineRule="auto"/>
        <w:ind w:right="1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F34" w:rsidRPr="00335F34" w:rsidRDefault="00335F34" w:rsidP="00335F34">
      <w:pPr>
        <w:shd w:val="clear" w:color="auto" w:fill="FFFFFF"/>
        <w:spacing w:line="256" w:lineRule="auto"/>
        <w:ind w:left="10" w:right="144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t>Тема 2.7  Государст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венный метрологиче</w:t>
      </w:r>
      <w:r w:rsidRPr="00335F34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</w:r>
      <w:r w:rsidRPr="00335F3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ский контроль и надзор</w:t>
      </w:r>
    </w:p>
    <w:p w:rsidR="00335F34" w:rsidRPr="00335F34" w:rsidRDefault="00335F34" w:rsidP="00335F34">
      <w:pPr>
        <w:shd w:val="clear" w:color="auto" w:fill="FFFFFF"/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35F3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Практическое занятие №3.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занятия: «Определение основных параметров резьбовых деталей и соединений и обозначение резьбы»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занятия: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Формирование и закрепление первичных  знаний учебного материала по определению и обозначению допусков и основных параметров резьбы и резьбовых соединений.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машиностроении применяются стандартные резьбы: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-цилиндрические (образованные на цилиндрической поверхности);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-конические (образованные на конической поверхности).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Крепёжные резьбы –применяются для неподвижных соединений.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Кинематические (ходовые) резьбы – применяются в подвижных соединениях для перемещения одной детали относительно другой.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 типу нарезания резьбы бывают: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-наружные (болты);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-внутренние (гайки).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зависимости от направления нарезания резьбы (по часовой стрелке или против часовой стрелки) различают резьбы –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правую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левую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зависимости от количества витков при нарезании  резьбы бывают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одно-, двух-, трехзаходные.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Параметры резьбы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01937" wp14:editId="380417EA">
            <wp:extent cx="6153150" cy="3114675"/>
            <wp:effectExtent l="0" t="0" r="0" b="9525"/>
            <wp:docPr id="24" name="Рисунок 29" descr="https://ds03.infourok.ru/uploads/ex/00af/00032176-5139ada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ds03.infourok.ru/uploads/ex/00af/00032176-5139adaa/img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Длина свинчивания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–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это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длина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участка взаимного перекрытия наружной и внутренней  </w:t>
      </w:r>
      <w:r w:rsidRPr="00335F34">
        <w:rPr>
          <w:rFonts w:ascii="Arial" w:eastAsia="Times New Roman" w:hAnsi="Arial" w:cs="Arial"/>
          <w:b/>
          <w:bCs/>
          <w:sz w:val="32"/>
          <w:szCs w:val="32"/>
          <w:shd w:val="clear" w:color="auto" w:fill="F3F1ED"/>
          <w:lang w:eastAsia="ru-RU"/>
        </w:rPr>
        <w:t>резьбы</w:t>
      </w:r>
      <w:r w:rsidRPr="00335F34">
        <w:rPr>
          <w:rFonts w:ascii="Arial" w:eastAsia="Times New Roman" w:hAnsi="Arial" w:cs="Arial"/>
          <w:sz w:val="32"/>
          <w:szCs w:val="32"/>
          <w:shd w:val="clear" w:color="auto" w:fill="F3F1ED"/>
          <w:lang w:eastAsia="ru-RU"/>
        </w:rPr>
        <w:t> в осевом направлении».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64A0C" wp14:editId="42236043">
            <wp:extent cx="6000750" cy="3076575"/>
            <wp:effectExtent l="0" t="0" r="0" b="9525"/>
            <wp:docPr id="25" name="Рисунок 28" descr="http://trubamaster.ru/wp-content/uploads/2016/06/trubnaya-cilindricheskaya-rezba-gost-6357-8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trubamaster.ru/wp-content/uploads/2016/06/trubnaya-cilindricheskaya-rezba-gost-6357-81-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Виды резьбовых соединений: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а-болтовое; б-винтовое; в- шпилечное</w:t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35F34"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6230C321" wp14:editId="03BAAC33">
            <wp:extent cx="5257800" cy="1962150"/>
            <wp:effectExtent l="0" t="0" r="0" b="0"/>
            <wp:docPr id="26" name="Рисунок 27" descr="img-qD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-qDOcn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B6CC086" wp14:editId="06229DAA">
            <wp:extent cx="6086475" cy="1419225"/>
            <wp:effectExtent l="0" t="0" r="9525" b="9525"/>
            <wp:docPr id="27" name="Рисунок 27" descr="img-54c2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-54c2g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Виды профиля резьбы а)- треугольная;  б)- упорная; в)- трапецидальная; г)- прямоугольная; д)-круглая.</w:t>
      </w:r>
    </w:p>
    <w:p w:rsidR="00335F34" w:rsidRPr="00335F34" w:rsidRDefault="00335F34" w:rsidP="00335F34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Система допусков и посадок резьбовых соединений</w:t>
      </w:r>
    </w:p>
    <w:p w:rsidR="00335F34" w:rsidRPr="00335F34" w:rsidRDefault="00335F34" w:rsidP="00335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элементы метрической резьбы в соответствии с ГОСТ 24705-2004 (ИСО 724: 1993) приведены на </w:t>
      </w:r>
      <w:r w:rsidRPr="00335F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рис.1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наружный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средний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D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bscript"/>
          <w:lang w:eastAsia="ru-RU"/>
        </w:rPr>
        <w:t>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внутренний диаметр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P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шаг резьбы; </w:t>
      </w:r>
      <w:r w:rsidRPr="00335F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высота профиля; 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79073315" wp14:editId="243FB2E7">
            <wp:extent cx="6315075" cy="2809875"/>
            <wp:effectExtent l="0" t="0" r="9525" b="9525"/>
            <wp:docPr id="28" name="Рисунок 25" descr="https://studfiles.net/html/2706/758/html_Q4qezqbFZA.Gq7U/img-npwIX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studfiles.net/html/2706/758/html_Q4qezqbFZA.Gq7U/img-npwIXG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Схемы распределения полей допусков внешней и внутренней резьбы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3ABF0E93" wp14:editId="4E9F0241">
            <wp:extent cx="6096000" cy="3124200"/>
            <wp:effectExtent l="0" t="0" r="0" b="0"/>
            <wp:docPr id="29" name="Рисунок 24" descr="image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age17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  <w:r w:rsidRPr="00335F34">
        <w:rPr>
          <w:rFonts w:ascii="Calibri" w:eastAsia="Calibri" w:hAnsi="Calibri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526642F" wp14:editId="6CDE407B">
            <wp:extent cx="5943600" cy="2905125"/>
            <wp:effectExtent l="0" t="0" r="0" b="9525"/>
            <wp:docPr id="30" name="Рисунок 23" descr="image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age17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условное обозначение метрической резьбы входят: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-буква М;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-значение наружного диаметра (в мм);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-значение шага (для резьбы с мелким шагом);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-поле допуска по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ISO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965-1:1998;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-длина свинчивания в мм (если отличается от нормальной);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-для обозначения левой резьбы ставятся буквы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Обозначение поля допуска резьбы  в соответствии со стандартом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ISO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965-1:1998 состоит: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-обозначение поля допуска среднего диаметра (на первом месте);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-обозначение поля допуска диаметра выступов.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если поля допусков среднего диаметра и диаметра выступов совпадают, то в обозначении оно не повторяется)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обозначение поля допуска резьбы входят: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-цифра - степень точности (номер квалитета);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-буква – основное отклонение (для болтов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для гаек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1.Расшифровать обозначение резьбы и внести результаты в бланк установленной формы; каждый студент выполняет 5 заданий в одном из вариантов.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3"/>
        <w:gridCol w:w="1985"/>
        <w:gridCol w:w="1984"/>
      </w:tblGrid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М38-7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H8F-LH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М40х2-4Н5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М22-5Н-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М46-3(Р1)-4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H-LH-20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2вар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М64х0,5-5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М12-8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М40х2-9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M50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2(P1)-4h5f-24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М28х1-6Е-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LH-11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М16х0,5-4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d8d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М28-6Е-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LH-11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М12-6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ind w:left="-392" w:right="-108" w:firstLine="3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М46х3(Р1)-5f-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LH -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g8g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М38х0,5-4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g8g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H-LH-20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М48х2.5-4Е5А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М12х3(Р1)-6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М64х0,5-5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f-LH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М36х1,5-4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g3e-LH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М64х2(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P1)-4F8G-32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М46х3(Р1)-4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М38х1-7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H8F-LH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tabs>
                <w:tab w:val="left" w:pos="210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М12х0,8-8</w:t>
            </w:r>
            <w:r w:rsidRPr="00335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H-24</w:t>
            </w: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М10х1-5Е6Н-30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Внутренняя резьба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(т.к. поля допусков обозначены заглавными буквами 5Е6Н);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Метрическая резьба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 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Наружный диаметр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 мм;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мелким шагом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(1 мм);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среднего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-5Е;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Поле допуска внутреннего диаметра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-6Н;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Длина свинчивания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-30 мм.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2: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М42х3(Р1) -5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LH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Метрическая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резьба (буква М);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Наружная резьба 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(буквы маленькие 5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Наружный диаметр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-42 мм;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Трехзаходная с шагом 1 мм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- 3(Р1);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среднего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 допуска наружного диаметра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-6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F34" w:rsidRPr="00335F34" w:rsidRDefault="00335F34" w:rsidP="00335F34">
      <w:pPr>
        <w:shd w:val="clear" w:color="auto" w:fill="FFFFFF"/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Резьба левая – 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LH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Calibri" w:eastAsia="Calibri" w:hAnsi="Calibri" w:cs="Times New Roman"/>
          <w:b/>
          <w:i/>
        </w:rPr>
      </w:pPr>
    </w:p>
    <w:p w:rsidR="00335F34" w:rsidRPr="00335F34" w:rsidRDefault="00335F34" w:rsidP="00335F34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5F34">
        <w:rPr>
          <w:rFonts w:ascii="Times New Roman" w:eastAsia="Calibri" w:hAnsi="Times New Roman" w:cs="Times New Roman"/>
          <w:b/>
          <w:i/>
          <w:sz w:val="24"/>
          <w:szCs w:val="24"/>
        </w:rPr>
        <w:t>Форма бланка для выполнения практической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166"/>
        <w:gridCol w:w="5165"/>
      </w:tblGrid>
      <w:tr w:rsidR="00335F34" w:rsidRPr="00335F34" w:rsidTr="00335F3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И.О. ___________________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Группа_________________________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Вариант________________________</w:t>
            </w: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 (обозначение резьбы)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3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задания, подробное описание значения  каждого символа</w:t>
            </w: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34" w:rsidRPr="00335F34" w:rsidTr="0033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 Стандартизация.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3.3 Методы стандартизации.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Практическое занятие №4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«Определение показателей уровня унификации»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Унификация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 стандартизации, заключающийся в рациональном сокращении числа типов, видов, типоразмеров объектов одинакового назначения (метод сведения к единообразию).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Унификация  направлена на уменьшение количества разновидностей путем комбинирования двух и более разновидностей.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зависимости от области проведения унификация изделий может быть межотраслевой, отраслевой и заводской.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Эффективность работ по унификации характеризуется УРОВНЕМ УНИФИКАЦИИ.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уровнем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унификации и стандартизации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изделий понимают насыщенность  их соответственно унифицированными  и стандартными составными частями (деталями, узлами, механизмами и др.) и для их расчета используют коэффициенты применяемости и повторяемости.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повторяемости (К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–характеризует уровень унификации и взаимозаменяемости составных частей изделия определенного типа.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применяемости (К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пр) –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 уровень применяемости составных частей, т.е. уровень использования во вновь разрабатываемых конструкциях деталей, узлов, механизмов, применявшихся ранее в предшествовавших аналогичных конструкциях.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пр)-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рассчитывают по количеству типоразмеров, по составным частям изделия или по стоимостному выражению.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Коэффициент применяемости определяют с помощью дифференцированных показателей, характеризующих уровень</w:t>
      </w:r>
      <w:r w:rsidRPr="00335F3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унификации изделия (в %).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пр.ч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показатель уровня стандартизации и  унификации по составным частям изделия для деталей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общемашиностроительного, межотраслевого и отраслевого назначения.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1.Формула расчета для деталей общемашиностроительного применения (ОМП):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омп-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пр.ч(ОМП)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омп                 х 100 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омп- количество деталей общемашиностроительного применения (шт.);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 (шт.);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2.Формула расчета для деталей межотраслевого применения (МОП)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моп-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пр.ч(МОП)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моп    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моп- общее количество деталей межотраслевого применения;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3.Формулф расчета для деталей отраслевого применения (ОП)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 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 ч(ОП)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        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– количество деталей отраслевого применения.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4.Полный (общий) коэффициент применяемости для всех изделий: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35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пр. ч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 100(в%)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количество оригинальных деталей в изделии;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общее количество деталей в изделии.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Вычислить показатели уровня унификации по составным частям изделий подвижного состава.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расчетам определить, какой коэффициент применяемости по составным частям изделия выше.</w:t>
      </w:r>
    </w:p>
    <w:p w:rsidR="00335F34" w:rsidRPr="00335F34" w:rsidRDefault="00335F34" w:rsidP="00335F34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 вывод по работе.</w:t>
      </w: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f1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417"/>
        <w:gridCol w:w="1134"/>
        <w:gridCol w:w="993"/>
        <w:gridCol w:w="1417"/>
        <w:gridCol w:w="1559"/>
      </w:tblGrid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Количество составных частей изделия (шт.)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Всего в изделии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 т.ч. отраслевой применяемости,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В.т.ч. ориги-нальных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 шт.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(моп)шт.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 шт.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Электрооборудо-вание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Механическое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Автотормозное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Электрооборудо-вание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Рычажная передача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Микропроцес-сорная 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Вспомогатель-ное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Дизель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920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Локомотивные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F34" w:rsidRPr="00335F34" w:rsidRDefault="00335F34" w:rsidP="0033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f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752"/>
        <w:gridCol w:w="1508"/>
        <w:gridCol w:w="1497"/>
        <w:gridCol w:w="1489"/>
        <w:gridCol w:w="1649"/>
      </w:tblGrid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Электрообору-дование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Механическое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Автотормозное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rPr>
          <w:trHeight w:val="7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Электрооборудование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91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Рычажная передача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33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Микропроцес-сорная техника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изделий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Расчетный показатель уровня унификации</w:t>
            </w:r>
          </w:p>
        </w:tc>
      </w:tr>
      <w:tr w:rsidR="00335F34" w:rsidRPr="00335F34" w:rsidTr="00335F3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34" w:rsidRPr="00335F34" w:rsidRDefault="00335F34" w:rsidP="00335F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(омп)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(оп)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Кпр.ч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(общий)</w:t>
            </w:r>
          </w:p>
        </w:tc>
      </w:tr>
      <w:tr w:rsidR="00335F34" w:rsidRPr="00335F34" w:rsidTr="00335F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Вспомогательное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Дизель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F34" w:rsidRPr="00335F34" w:rsidTr="00335F34">
        <w:trPr>
          <w:trHeight w:val="12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 xml:space="preserve">Локомотивные 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устройства</w:t>
            </w:r>
          </w:p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F34">
              <w:rPr>
                <w:rFonts w:ascii="Times New Roman" w:hAnsi="Times New Roman"/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34" w:rsidRPr="00335F34" w:rsidRDefault="00335F34" w:rsidP="00335F3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«Зачет»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ставится в случае, если все теоретические вопросы и практические задания раскрыты и решены полностью, при выполнении практического задания студент обобщил ранее усвоенные знания и сделал свои выводы, к задачам приведены пояснения, построены графики (где это требует условие).</w:t>
      </w:r>
    </w:p>
    <w:p w:rsidR="00335F34" w:rsidRPr="00335F34" w:rsidRDefault="00335F34" w:rsidP="00335F3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«Незачет»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ставится в том случае, если теоретические вопросы не раскрыты. Задачи решены менее, чем  на 50%.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вопросов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для промежуточной аттестации (дифференцированный зачет)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1.Дать определение  качества</w:t>
      </w:r>
      <w:r w:rsidRPr="00335F34">
        <w:rPr>
          <w:rFonts w:ascii="Times New Roman" w:eastAsia="Calibri" w:hAnsi="Times New Roman" w:cs="Times New Roman"/>
          <w:sz w:val="28"/>
          <w:szCs w:val="28"/>
        </w:rPr>
        <w:t xml:space="preserve"> по стандарту ИСО 9000:2000.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2.Что является  объектами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F34">
        <w:rPr>
          <w:rFonts w:ascii="Times New Roman" w:eastAsia="Calibri" w:hAnsi="Times New Roman" w:cs="Times New Roman"/>
          <w:sz w:val="28"/>
          <w:szCs w:val="28"/>
        </w:rPr>
        <w:t>3.Что относится к показателям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4. Что такое эргономические показатели качества?</w:t>
      </w:r>
    </w:p>
    <w:p w:rsidR="00335F34" w:rsidRPr="00335F34" w:rsidRDefault="00335F34" w:rsidP="00335F34">
      <w:pPr>
        <w:shd w:val="clear" w:color="auto" w:fill="FFFFFF"/>
        <w:spacing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5. Какие методы оценки качества являются объективными?</w:t>
      </w:r>
    </w:p>
    <w:p w:rsidR="00335F34" w:rsidRPr="00335F34" w:rsidRDefault="00335F34" w:rsidP="00335F34">
      <w:pPr>
        <w:shd w:val="clear" w:color="auto" w:fill="FFFFFF"/>
        <w:spacing w:after="0" w:line="240" w:lineRule="auto"/>
        <w:ind w:right="74"/>
        <w:contextualSpacing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35F3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6.Что относится к базовым функциям Закона РФ «О защите прав потребителей»?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7.Что такое метрология?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8.Основная цель метрологии.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9.Что относится к основным задачам  метрологии?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Что такое измерение?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11.Что такое физическая величина?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12.Что такое единица физической величины?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13.Что входит в Международную систему единиц физических величин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SI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14. Какие единицы физических величин относятся к основным?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15. Какие производные единицы физических величин имеют специальные наименования?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16.Внесистемные единицы физических величин.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17.Что такое эталон?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18.Что является средством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19.Какие средства измерения называются универсальными?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20.К какому виду средств измерений относятся штангенциркуль и микрометр?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21.Когда используются измерительные преобразователи?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22. Какие условия выполнения измерений являются нормальными?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23.Что включает в себя методика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24.Какие виды измерений различают по способу получения результата?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25.Какие методы измерений называются прямыми;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26.Что такое результат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27.Что такое погрешность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28.Какие погрешности выделяют в зависимости от формы выражения?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30.Что такое класс точности средств измерения?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31.Что такое метрологическая характеристика средства измерения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32. Что такое диапазон показаний средства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33. Основная цель метрологического обеспечения на предприятиях и в организациях.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34. Какие задачи возлагаются на метрологические службы предприятий и организаций?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35.Что является поверкой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36.В каких случаях средства измерений подлежат поверке?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37.Что относится к основным функциям Закона РФ «Об обеспечении единства измерений»?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38.В каких случаях проводится калибровка средств измерений?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39.Что включает в себя Государственный метрологический надзор и контроль?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40.Что такое аккредитация метрологической службы организации?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41.Что относится к основным целям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42.Что относится к основным принципам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43.Какие документы в области стандартизации утверждаются РОССТАНДАРТОМ?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44.Какие виды стандартов утрачивают принцип добровольности применения?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45.Что является основой стандартизации на ОАО «РЖД»?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46.Что относится к комплексам стандартов определенного назначения?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47.Что обеспечивает Единая система конструкторской документации?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48.Какие организации осуществляют государственное управление стандартизацией в РФ?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49.Каковы цели  Международной организации по стандартизации </w:t>
      </w:r>
      <w:r w:rsidRPr="00335F3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</w:t>
      </w: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50.Что является наиболее распространенными методами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51. Какие методы обеспечивают упорядочение объектов стандартизации?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52.Какие бывают виды посадок;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53. Что такое поле допуска?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54. Что такое шероховатость поверхности?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55.Что является основными целями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56.Что является объектами добровольной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57. Что является объектами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58. Кто является участником обязательной сертификации?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59. Что является принципами аккредитации испытательных лабораторий?</w:t>
      </w:r>
    </w:p>
    <w:p w:rsidR="00335F34" w:rsidRPr="00335F34" w:rsidRDefault="00335F34" w:rsidP="00335F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sz w:val="28"/>
          <w:szCs w:val="28"/>
          <w:lang w:eastAsia="ar-SA"/>
        </w:rPr>
        <w:t>60.На какой орган возлагается организация обязательной сертификации  на федеральном железнодорожном транспорте?</w:t>
      </w:r>
    </w:p>
    <w:p w:rsidR="00335F34" w:rsidRPr="00335F34" w:rsidRDefault="00335F34" w:rsidP="00335F3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F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Контролируемые компетенции: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01</w:t>
      </w:r>
      <w:r w:rsidRPr="00335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F34">
        <w:rPr>
          <w:rFonts w:ascii="Times New Roman" w:eastAsia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          ОК 02 Осуществлять поиск, анализ и интерпретацию информации, необходимой для выполнения задач профессиональной деятельности. 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F34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ответ верный и полный;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 xml:space="preserve">– «4» баллов выставляется обучающемуся, если ответ верный, но недостаточно полный; </w:t>
      </w: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34">
        <w:rPr>
          <w:rFonts w:ascii="Times New Roman" w:eastAsia="Times New Roman" w:hAnsi="Times New Roman" w:cs="Times New Roman"/>
          <w:sz w:val="28"/>
          <w:szCs w:val="28"/>
        </w:rPr>
        <w:t>– «3» баллов выставляется обучающемуся, если ответ в основном верный но не полный.</w:t>
      </w:r>
    </w:p>
    <w:p w:rsidR="00335F34" w:rsidRPr="00335F34" w:rsidRDefault="00335F34" w:rsidP="00335F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34" w:rsidRPr="00335F34" w:rsidRDefault="00335F34" w:rsidP="00335F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34" w:rsidRPr="00335F34" w:rsidRDefault="00335F34" w:rsidP="00335F34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6712" w:rsidRPr="000B6712" w:rsidRDefault="000B6712" w:rsidP="000B67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12" w:rsidRPr="000B6712" w:rsidRDefault="000B6712" w:rsidP="000B6712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6712" w:rsidRDefault="000B6712" w:rsidP="000B6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_GoBack"/>
      <w:bookmarkEnd w:id="1"/>
    </w:p>
    <w:sectPr w:rsidR="000B6712" w:rsidSect="00335F34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5F34">
      <w:pPr>
        <w:spacing w:after="0" w:line="240" w:lineRule="auto"/>
      </w:pPr>
      <w:r>
        <w:separator/>
      </w:r>
    </w:p>
  </w:endnote>
  <w:endnote w:type="continuationSeparator" w:id="0">
    <w:p w:rsidR="00000000" w:rsidRDefault="003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àìè â 2006 ãîäó ïðîãðàììû ïî ôè">
    <w:altName w:val="Times New Roman"/>
    <w:charset w:val="00"/>
    <w:family w:val="roman"/>
    <w:pitch w:val="default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5F34">
      <w:pPr>
        <w:spacing w:after="0" w:line="240" w:lineRule="auto"/>
      </w:pPr>
      <w:r>
        <w:separator/>
      </w:r>
    </w:p>
  </w:footnote>
  <w:footnote w:type="continuationSeparator" w:id="0">
    <w:p w:rsidR="00000000" w:rsidRDefault="0033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77E3"/>
    <w:multiLevelType w:val="hybridMultilevel"/>
    <w:tmpl w:val="6792E0F2"/>
    <w:lvl w:ilvl="0" w:tplc="48D47B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63F"/>
    <w:multiLevelType w:val="hybridMultilevel"/>
    <w:tmpl w:val="119E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18C9"/>
    <w:multiLevelType w:val="hybridMultilevel"/>
    <w:tmpl w:val="1416D4F2"/>
    <w:lvl w:ilvl="0" w:tplc="50122336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76DA0"/>
    <w:multiLevelType w:val="multilevel"/>
    <w:tmpl w:val="CA96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35FA7"/>
    <w:multiLevelType w:val="multilevel"/>
    <w:tmpl w:val="BD306F14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35" w:hanging="720"/>
      </w:pPr>
    </w:lvl>
    <w:lvl w:ilvl="3">
      <w:start w:val="1"/>
      <w:numFmt w:val="decimal"/>
      <w:isLgl/>
      <w:lvlText w:val="%1.%2.%3.%4"/>
      <w:lvlJc w:val="left"/>
      <w:pPr>
        <w:ind w:left="1790" w:hanging="720"/>
      </w:pPr>
    </w:lvl>
    <w:lvl w:ilvl="4">
      <w:start w:val="1"/>
      <w:numFmt w:val="decimal"/>
      <w:isLgl/>
      <w:lvlText w:val="%1.%2.%3.%4.%5"/>
      <w:lvlJc w:val="left"/>
      <w:pPr>
        <w:ind w:left="2505" w:hanging="1080"/>
      </w:pPr>
    </w:lvl>
    <w:lvl w:ilvl="5">
      <w:start w:val="1"/>
      <w:numFmt w:val="decimal"/>
      <w:isLgl/>
      <w:lvlText w:val="%1.%2.%3.%4.%5.%6"/>
      <w:lvlJc w:val="left"/>
      <w:pPr>
        <w:ind w:left="2860" w:hanging="1080"/>
      </w:pPr>
    </w:lvl>
    <w:lvl w:ilvl="6">
      <w:start w:val="1"/>
      <w:numFmt w:val="decimal"/>
      <w:isLgl/>
      <w:lvlText w:val="%1.%2.%3.%4.%5.%6.%7"/>
      <w:lvlJc w:val="left"/>
      <w:pPr>
        <w:ind w:left="3575" w:hanging="1440"/>
      </w:pPr>
    </w:lvl>
    <w:lvl w:ilvl="7">
      <w:start w:val="1"/>
      <w:numFmt w:val="decimal"/>
      <w:isLgl/>
      <w:lvlText w:val="%1.%2.%3.%4.%5.%6.%7.%8"/>
      <w:lvlJc w:val="left"/>
      <w:pPr>
        <w:ind w:left="3930" w:hanging="1440"/>
      </w:pPr>
    </w:lvl>
    <w:lvl w:ilvl="8">
      <w:start w:val="1"/>
      <w:numFmt w:val="decimal"/>
      <w:isLgl/>
      <w:lvlText w:val="%1.%2.%3.%4.%5.%6.%7.%8.%9"/>
      <w:lvlJc w:val="left"/>
      <w:pPr>
        <w:ind w:left="4645" w:hanging="1800"/>
      </w:pPr>
    </w:lvl>
  </w:abstractNum>
  <w:abstractNum w:abstractNumId="5" w15:restartNumberingAfterBreak="0">
    <w:nsid w:val="48D0119A"/>
    <w:multiLevelType w:val="multilevel"/>
    <w:tmpl w:val="D46A80F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305" w:hanging="130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3912" w:hanging="144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5688" w:hanging="216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7104" w:hanging="252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8880" w:hanging="32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296" w:hanging="360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2072" w:hanging="432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3488" w:hanging="4680"/>
      </w:pPr>
      <w:rPr>
        <w:color w:val="auto"/>
      </w:rPr>
    </w:lvl>
  </w:abstractNum>
  <w:abstractNum w:abstractNumId="6" w15:restartNumberingAfterBreak="0">
    <w:nsid w:val="4A196B68"/>
    <w:multiLevelType w:val="hybridMultilevel"/>
    <w:tmpl w:val="3F92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5468"/>
    <w:multiLevelType w:val="hybridMultilevel"/>
    <w:tmpl w:val="C45C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00C0"/>
    <w:multiLevelType w:val="hybridMultilevel"/>
    <w:tmpl w:val="78BC3EC4"/>
    <w:lvl w:ilvl="0" w:tplc="ABB492B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F4ADA"/>
    <w:multiLevelType w:val="hybridMultilevel"/>
    <w:tmpl w:val="F5EC22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21F1254"/>
    <w:multiLevelType w:val="hybridMultilevel"/>
    <w:tmpl w:val="41E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92C42"/>
    <w:multiLevelType w:val="hybridMultilevel"/>
    <w:tmpl w:val="EEA0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3" w15:restartNumberingAfterBreak="0">
    <w:nsid w:val="6EEF16FC"/>
    <w:multiLevelType w:val="hybridMultilevel"/>
    <w:tmpl w:val="239C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B6A73"/>
    <w:multiLevelType w:val="hybridMultilevel"/>
    <w:tmpl w:val="7DDCC508"/>
    <w:lvl w:ilvl="0" w:tplc="7EB8D4D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75A3F"/>
    <w:multiLevelType w:val="hybridMultilevel"/>
    <w:tmpl w:val="F808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A"/>
    <w:rsid w:val="000B6712"/>
    <w:rsid w:val="00133F9C"/>
    <w:rsid w:val="002E44CA"/>
    <w:rsid w:val="0033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2C48"/>
  <w15:chartTrackingRefBased/>
  <w15:docId w15:val="{EE7961AF-E281-4181-82B0-F703807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F3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35F3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35F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35F3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35F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3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35F3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35F3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35F34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7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6712"/>
  </w:style>
  <w:style w:type="character" w:customStyle="1" w:styleId="10">
    <w:name w:val="Заголовок 1 Знак"/>
    <w:basedOn w:val="a0"/>
    <w:link w:val="1"/>
    <w:rsid w:val="00335F34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35F3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35F3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335F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35F3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35F3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35F3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35F3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35F34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5F34"/>
  </w:style>
  <w:style w:type="character" w:styleId="a5">
    <w:name w:val="Hyperlink"/>
    <w:semiHidden/>
    <w:unhideWhenUsed/>
    <w:rsid w:val="00335F34"/>
    <w:rPr>
      <w:color w:val="0A5B99"/>
      <w:u w:val="single"/>
    </w:rPr>
  </w:style>
  <w:style w:type="character" w:styleId="a6">
    <w:name w:val="FollowedHyperlink"/>
    <w:uiPriority w:val="99"/>
    <w:semiHidden/>
    <w:unhideWhenUsed/>
    <w:rsid w:val="00335F3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335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35F3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Обычный (веб) Знак"/>
    <w:link w:val="a8"/>
    <w:uiPriority w:val="99"/>
    <w:semiHidden/>
    <w:locked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semiHidden/>
    <w:unhideWhenUsed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35F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33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5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35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caption"/>
    <w:basedOn w:val="a"/>
    <w:next w:val="a"/>
    <w:uiPriority w:val="99"/>
    <w:semiHidden/>
    <w:unhideWhenUsed/>
    <w:qFormat/>
    <w:rsid w:val="00335F34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Calibri" w:hAnsi="Times New Roman" w:cs="Times New Roman"/>
      <w:color w:val="000000"/>
      <w:spacing w:val="9"/>
      <w:sz w:val="28"/>
      <w:szCs w:val="28"/>
      <w:lang w:eastAsia="ru-RU"/>
    </w:rPr>
  </w:style>
  <w:style w:type="paragraph" w:styleId="af2">
    <w:name w:val="Title"/>
    <w:basedOn w:val="a"/>
    <w:link w:val="af3"/>
    <w:uiPriority w:val="99"/>
    <w:qFormat/>
    <w:rsid w:val="00335F3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f3">
    <w:name w:val="Заголовок Знак"/>
    <w:basedOn w:val="a0"/>
    <w:link w:val="af2"/>
    <w:uiPriority w:val="99"/>
    <w:rsid w:val="00335F34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3"/>
    <w:link w:val="af7"/>
    <w:uiPriority w:val="99"/>
    <w:qFormat/>
    <w:rsid w:val="00335F3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335F3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5F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35F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35F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Block Text"/>
    <w:basedOn w:val="a"/>
    <w:uiPriority w:val="99"/>
    <w:semiHidden/>
    <w:unhideWhenUsed/>
    <w:rsid w:val="00335F34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35F34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35F3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uiPriority w:val="99"/>
    <w:semiHidden/>
    <w:unhideWhenUsed/>
    <w:rsid w:val="00335F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335F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335F34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335F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335F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35F34"/>
    <w:rPr>
      <w:rFonts w:ascii="Tahoma" w:eastAsia="Times New Roman" w:hAnsi="Tahoma" w:cs="Times New Roman"/>
      <w:sz w:val="16"/>
      <w:szCs w:val="16"/>
      <w:lang w:eastAsia="ar-SA"/>
    </w:rPr>
  </w:style>
  <w:style w:type="paragraph" w:styleId="aff1">
    <w:name w:val="No Spacing"/>
    <w:uiPriority w:val="99"/>
    <w:qFormat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rsid w:val="00335F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335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35F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Знак"/>
    <w:basedOn w:val="a"/>
    <w:uiPriority w:val="99"/>
    <w:rsid w:val="00335F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адвтекс"/>
    <w:basedOn w:val="a"/>
    <w:uiPriority w:val="99"/>
    <w:rsid w:val="00335F3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uiPriority w:val="99"/>
    <w:rsid w:val="00335F3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0">
    <w:name w:val="Основной текст 22"/>
    <w:basedOn w:val="a"/>
    <w:uiPriority w:val="99"/>
    <w:rsid w:val="00335F3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335F3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335F34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35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335F3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 Знак"/>
    <w:basedOn w:val="a"/>
    <w:uiPriority w:val="99"/>
    <w:rsid w:val="00335F3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Стиль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35F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uiPriority w:val="99"/>
    <w:rsid w:val="00335F34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book">
    <w:name w:val="book"/>
    <w:basedOn w:val="a"/>
    <w:uiPriority w:val="99"/>
    <w:rsid w:val="00335F34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335F34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335F34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6">
    <w:name w:val="Основной текст (2)_"/>
    <w:link w:val="27"/>
    <w:locked/>
    <w:rsid w:val="00335F34"/>
    <w:rPr>
      <w:b/>
      <w:spacing w:val="40"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35F34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5">
    <w:name w:val="Основной текст (3)_"/>
    <w:link w:val="36"/>
    <w:uiPriority w:val="99"/>
    <w:locked/>
    <w:rsid w:val="00335F34"/>
    <w:rPr>
      <w:spacing w:val="30"/>
      <w:sz w:val="25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35F34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335F34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35F34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9">
    <w:name w:val="Подпись к картинке_"/>
    <w:link w:val="affa"/>
    <w:locked/>
    <w:rsid w:val="00335F34"/>
    <w:rPr>
      <w:sz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35F34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335F34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5F34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8">
    <w:name w:val="Заголовок №2_"/>
    <w:link w:val="211"/>
    <w:locked/>
    <w:rsid w:val="00335F34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8"/>
    <w:rsid w:val="00335F34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uiPriority w:val="99"/>
    <w:rsid w:val="00335F3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335F34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335F34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335F3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F34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F34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35F34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F34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F3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uiPriority w:val="99"/>
    <w:rsid w:val="00335F34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3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2">
    <w:name w:val="s_162"/>
    <w:basedOn w:val="a"/>
    <w:uiPriority w:val="99"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semiHidden/>
    <w:unhideWhenUsed/>
    <w:rsid w:val="00335F34"/>
    <w:rPr>
      <w:vertAlign w:val="superscript"/>
    </w:rPr>
  </w:style>
  <w:style w:type="character" w:styleId="affc">
    <w:name w:val="annotation reference"/>
    <w:semiHidden/>
    <w:unhideWhenUsed/>
    <w:rsid w:val="00335F34"/>
    <w:rPr>
      <w:sz w:val="16"/>
      <w:szCs w:val="16"/>
    </w:rPr>
  </w:style>
  <w:style w:type="character" w:customStyle="1" w:styleId="FontStyle42">
    <w:name w:val="Font Style42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affd">
    <w:name w:val="Символ сноски"/>
    <w:rsid w:val="00335F34"/>
    <w:rPr>
      <w:sz w:val="20"/>
      <w:vertAlign w:val="superscript"/>
    </w:rPr>
  </w:style>
  <w:style w:type="character" w:customStyle="1" w:styleId="affe">
    <w:name w:val="Гипертекстовая ссылка"/>
    <w:rsid w:val="00335F34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335F3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35F3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335F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f">
    <w:name w:val="Цветовое выделение"/>
    <w:rsid w:val="00335F34"/>
    <w:rPr>
      <w:b/>
      <w:bCs/>
      <w:color w:val="000080"/>
      <w:sz w:val="20"/>
      <w:szCs w:val="20"/>
    </w:rPr>
  </w:style>
  <w:style w:type="character" w:customStyle="1" w:styleId="FontStyle44">
    <w:name w:val="Font Style44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xmlemitalic">
    <w:name w:val="xml_em_italic"/>
    <w:basedOn w:val="a0"/>
    <w:rsid w:val="00335F34"/>
  </w:style>
  <w:style w:type="character" w:customStyle="1" w:styleId="FontStyle36">
    <w:name w:val="Font Style36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F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FontStyle67">
    <w:name w:val="Font Style67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335F34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 (5)_"/>
    <w:rsid w:val="00335F34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35F34"/>
  </w:style>
  <w:style w:type="character" w:customStyle="1" w:styleId="FontStyle57">
    <w:name w:val="Font Style57"/>
    <w:uiPriority w:val="99"/>
    <w:rsid w:val="00335F34"/>
    <w:rPr>
      <w:rFonts w:ascii="Times New Roman" w:hAnsi="Times New Roman" w:cs="Times New Roman" w:hint="default"/>
      <w:sz w:val="28"/>
      <w:szCs w:val="28"/>
    </w:rPr>
  </w:style>
  <w:style w:type="character" w:customStyle="1" w:styleId="16">
    <w:name w:val="Нижний колонтитул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212">
    <w:name w:val="Основной текст 2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311">
    <w:name w:val="Основной текст с отступом 3 Знак1"/>
    <w:uiPriority w:val="99"/>
    <w:semiHidden/>
    <w:locked/>
    <w:rsid w:val="00335F34"/>
    <w:rPr>
      <w:rFonts w:ascii="Calibri" w:eastAsia="Calibri" w:hAnsi="Calibri" w:cs="Calibri" w:hint="default"/>
    </w:rPr>
  </w:style>
  <w:style w:type="character" w:customStyle="1" w:styleId="17">
    <w:name w:val="Текст Знак1"/>
    <w:uiPriority w:val="99"/>
    <w:semiHidden/>
    <w:locked/>
    <w:rsid w:val="00335F34"/>
    <w:rPr>
      <w:rFonts w:ascii="Courier New" w:eastAsia="Calibri" w:hAnsi="Courier New" w:cs="Courier New" w:hint="default"/>
    </w:rPr>
  </w:style>
  <w:style w:type="character" w:customStyle="1" w:styleId="afff0">
    <w:name w:val="Основной текст + Полужирный"/>
    <w:uiPriority w:val="99"/>
    <w:rsid w:val="00335F34"/>
    <w:rPr>
      <w:b/>
      <w:bCs w:val="0"/>
      <w:sz w:val="23"/>
    </w:rPr>
  </w:style>
  <w:style w:type="character" w:customStyle="1" w:styleId="2a">
    <w:name w:val="Заголовок №2"/>
    <w:rsid w:val="00335F34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335F34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335F34"/>
  </w:style>
  <w:style w:type="character" w:customStyle="1" w:styleId="FontStyle41">
    <w:name w:val="Font Style41"/>
    <w:uiPriority w:val="99"/>
    <w:rsid w:val="00335F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335F3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uiPriority w:val="99"/>
    <w:rsid w:val="00335F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character" w:customStyle="1" w:styleId="81">
    <w:name w:val="Знак Знак8"/>
    <w:semiHidden/>
    <w:locked/>
    <w:rsid w:val="00335F34"/>
    <w:rPr>
      <w:rFonts w:ascii="Calibri" w:hAnsi="Calibri" w:cs="Calibri" w:hint="default"/>
      <w:b/>
      <w:bCs w:val="0"/>
      <w:sz w:val="22"/>
      <w:lang w:val="ru-RU" w:eastAsia="ru-RU"/>
    </w:rPr>
  </w:style>
  <w:style w:type="character" w:customStyle="1" w:styleId="2c">
    <w:name w:val="Знак Знак2"/>
    <w:semiHidden/>
    <w:locked/>
    <w:rsid w:val="00335F34"/>
    <w:rPr>
      <w:b/>
      <w:bCs w:val="0"/>
      <w:sz w:val="28"/>
      <w:lang w:val="ru-RU" w:eastAsia="ru-RU"/>
    </w:rPr>
  </w:style>
  <w:style w:type="character" w:customStyle="1" w:styleId="53">
    <w:name w:val="Знак Знак5"/>
    <w:rsid w:val="00335F34"/>
    <w:rPr>
      <w:b/>
      <w:bCs w:val="0"/>
      <w:spacing w:val="20"/>
      <w:sz w:val="66"/>
      <w:lang w:bidi="ar-SA"/>
    </w:rPr>
  </w:style>
  <w:style w:type="character" w:customStyle="1" w:styleId="FontStyle60">
    <w:name w:val="Font Style60"/>
    <w:uiPriority w:val="99"/>
    <w:rsid w:val="00335F34"/>
    <w:rPr>
      <w:rFonts w:ascii="Times New Roman" w:hAnsi="Times New Roman" w:cs="Times New Roman" w:hint="default"/>
      <w:sz w:val="22"/>
      <w:szCs w:val="22"/>
    </w:rPr>
  </w:style>
  <w:style w:type="table" w:styleId="afff1">
    <w:name w:val="Table Grid"/>
    <w:basedOn w:val="a1"/>
    <w:uiPriority w:val="59"/>
    <w:rsid w:val="00335F3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35F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age number"/>
    <w:basedOn w:val="a0"/>
    <w:semiHidden/>
    <w:unhideWhenUsed/>
    <w:rsid w:val="003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9847</Words>
  <Characters>56130</Characters>
  <Application>Microsoft Office Word</Application>
  <DocSecurity>0</DocSecurity>
  <Lines>467</Lines>
  <Paragraphs>131</Paragraphs>
  <ScaleCrop>false</ScaleCrop>
  <Company/>
  <LinksUpToDate>false</LinksUpToDate>
  <CharactersWithSpaces>65846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3</cp:revision>
  <dcterms:created xsi:type="dcterms:W3CDTF">2023-12-06T07:38:00Z</dcterms:created>
  <dcterms:modified xsi:type="dcterms:W3CDTF">2023-12-08T07:57:00Z</dcterms:modified>
</cp:coreProperties>
</file>