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65" w:rsidRDefault="0099628A" w:rsidP="005E49C6">
      <w:pPr>
        <w:pStyle w:val="a5"/>
        <w:jc w:val="right"/>
        <w:rPr>
          <w:b w:val="0"/>
          <w:sz w:val="24"/>
          <w:szCs w:val="24"/>
        </w:rPr>
      </w:pPr>
      <w:r w:rsidRPr="005E49C6">
        <w:rPr>
          <w:b w:val="0"/>
          <w:sz w:val="24"/>
          <w:szCs w:val="24"/>
        </w:rPr>
        <w:t xml:space="preserve">Приложение  </w:t>
      </w:r>
    </w:p>
    <w:p w:rsidR="0099628A" w:rsidRPr="005E49C6" w:rsidRDefault="0099628A" w:rsidP="005E49C6">
      <w:pPr>
        <w:pStyle w:val="a5"/>
        <w:jc w:val="right"/>
        <w:rPr>
          <w:b w:val="0"/>
          <w:sz w:val="24"/>
          <w:szCs w:val="24"/>
        </w:rPr>
      </w:pPr>
      <w:r w:rsidRPr="005E49C6">
        <w:rPr>
          <w:b w:val="0"/>
          <w:sz w:val="24"/>
          <w:szCs w:val="24"/>
        </w:rPr>
        <w:t xml:space="preserve">к ППССЗ по специальности </w:t>
      </w:r>
    </w:p>
    <w:p w:rsidR="0099628A" w:rsidRPr="00A64CB5" w:rsidRDefault="0099628A" w:rsidP="0099628A">
      <w:pPr>
        <w:ind w:left="426" w:hanging="1135"/>
        <w:jc w:val="right"/>
        <w:rPr>
          <w:bCs/>
          <w:sz w:val="24"/>
          <w:szCs w:val="24"/>
        </w:rPr>
      </w:pPr>
      <w:r w:rsidRPr="00A64CB5">
        <w:rPr>
          <w:bCs/>
          <w:sz w:val="24"/>
          <w:szCs w:val="24"/>
        </w:rPr>
        <w:t>27.02.03 Автоматик</w:t>
      </w:r>
      <w:r w:rsidR="0083634B">
        <w:rPr>
          <w:bCs/>
          <w:sz w:val="24"/>
          <w:szCs w:val="24"/>
        </w:rPr>
        <w:t>а и телемеханика на транспорте</w:t>
      </w:r>
    </w:p>
    <w:p w:rsidR="0099628A" w:rsidRPr="00A64CB5" w:rsidRDefault="0099628A" w:rsidP="0099628A">
      <w:pPr>
        <w:ind w:left="426" w:hanging="1135"/>
        <w:jc w:val="right"/>
        <w:rPr>
          <w:bCs/>
          <w:sz w:val="24"/>
          <w:szCs w:val="24"/>
        </w:rPr>
      </w:pPr>
      <w:r w:rsidRPr="00A64CB5">
        <w:rPr>
          <w:bCs/>
          <w:sz w:val="24"/>
          <w:szCs w:val="24"/>
        </w:rPr>
        <w:t>(железнодорожном транспорте)</w:t>
      </w:r>
    </w:p>
    <w:p w:rsidR="0099628A" w:rsidRPr="00A64CB5" w:rsidRDefault="0099628A" w:rsidP="0099628A">
      <w:pPr>
        <w:jc w:val="right"/>
      </w:pPr>
    </w:p>
    <w:p w:rsidR="0099628A" w:rsidRPr="00A64CB5" w:rsidRDefault="0099628A" w:rsidP="0099628A">
      <w:pPr>
        <w:jc w:val="right"/>
        <w:rPr>
          <w:rFonts w:ascii="Arial" w:hAnsi="Arial"/>
        </w:rPr>
      </w:pPr>
    </w:p>
    <w:p w:rsidR="0099628A" w:rsidRPr="00A64CB5" w:rsidRDefault="0099628A" w:rsidP="0099628A">
      <w:pPr>
        <w:jc w:val="right"/>
      </w:pPr>
    </w:p>
    <w:p w:rsidR="0099628A" w:rsidRPr="00A64CB5" w:rsidRDefault="0099628A" w:rsidP="0099628A">
      <w:pPr>
        <w:jc w:val="right"/>
      </w:pPr>
    </w:p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b/>
          <w:bCs/>
        </w:rPr>
      </w:pP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>РАБОЧАЯ ПРОГРАММА УЧЕБНОЙ ДИСЦИПЛИНЫ</w:t>
      </w:r>
    </w:p>
    <w:p w:rsidR="0099628A" w:rsidRPr="00A64CB5" w:rsidRDefault="0099628A" w:rsidP="0099628A">
      <w:pPr>
        <w:jc w:val="center"/>
        <w:rPr>
          <w:b/>
          <w:bCs/>
          <w:sz w:val="28"/>
          <w:szCs w:val="28"/>
        </w:rPr>
      </w:pPr>
    </w:p>
    <w:p w:rsidR="0099628A" w:rsidRPr="00A64CB5" w:rsidRDefault="0099628A" w:rsidP="00B64F4B">
      <w:pPr>
        <w:ind w:firstLine="540"/>
        <w:jc w:val="center"/>
        <w:rPr>
          <w:b/>
          <w:sz w:val="28"/>
          <w:szCs w:val="28"/>
        </w:rPr>
      </w:pPr>
      <w:r w:rsidRPr="00A64CB5">
        <w:rPr>
          <w:b/>
          <w:bCs/>
          <w:sz w:val="28"/>
          <w:szCs w:val="28"/>
        </w:rPr>
        <w:t>ЕН.03 Экология на железнодорожном транспорте</w:t>
      </w:r>
    </w:p>
    <w:p w:rsidR="0099628A" w:rsidRPr="00A64CB5" w:rsidRDefault="0099628A" w:rsidP="0099628A">
      <w:pPr>
        <w:jc w:val="center"/>
        <w:rPr>
          <w:sz w:val="24"/>
          <w:szCs w:val="24"/>
        </w:rPr>
      </w:pPr>
      <w:r w:rsidRPr="00A64CB5">
        <w:rPr>
          <w:sz w:val="24"/>
          <w:szCs w:val="24"/>
        </w:rPr>
        <w:t xml:space="preserve">     для специальности</w:t>
      </w:r>
    </w:p>
    <w:p w:rsidR="0099628A" w:rsidRPr="00A64CB5" w:rsidRDefault="0099628A" w:rsidP="0099628A">
      <w:pPr>
        <w:ind w:firstLine="540"/>
        <w:jc w:val="center"/>
        <w:rPr>
          <w:b/>
          <w:sz w:val="28"/>
          <w:szCs w:val="28"/>
        </w:rPr>
      </w:pPr>
    </w:p>
    <w:p w:rsidR="0099628A" w:rsidRPr="00E35AB9" w:rsidRDefault="0099628A" w:rsidP="0099628A">
      <w:pPr>
        <w:ind w:hanging="709"/>
        <w:jc w:val="center"/>
        <w:rPr>
          <w:b/>
          <w:bCs/>
          <w:sz w:val="28"/>
          <w:szCs w:val="28"/>
        </w:rPr>
      </w:pPr>
      <w:r w:rsidRPr="00E35AB9">
        <w:rPr>
          <w:b/>
          <w:bCs/>
          <w:sz w:val="28"/>
          <w:szCs w:val="28"/>
        </w:rPr>
        <w:t>27.02.03 Автомати</w:t>
      </w:r>
      <w:r w:rsidR="0083634B" w:rsidRPr="00E35AB9">
        <w:rPr>
          <w:b/>
          <w:bCs/>
          <w:sz w:val="28"/>
          <w:szCs w:val="28"/>
        </w:rPr>
        <w:t>ка и телемеханика на транспорте</w:t>
      </w:r>
    </w:p>
    <w:p w:rsidR="0099628A" w:rsidRPr="00E35AB9" w:rsidRDefault="0099628A" w:rsidP="0099628A">
      <w:pPr>
        <w:ind w:hanging="709"/>
        <w:jc w:val="center"/>
        <w:rPr>
          <w:b/>
          <w:bCs/>
          <w:sz w:val="28"/>
          <w:szCs w:val="28"/>
        </w:rPr>
      </w:pPr>
      <w:r w:rsidRPr="00E35AB9">
        <w:rPr>
          <w:b/>
          <w:bCs/>
          <w:sz w:val="28"/>
          <w:szCs w:val="28"/>
        </w:rPr>
        <w:t>(железнодорожном транспорте)</w:t>
      </w:r>
    </w:p>
    <w:p w:rsidR="0099628A" w:rsidRPr="00A64CB5" w:rsidRDefault="0099628A" w:rsidP="0099628A">
      <w:pPr>
        <w:ind w:hanging="709"/>
        <w:jc w:val="center"/>
        <w:rPr>
          <w:bCs/>
          <w:sz w:val="28"/>
          <w:szCs w:val="28"/>
        </w:rPr>
      </w:pPr>
    </w:p>
    <w:p w:rsidR="00B64F4B" w:rsidRPr="00A64CB5" w:rsidRDefault="00B64F4B" w:rsidP="0099628A">
      <w:pPr>
        <w:ind w:hanging="709"/>
        <w:jc w:val="center"/>
        <w:rPr>
          <w:bCs/>
          <w:sz w:val="28"/>
          <w:szCs w:val="28"/>
        </w:rPr>
      </w:pPr>
    </w:p>
    <w:p w:rsidR="0099628A" w:rsidRPr="00A64CB5" w:rsidRDefault="0099628A" w:rsidP="0099628A">
      <w:pPr>
        <w:jc w:val="center"/>
        <w:rPr>
          <w:sz w:val="24"/>
          <w:szCs w:val="24"/>
        </w:rPr>
      </w:pPr>
      <w:r w:rsidRPr="00A64CB5">
        <w:rPr>
          <w:sz w:val="24"/>
          <w:szCs w:val="24"/>
        </w:rPr>
        <w:t xml:space="preserve">      (квалификация техник) </w:t>
      </w:r>
    </w:p>
    <w:p w:rsidR="0099628A" w:rsidRPr="00A64CB5" w:rsidRDefault="0099628A" w:rsidP="0099628A">
      <w:pPr>
        <w:jc w:val="center"/>
        <w:rPr>
          <w:sz w:val="28"/>
          <w:szCs w:val="28"/>
        </w:rPr>
      </w:pPr>
    </w:p>
    <w:p w:rsidR="00B64F4B" w:rsidRPr="00A64CB5" w:rsidRDefault="00B64F4B" w:rsidP="0099628A">
      <w:pPr>
        <w:jc w:val="center"/>
        <w:rPr>
          <w:sz w:val="28"/>
          <w:szCs w:val="28"/>
        </w:rPr>
      </w:pPr>
    </w:p>
    <w:p w:rsidR="0099628A" w:rsidRPr="00A64CB5" w:rsidRDefault="00B64F4B" w:rsidP="0099628A">
      <w:pPr>
        <w:jc w:val="center"/>
        <w:rPr>
          <w:sz w:val="28"/>
          <w:szCs w:val="28"/>
        </w:rPr>
      </w:pPr>
      <w:r w:rsidRPr="00A64CB5">
        <w:rPr>
          <w:sz w:val="28"/>
          <w:szCs w:val="28"/>
        </w:rPr>
        <w:t xml:space="preserve">     год начала подготовки 202</w:t>
      </w:r>
      <w:r w:rsidR="001E3071">
        <w:rPr>
          <w:sz w:val="28"/>
          <w:szCs w:val="28"/>
        </w:rPr>
        <w:t>4</w:t>
      </w: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rPr>
          <w:sz w:val="28"/>
          <w:szCs w:val="28"/>
        </w:rPr>
      </w:pPr>
    </w:p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/>
    <w:p w:rsidR="0099628A" w:rsidRDefault="0099628A" w:rsidP="0099628A"/>
    <w:p w:rsidR="0083634B" w:rsidRDefault="0083634B" w:rsidP="0099628A"/>
    <w:p w:rsidR="0083634B" w:rsidRDefault="0083634B" w:rsidP="0099628A"/>
    <w:p w:rsidR="0083634B" w:rsidRPr="00A64CB5" w:rsidRDefault="0083634B" w:rsidP="0099628A"/>
    <w:p w:rsidR="0099628A" w:rsidRPr="00A64CB5" w:rsidRDefault="0099628A" w:rsidP="0099628A"/>
    <w:p w:rsidR="0099628A" w:rsidRPr="00A64CB5" w:rsidRDefault="0099628A" w:rsidP="0099628A"/>
    <w:p w:rsidR="0099628A" w:rsidRPr="00A64CB5" w:rsidRDefault="0099628A" w:rsidP="0099628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>20</w:t>
      </w:r>
      <w:r w:rsidR="00B64F4B" w:rsidRPr="00A64CB5">
        <w:rPr>
          <w:b/>
          <w:bCs/>
          <w:sz w:val="28"/>
          <w:szCs w:val="28"/>
        </w:rPr>
        <w:t>2</w:t>
      </w:r>
      <w:r w:rsidR="001E3071">
        <w:rPr>
          <w:b/>
          <w:bCs/>
          <w:sz w:val="28"/>
          <w:szCs w:val="28"/>
        </w:rPr>
        <w:t>4</w:t>
      </w:r>
    </w:p>
    <w:p w:rsidR="00594D5E" w:rsidRPr="00A64CB5" w:rsidRDefault="00594D5E" w:rsidP="0037457B">
      <w:pPr>
        <w:pStyle w:val="Style19"/>
        <w:tabs>
          <w:tab w:val="left" w:pos="494"/>
        </w:tabs>
        <w:spacing w:before="58"/>
        <w:jc w:val="center"/>
        <w:rPr>
          <w:rStyle w:val="FontStyle50"/>
          <w:sz w:val="28"/>
          <w:szCs w:val="28"/>
        </w:rPr>
      </w:pPr>
    </w:p>
    <w:p w:rsidR="00B64F4B" w:rsidRPr="00A64CB5" w:rsidRDefault="00B64F4B" w:rsidP="00B64F4B">
      <w:pPr>
        <w:pStyle w:val="12"/>
        <w:spacing w:after="0"/>
        <w:jc w:val="center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B64F4B" w:rsidRPr="00A64CB5" w:rsidRDefault="00B64F4B" w:rsidP="00B64F4B">
      <w:pPr>
        <w:pStyle w:val="af2"/>
        <w:spacing w:after="0"/>
        <w:jc w:val="center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 «</w:t>
      </w:r>
      <w:r w:rsidRPr="00A64CB5">
        <w:rPr>
          <w:rStyle w:val="FontStyle50"/>
          <w:sz w:val="28"/>
          <w:szCs w:val="28"/>
        </w:rPr>
        <w:t>Экология на железнодорожном транспорте</w:t>
      </w:r>
      <w:r w:rsidRPr="00A64CB5">
        <w:rPr>
          <w:b/>
          <w:sz w:val="28"/>
          <w:szCs w:val="28"/>
        </w:rPr>
        <w:t>»</w:t>
      </w:r>
    </w:p>
    <w:p w:rsidR="00B64F4B" w:rsidRPr="00A64CB5" w:rsidRDefault="00B64F4B" w:rsidP="00B804A8">
      <w:pPr>
        <w:pStyle w:val="af2"/>
        <w:spacing w:after="0"/>
        <w:jc w:val="center"/>
        <w:rPr>
          <w:b/>
          <w:sz w:val="28"/>
          <w:szCs w:val="28"/>
        </w:rPr>
      </w:pPr>
    </w:p>
    <w:p w:rsidR="00B64F4B" w:rsidRPr="00A64CB5" w:rsidRDefault="00B64F4B" w:rsidP="00B804A8">
      <w:pPr>
        <w:pStyle w:val="ac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ind w:left="0" w:firstLine="709"/>
        <w:jc w:val="both"/>
        <w:textAlignment w:val="baseline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>Область применения рабочей программы</w:t>
      </w:r>
    </w:p>
    <w:p w:rsidR="00B64F4B" w:rsidRPr="00A64CB5" w:rsidRDefault="00B64F4B" w:rsidP="00B804A8">
      <w:pPr>
        <w:ind w:firstLine="709"/>
        <w:jc w:val="both"/>
        <w:rPr>
          <w:bCs/>
          <w:sz w:val="28"/>
          <w:szCs w:val="28"/>
        </w:rPr>
      </w:pPr>
      <w:r w:rsidRPr="00A64CB5">
        <w:rPr>
          <w:spacing w:val="-2"/>
          <w:sz w:val="28"/>
          <w:szCs w:val="28"/>
        </w:rPr>
        <w:t xml:space="preserve">Рабочая программа </w:t>
      </w:r>
      <w:r w:rsidRPr="00A64CB5">
        <w:rPr>
          <w:sz w:val="28"/>
          <w:szCs w:val="28"/>
        </w:rPr>
        <w:t>учебной  дисциплины «</w:t>
      </w:r>
      <w:r w:rsidR="00C958D0" w:rsidRPr="00A64CB5">
        <w:rPr>
          <w:rStyle w:val="FontStyle50"/>
          <w:sz w:val="28"/>
          <w:szCs w:val="28"/>
          <w:u w:val="single"/>
        </w:rPr>
        <w:t>Экология на                            железнодорожном транспорте</w:t>
      </w:r>
      <w:r w:rsidRPr="00A64CB5">
        <w:rPr>
          <w:b/>
          <w:sz w:val="28"/>
          <w:szCs w:val="28"/>
        </w:rPr>
        <w:t>»</w:t>
      </w:r>
      <w:r w:rsidR="00B804A8">
        <w:rPr>
          <w:b/>
          <w:sz w:val="28"/>
          <w:szCs w:val="28"/>
        </w:rPr>
        <w:t xml:space="preserve"> </w:t>
      </w:r>
      <w:r w:rsidRPr="00A64CB5">
        <w:rPr>
          <w:spacing w:val="-2"/>
          <w:sz w:val="28"/>
          <w:szCs w:val="28"/>
        </w:rPr>
        <w:t xml:space="preserve">является </w:t>
      </w:r>
      <w:r w:rsidRPr="00A64CB5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64CB5">
        <w:rPr>
          <w:spacing w:val="-2"/>
          <w:sz w:val="28"/>
          <w:szCs w:val="28"/>
        </w:rPr>
        <w:t xml:space="preserve">специальности </w:t>
      </w:r>
      <w:r w:rsidRPr="00A64CB5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B64F4B" w:rsidRPr="00A64CB5" w:rsidRDefault="00B64F4B" w:rsidP="00B804A8">
      <w:pPr>
        <w:pStyle w:val="12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A64CB5">
        <w:rPr>
          <w:rStyle w:val="13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64F4B" w:rsidRPr="00A64CB5" w:rsidRDefault="00B64F4B" w:rsidP="00B804A8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64CB5">
        <w:rPr>
          <w:sz w:val="28"/>
          <w:szCs w:val="28"/>
        </w:rPr>
        <w:t xml:space="preserve">Рабочая программа учебной дисциплины может </w:t>
      </w:r>
      <w:r w:rsidRPr="00A64CB5">
        <w:rPr>
          <w:spacing w:val="1"/>
          <w:sz w:val="28"/>
          <w:szCs w:val="28"/>
        </w:rPr>
        <w:t xml:space="preserve">быть использована в </w:t>
      </w:r>
      <w:r w:rsidRPr="00A64CB5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64CB5">
        <w:rPr>
          <w:spacing w:val="-1"/>
          <w:sz w:val="28"/>
          <w:szCs w:val="28"/>
        </w:rPr>
        <w:t>рабочих по профессиям:</w:t>
      </w:r>
    </w:p>
    <w:p w:rsidR="00B64F4B" w:rsidRPr="00A64CB5" w:rsidRDefault="00B64F4B" w:rsidP="00B804A8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B64F4B" w:rsidRPr="00A64CB5" w:rsidRDefault="00B64F4B" w:rsidP="00B804A8">
      <w:pPr>
        <w:ind w:firstLine="709"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B64F4B" w:rsidRPr="00A64CB5" w:rsidRDefault="00B64F4B" w:rsidP="00B804A8">
      <w:pPr>
        <w:tabs>
          <w:tab w:val="left" w:pos="6825"/>
        </w:tabs>
        <w:ind w:firstLine="709"/>
        <w:rPr>
          <w:b/>
        </w:rPr>
      </w:pPr>
      <w:r w:rsidRPr="00A64CB5">
        <w:rPr>
          <w:b/>
        </w:rPr>
        <w:tab/>
      </w:r>
    </w:p>
    <w:p w:rsidR="00B64F4B" w:rsidRPr="00A64CB5" w:rsidRDefault="00B64F4B" w:rsidP="00B804A8">
      <w:pPr>
        <w:pStyle w:val="ac"/>
        <w:numPr>
          <w:ilvl w:val="1"/>
          <w:numId w:val="12"/>
        </w:numPr>
        <w:tabs>
          <w:tab w:val="left" w:pos="1134"/>
        </w:tabs>
        <w:suppressAutoHyphens/>
        <w:ind w:left="0" w:firstLine="709"/>
        <w:jc w:val="both"/>
        <w:textAlignment w:val="baseline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B64F4B" w:rsidRPr="00A64CB5" w:rsidRDefault="00B64F4B" w:rsidP="00B804A8">
      <w:pPr>
        <w:pStyle w:val="12"/>
        <w:tabs>
          <w:tab w:val="left" w:pos="142"/>
        </w:tabs>
        <w:spacing w:before="0" w:after="0"/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 xml:space="preserve">Дисциплина </w:t>
      </w:r>
      <w:r w:rsidR="0083634B">
        <w:rPr>
          <w:sz w:val="28"/>
          <w:szCs w:val="28"/>
        </w:rPr>
        <w:t>«</w:t>
      </w:r>
      <w:r w:rsidR="00C958D0" w:rsidRPr="00A64CB5">
        <w:rPr>
          <w:rStyle w:val="FontStyle50"/>
          <w:b w:val="0"/>
          <w:sz w:val="28"/>
          <w:szCs w:val="28"/>
        </w:rPr>
        <w:t>Экология на железнодорожном транспорте</w:t>
      </w:r>
      <w:r w:rsidR="0083634B">
        <w:rPr>
          <w:rStyle w:val="FontStyle50"/>
          <w:b w:val="0"/>
          <w:sz w:val="28"/>
          <w:szCs w:val="28"/>
        </w:rPr>
        <w:t>»</w:t>
      </w:r>
      <w:r w:rsidRPr="00A64CB5">
        <w:rPr>
          <w:sz w:val="28"/>
          <w:szCs w:val="28"/>
        </w:rPr>
        <w:t xml:space="preserve"> входит в математический и общий естественнонаучный учебный цикл профессиональной подготовки.</w:t>
      </w:r>
    </w:p>
    <w:p w:rsidR="00B64F4B" w:rsidRPr="00A64CB5" w:rsidRDefault="00B64F4B" w:rsidP="00B804A8">
      <w:pPr>
        <w:pStyle w:val="12"/>
        <w:tabs>
          <w:tab w:val="left" w:pos="142"/>
        </w:tabs>
        <w:spacing w:before="0" w:after="0"/>
        <w:ind w:firstLine="709"/>
        <w:jc w:val="center"/>
        <w:rPr>
          <w:szCs w:val="24"/>
        </w:rPr>
      </w:pPr>
    </w:p>
    <w:p w:rsidR="00B64F4B" w:rsidRPr="00A64CB5" w:rsidRDefault="00B64F4B" w:rsidP="00B804A8">
      <w:pPr>
        <w:ind w:firstLine="709"/>
        <w:rPr>
          <w:color w:val="000000"/>
          <w:sz w:val="28"/>
          <w:szCs w:val="28"/>
        </w:rPr>
      </w:pPr>
      <w:r w:rsidRPr="00A64CB5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B64F4B" w:rsidRDefault="00B64F4B" w:rsidP="00B804A8">
      <w:pPr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:rsidR="006126AB" w:rsidRPr="006126AB" w:rsidRDefault="006126AB" w:rsidP="00B804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126AB">
        <w:rPr>
          <w:b/>
          <w:sz w:val="28"/>
          <w:szCs w:val="28"/>
        </w:rPr>
        <w:t>меть</w:t>
      </w:r>
      <w:r>
        <w:rPr>
          <w:b/>
          <w:sz w:val="28"/>
          <w:szCs w:val="28"/>
        </w:rPr>
        <w:t>:</w:t>
      </w:r>
    </w:p>
    <w:p w:rsidR="004F6392" w:rsidRPr="00A64CB5" w:rsidRDefault="004F6392" w:rsidP="00B804A8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4CB5">
        <w:rPr>
          <w:rFonts w:eastAsia="Times New Roman"/>
          <w:b/>
          <w:sz w:val="28"/>
          <w:szCs w:val="28"/>
          <w:lang w:eastAsia="ar-SA"/>
        </w:rPr>
        <w:t>У1</w:t>
      </w:r>
      <w:r w:rsidRPr="00A64CB5">
        <w:rPr>
          <w:rFonts w:eastAsia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:rsidR="004F6392" w:rsidRPr="00A64CB5" w:rsidRDefault="004F6392" w:rsidP="00B804A8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4CB5">
        <w:rPr>
          <w:rFonts w:eastAsia="Times New Roman"/>
          <w:b/>
          <w:sz w:val="28"/>
          <w:szCs w:val="28"/>
          <w:lang w:eastAsia="ar-SA"/>
        </w:rPr>
        <w:t>У2</w:t>
      </w:r>
      <w:r w:rsidRPr="00A64CB5">
        <w:rPr>
          <w:rFonts w:eastAsia="Times New Roman"/>
          <w:sz w:val="28"/>
          <w:szCs w:val="28"/>
          <w:lang w:eastAsia="ar-SA"/>
        </w:rPr>
        <w:t xml:space="preserve"> -  анализировать причины возникновения экологических аварий и катастроф; </w:t>
      </w:r>
    </w:p>
    <w:p w:rsidR="004F6392" w:rsidRPr="00A64CB5" w:rsidRDefault="004F6392" w:rsidP="00B804A8">
      <w:pPr>
        <w:pStyle w:val="Default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>У3</w:t>
      </w:r>
      <w:r w:rsidRPr="00A64CB5">
        <w:rPr>
          <w:sz w:val="28"/>
          <w:szCs w:val="28"/>
        </w:rPr>
        <w:t xml:space="preserve"> - анализировать причины вредных выбросов от предприятий железнодорожного транспорта;</w:t>
      </w:r>
    </w:p>
    <w:p w:rsidR="004F6392" w:rsidRPr="00A64CB5" w:rsidRDefault="004F6392" w:rsidP="00B804A8">
      <w:pPr>
        <w:pStyle w:val="Default"/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>У4</w:t>
      </w:r>
      <w:r w:rsidRPr="00A64CB5">
        <w:rPr>
          <w:rFonts w:eastAsia="Times New Roman"/>
          <w:bCs/>
          <w:sz w:val="28"/>
          <w:szCs w:val="28"/>
        </w:rPr>
        <w:t>оценивать малоотходные технологические процессы на объектах железнодорожного  транспорта;</w:t>
      </w:r>
    </w:p>
    <w:p w:rsidR="004F6392" w:rsidRPr="00A64CB5" w:rsidRDefault="004F6392" w:rsidP="00B804A8">
      <w:pPr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A64CB5">
        <w:rPr>
          <w:rFonts w:eastAsia="Times New Roman"/>
          <w:b/>
          <w:color w:val="000000"/>
          <w:sz w:val="28"/>
          <w:szCs w:val="28"/>
          <w:lang w:eastAsia="ar-SA"/>
        </w:rPr>
        <w:t>З1 </w:t>
      </w:r>
      <w:r w:rsidRPr="00A64CB5">
        <w:rPr>
          <w:rFonts w:eastAsia="Times New Roman"/>
          <w:color w:val="000000"/>
          <w:sz w:val="28"/>
          <w:szCs w:val="28"/>
          <w:lang w:eastAsia="ar-SA"/>
        </w:rPr>
        <w:t xml:space="preserve">- виды и классификацию природных ресурсов, условия устойчивого состояния экосистем; </w:t>
      </w:r>
    </w:p>
    <w:p w:rsidR="004F6392" w:rsidRPr="00A64CB5" w:rsidRDefault="004F6392" w:rsidP="00B804A8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З2</w:t>
      </w:r>
      <w:r w:rsidRPr="00A64CB5">
        <w:rPr>
          <w:rFonts w:eastAsia="Times New Roman"/>
          <w:sz w:val="28"/>
          <w:szCs w:val="28"/>
        </w:rPr>
        <w:t xml:space="preserve"> принципы эколого-экономической оценки природоохранной деятельности объектов железнодорожного транспорта;</w:t>
      </w:r>
    </w:p>
    <w:p w:rsidR="004F6392" w:rsidRDefault="004F6392" w:rsidP="00B804A8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 xml:space="preserve">З3 </w:t>
      </w:r>
      <w:r w:rsidRPr="00A64CB5">
        <w:rPr>
          <w:rFonts w:eastAsia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6126AB" w:rsidRPr="006126AB" w:rsidRDefault="006126AB" w:rsidP="00B804A8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6126AB">
        <w:rPr>
          <w:rFonts w:eastAsia="Times New Roman"/>
          <w:b/>
          <w:sz w:val="28"/>
          <w:szCs w:val="28"/>
        </w:rPr>
        <w:t>знать:</w:t>
      </w:r>
    </w:p>
    <w:p w:rsidR="004F6392" w:rsidRPr="00A64CB5" w:rsidRDefault="004F6392" w:rsidP="00B804A8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lastRenderedPageBreak/>
        <w:t>З4</w:t>
      </w:r>
      <w:r w:rsidRPr="00A64CB5">
        <w:rPr>
          <w:rFonts w:eastAsia="Times New Roman"/>
          <w:sz w:val="28"/>
          <w:szCs w:val="28"/>
        </w:rPr>
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4F6392" w:rsidRPr="00A64CB5" w:rsidRDefault="004F6392" w:rsidP="00B804A8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З5</w:t>
      </w:r>
      <w:r w:rsidRPr="00A64CB5">
        <w:rPr>
          <w:rFonts w:eastAsia="Times New Roman"/>
          <w:sz w:val="28"/>
          <w:szCs w:val="28"/>
        </w:rPr>
        <w:t xml:space="preserve"> 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4F6392" w:rsidRPr="00A64CB5" w:rsidRDefault="004F6392" w:rsidP="00B804A8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З6</w:t>
      </w:r>
      <w:r w:rsidRPr="00A64CB5">
        <w:rPr>
          <w:rFonts w:eastAsia="Times New Roman"/>
          <w:sz w:val="28"/>
          <w:szCs w:val="28"/>
        </w:rPr>
        <w:t xml:space="preserve"> общие сведения об отходах, управление отходами;</w:t>
      </w:r>
    </w:p>
    <w:p w:rsidR="004F6392" w:rsidRPr="00A64CB5" w:rsidRDefault="004F6392" w:rsidP="00B804A8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З7</w:t>
      </w:r>
      <w:r w:rsidRPr="00A64CB5">
        <w:rPr>
          <w:rFonts w:eastAsia="Times New Roman"/>
          <w:sz w:val="28"/>
          <w:szCs w:val="28"/>
        </w:rPr>
        <w:t xml:space="preserve"> принципы и правила международного сотрудничества в области охраны окружающей среды;</w:t>
      </w:r>
    </w:p>
    <w:p w:rsidR="004F6392" w:rsidRPr="00A64CB5" w:rsidRDefault="004F6392" w:rsidP="00B804A8">
      <w:pPr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A64CB5">
        <w:rPr>
          <w:rFonts w:eastAsia="Times New Roman"/>
          <w:b/>
          <w:sz w:val="28"/>
          <w:szCs w:val="28"/>
        </w:rPr>
        <w:t>З8</w:t>
      </w:r>
      <w:r w:rsidRPr="00A64CB5">
        <w:rPr>
          <w:rFonts w:eastAsia="Times New Roman"/>
          <w:sz w:val="28"/>
          <w:szCs w:val="28"/>
        </w:rPr>
        <w:t xml:space="preserve"> цели и задачи охраны окружающей среды на железнодорожном транспорте.</w:t>
      </w:r>
    </w:p>
    <w:p w:rsidR="004C2F5F" w:rsidRPr="00A64CB5" w:rsidRDefault="004C2F5F" w:rsidP="00B804A8">
      <w:pPr>
        <w:pStyle w:val="Default"/>
        <w:jc w:val="center"/>
        <w:rPr>
          <w:sz w:val="28"/>
          <w:szCs w:val="28"/>
        </w:rPr>
      </w:pPr>
    </w:p>
    <w:p w:rsidR="00C958D0" w:rsidRPr="00A64CB5" w:rsidRDefault="00E730F3" w:rsidP="00B804A8">
      <w:pPr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B64F4B" w:rsidRPr="00A64CB5" w:rsidRDefault="00B64F4B" w:rsidP="00B804A8">
      <w:pPr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</w:rPr>
        <w:t xml:space="preserve">ОК </w:t>
      </w:r>
      <w:r w:rsidR="00E730F3" w:rsidRPr="00A64CB5">
        <w:rPr>
          <w:b/>
          <w:sz w:val="28"/>
          <w:szCs w:val="28"/>
        </w:rPr>
        <w:t>0</w:t>
      </w:r>
      <w:r w:rsidRPr="00A64CB5">
        <w:rPr>
          <w:b/>
          <w:sz w:val="28"/>
          <w:szCs w:val="28"/>
        </w:rPr>
        <w:t>7.</w:t>
      </w:r>
      <w:r w:rsidRPr="00A64CB5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B64F4B" w:rsidRPr="00A64CB5" w:rsidRDefault="0083634B" w:rsidP="00B804A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 w:rsidR="00B64F4B" w:rsidRPr="00A64CB5">
        <w:rPr>
          <w:b/>
          <w:sz w:val="28"/>
          <w:szCs w:val="28"/>
        </w:rPr>
        <w:t>К 2.6.</w:t>
      </w:r>
      <w:r w:rsidR="00B64F4B" w:rsidRPr="00A64CB5">
        <w:rPr>
          <w:rFonts w:eastAsia="Times New Roman"/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p w:rsidR="00FA6D49" w:rsidRPr="00A64CB5" w:rsidRDefault="00FA6D49" w:rsidP="00B804A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</w:p>
    <w:p w:rsidR="00B64F4B" w:rsidRPr="00A64CB5" w:rsidRDefault="00E730F3" w:rsidP="00B804A8">
      <w:pPr>
        <w:ind w:firstLine="709"/>
        <w:jc w:val="both"/>
        <w:rPr>
          <w:sz w:val="28"/>
          <w:szCs w:val="28"/>
        </w:rPr>
      </w:pPr>
      <w:r w:rsidRPr="00A64CB5">
        <w:rPr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0508B5" w:rsidRPr="00A64CB5" w:rsidRDefault="00E730F3" w:rsidP="00B804A8">
      <w:pPr>
        <w:ind w:firstLine="709"/>
        <w:jc w:val="both"/>
        <w:rPr>
          <w:sz w:val="28"/>
          <w:szCs w:val="28"/>
        </w:rPr>
      </w:pPr>
      <w:r w:rsidRPr="00A64CB5">
        <w:rPr>
          <w:b/>
          <w:sz w:val="28"/>
          <w:szCs w:val="28"/>
          <w:lang w:eastAsia="en-US"/>
        </w:rPr>
        <w:t>ЛР</w:t>
      </w:r>
      <w:r w:rsidR="000508B5" w:rsidRPr="00A64CB5">
        <w:rPr>
          <w:b/>
          <w:sz w:val="28"/>
          <w:szCs w:val="28"/>
          <w:lang w:eastAsia="en-US"/>
        </w:rPr>
        <w:t>2</w:t>
      </w:r>
      <w:r w:rsidR="00B61912" w:rsidRPr="00A64CB5">
        <w:rPr>
          <w:sz w:val="28"/>
          <w:szCs w:val="28"/>
        </w:rPr>
        <w:t>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</w:t>
      </w:r>
      <w:r w:rsidR="00AA1697" w:rsidRPr="00A64CB5">
        <w:rPr>
          <w:sz w:val="28"/>
          <w:szCs w:val="28"/>
        </w:rPr>
        <w:t>ьности общественных организаций.</w:t>
      </w:r>
    </w:p>
    <w:p w:rsidR="000508B5" w:rsidRPr="00A64CB5" w:rsidRDefault="00E730F3" w:rsidP="00B804A8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kern w:val="2"/>
          <w:sz w:val="28"/>
          <w:szCs w:val="28"/>
          <w:lang w:eastAsia="ar-SA"/>
        </w:rPr>
        <w:t>ЛР</w:t>
      </w:r>
      <w:r w:rsidR="000508B5" w:rsidRPr="00A64CB5">
        <w:rPr>
          <w:b/>
          <w:kern w:val="2"/>
          <w:sz w:val="28"/>
          <w:szCs w:val="28"/>
          <w:lang w:eastAsia="ar-SA"/>
        </w:rPr>
        <w:t>10</w:t>
      </w:r>
      <w:r w:rsidR="000508B5" w:rsidRPr="00A64CB5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0508B5" w:rsidRPr="00A64CB5" w:rsidRDefault="00E730F3" w:rsidP="00B804A8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kern w:val="2"/>
          <w:sz w:val="28"/>
          <w:szCs w:val="28"/>
          <w:lang w:eastAsia="ar-SA"/>
        </w:rPr>
        <w:t>ЛР</w:t>
      </w:r>
      <w:r w:rsidR="000508B5" w:rsidRPr="00A64CB5">
        <w:rPr>
          <w:b/>
          <w:kern w:val="2"/>
          <w:sz w:val="28"/>
          <w:szCs w:val="28"/>
          <w:lang w:eastAsia="ar-SA"/>
        </w:rPr>
        <w:t>16</w:t>
      </w:r>
      <w:r w:rsidR="00065E31" w:rsidRPr="00A64CB5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0508B5" w:rsidRPr="00A64CB5" w:rsidRDefault="00E730F3" w:rsidP="00B804A8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A64CB5">
        <w:rPr>
          <w:b/>
          <w:sz w:val="28"/>
          <w:szCs w:val="28"/>
          <w:lang w:eastAsia="en-US"/>
        </w:rPr>
        <w:t>ЛР</w:t>
      </w:r>
      <w:r w:rsidR="000508B5" w:rsidRPr="00A64CB5">
        <w:rPr>
          <w:b/>
          <w:sz w:val="28"/>
          <w:szCs w:val="28"/>
          <w:lang w:eastAsia="en-US"/>
        </w:rPr>
        <w:t xml:space="preserve">29 </w:t>
      </w:r>
      <w:r w:rsidR="00065E31" w:rsidRPr="00A64CB5">
        <w:rPr>
          <w:rFonts w:eastAsia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0508B5" w:rsidRPr="00A64CB5" w:rsidRDefault="000508B5" w:rsidP="000508B5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C35C3C" w:rsidRDefault="00C35C3C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B804A8" w:rsidRDefault="00B804A8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B804A8" w:rsidRDefault="00B804A8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B804A8" w:rsidRDefault="00B804A8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B804A8" w:rsidRDefault="00B804A8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B804A8" w:rsidRDefault="00B804A8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B804A8" w:rsidRPr="00A64CB5" w:rsidRDefault="00B804A8" w:rsidP="00B07379">
      <w:pPr>
        <w:autoSpaceDE w:val="0"/>
        <w:autoSpaceDN w:val="0"/>
        <w:adjustRightInd w:val="0"/>
        <w:spacing w:line="317" w:lineRule="exact"/>
        <w:ind w:firstLine="709"/>
        <w:jc w:val="center"/>
        <w:rPr>
          <w:b/>
          <w:snapToGrid w:val="0"/>
          <w:sz w:val="28"/>
          <w:szCs w:val="28"/>
        </w:rPr>
      </w:pPr>
    </w:p>
    <w:p w:rsidR="004D3123" w:rsidRPr="00A64CB5" w:rsidRDefault="004D3123" w:rsidP="00603902">
      <w:pPr>
        <w:jc w:val="center"/>
        <w:rPr>
          <w:rStyle w:val="FontStyle51"/>
        </w:rPr>
      </w:pPr>
    </w:p>
    <w:p w:rsidR="00603902" w:rsidRPr="00A64CB5" w:rsidRDefault="00603902" w:rsidP="00603902">
      <w:pPr>
        <w:pStyle w:val="Style2"/>
        <w:widowControl/>
        <w:spacing w:line="240" w:lineRule="auto"/>
        <w:rPr>
          <w:rStyle w:val="FontStyle50"/>
        </w:rPr>
      </w:pPr>
      <w:r w:rsidRPr="00A64CB5">
        <w:rPr>
          <w:rStyle w:val="FontStyle50"/>
        </w:rPr>
        <w:lastRenderedPageBreak/>
        <w:t>2. СТРУКТУРА И СОДЕРЖАНИЕ УЧЕБНОЙ ДИСЦИПЛИНЫ</w:t>
      </w:r>
    </w:p>
    <w:p w:rsidR="00603902" w:rsidRPr="00A64CB5" w:rsidRDefault="00603902" w:rsidP="00603902">
      <w:pPr>
        <w:pStyle w:val="Style2"/>
        <w:widowControl/>
        <w:spacing w:line="240" w:lineRule="auto"/>
        <w:rPr>
          <w:rStyle w:val="FontStyle50"/>
        </w:rPr>
      </w:pPr>
      <w:r w:rsidRPr="00A64CB5">
        <w:rPr>
          <w:rStyle w:val="FontStyle50"/>
        </w:rPr>
        <w:t>2.1. Объем учебной дисциплины и виды учебной работы</w:t>
      </w:r>
    </w:p>
    <w:p w:rsidR="00603902" w:rsidRPr="00A64CB5" w:rsidRDefault="00603902" w:rsidP="00603902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603902" w:rsidRPr="00A64CB5" w:rsidTr="002A533A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64CB5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A64CB5">
              <w:rPr>
                <w:rStyle w:val="FontStyle41"/>
                <w:lang w:eastAsia="en-US"/>
              </w:rPr>
              <w:t>Объем часов</w:t>
            </w:r>
          </w:p>
        </w:tc>
      </w:tr>
      <w:tr w:rsidR="00603902" w:rsidRPr="00A64CB5" w:rsidTr="002A533A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</w:rPr>
            </w:pPr>
            <w:r w:rsidRPr="00A64CB5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</w:rPr>
            </w:pPr>
            <w:r w:rsidRPr="00A64CB5">
              <w:rPr>
                <w:rStyle w:val="FontStyle50"/>
              </w:rPr>
              <w:t>38</w:t>
            </w:r>
          </w:p>
        </w:tc>
      </w:tr>
      <w:tr w:rsidR="00603902" w:rsidRPr="00A64CB5" w:rsidTr="002A533A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</w:rPr>
            </w:pPr>
            <w:r w:rsidRPr="00A64CB5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</w:rPr>
            </w:pPr>
            <w:r w:rsidRPr="00A64CB5">
              <w:rPr>
                <w:rStyle w:val="FontStyle50"/>
              </w:rPr>
              <w:t>32</w:t>
            </w:r>
          </w:p>
        </w:tc>
      </w:tr>
      <w:tr w:rsidR="00603902" w:rsidRPr="00A64CB5" w:rsidTr="002A533A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4CB5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603902" w:rsidRPr="00A64CB5" w:rsidTr="002A533A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64CB5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3"/>
              <w:widowControl/>
              <w:jc w:val="center"/>
              <w:rPr>
                <w:rStyle w:val="FontStyle51"/>
              </w:rPr>
            </w:pPr>
            <w:r w:rsidRPr="00A64CB5">
              <w:rPr>
                <w:rStyle w:val="FontStyle51"/>
              </w:rPr>
              <w:t>22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A64CB5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A64CB5">
              <w:rPr>
                <w:rStyle w:val="FontStyle50"/>
                <w:b w:val="0"/>
                <w:lang w:eastAsia="en-US"/>
              </w:rPr>
              <w:t>10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64CB5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A64CB5">
              <w:rPr>
                <w:rStyle w:val="FontStyle51"/>
                <w:lang w:eastAsia="en-US"/>
              </w:rPr>
              <w:t>-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</w:rPr>
            </w:pPr>
            <w:r w:rsidRPr="00A64CB5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E24EB" w:rsidP="002A533A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A64CB5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A64CB5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A64CB5"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603902" w:rsidRPr="00A64CB5" w:rsidTr="002A533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A64CB5">
              <w:rPr>
                <w:b/>
                <w:i/>
                <w:sz w:val="26"/>
                <w:szCs w:val="26"/>
              </w:rPr>
              <w:t>Промежуточная</w:t>
            </w:r>
            <w:r w:rsidRPr="00A64CB5">
              <w:rPr>
                <w:rStyle w:val="FontStyle51"/>
                <w:b/>
                <w:i/>
                <w:lang w:eastAsia="en-US"/>
              </w:rPr>
              <w:t xml:space="preserve"> аттестация  в форме дифференцированного зачета(3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  <w:p w:rsidR="00603902" w:rsidRPr="00A64CB5" w:rsidRDefault="00603902" w:rsidP="002A533A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</w:tbl>
    <w:p w:rsidR="00603902" w:rsidRPr="00A64CB5" w:rsidRDefault="00603902" w:rsidP="00603902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:rsidR="00603902" w:rsidRPr="00A64CB5" w:rsidRDefault="00603902" w:rsidP="00243ACF">
      <w:pPr>
        <w:jc w:val="both"/>
        <w:rPr>
          <w:rStyle w:val="FontStyle51"/>
        </w:rPr>
        <w:sectPr w:rsidR="00603902" w:rsidRPr="00A64CB5" w:rsidSect="00243ACF">
          <w:type w:val="nextColumn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4D3123" w:rsidRDefault="004D3123" w:rsidP="0083634B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  <w:r w:rsidRPr="00A64CB5">
        <w:rPr>
          <w:rStyle w:val="FontStyle49"/>
          <w:sz w:val="28"/>
          <w:szCs w:val="28"/>
        </w:rPr>
        <w:lastRenderedPageBreak/>
        <w:t xml:space="preserve">2.2. </w:t>
      </w:r>
      <w:r w:rsidRPr="00A64CB5">
        <w:rPr>
          <w:rStyle w:val="FontStyle50"/>
          <w:sz w:val="28"/>
          <w:szCs w:val="28"/>
        </w:rPr>
        <w:t>Тематический план и содержани</w:t>
      </w:r>
      <w:r w:rsidR="00603902" w:rsidRPr="00A64CB5">
        <w:rPr>
          <w:rStyle w:val="FontStyle50"/>
          <w:sz w:val="28"/>
          <w:szCs w:val="28"/>
        </w:rPr>
        <w:t xml:space="preserve">е учебной дисциплины </w:t>
      </w:r>
      <w:r w:rsidR="0083634B">
        <w:rPr>
          <w:rStyle w:val="FontStyle50"/>
          <w:sz w:val="28"/>
          <w:szCs w:val="28"/>
        </w:rPr>
        <w:t>«</w:t>
      </w:r>
      <w:r w:rsidR="00B04BF2" w:rsidRPr="00A64CB5">
        <w:rPr>
          <w:rStyle w:val="FontStyle50"/>
          <w:sz w:val="28"/>
          <w:szCs w:val="28"/>
        </w:rPr>
        <w:t>Э</w:t>
      </w:r>
      <w:r w:rsidR="00B126E6" w:rsidRPr="00A64CB5">
        <w:rPr>
          <w:rStyle w:val="FontStyle50"/>
          <w:sz w:val="28"/>
          <w:szCs w:val="28"/>
        </w:rPr>
        <w:t>кология</w:t>
      </w:r>
      <w:r w:rsidR="00B04BF2" w:rsidRPr="00A64CB5">
        <w:rPr>
          <w:rStyle w:val="FontStyle50"/>
          <w:sz w:val="28"/>
          <w:szCs w:val="28"/>
        </w:rPr>
        <w:t xml:space="preserve"> на железнодорожном транспорте</w:t>
      </w:r>
      <w:r w:rsidR="0083634B">
        <w:rPr>
          <w:rStyle w:val="FontStyle50"/>
          <w:sz w:val="28"/>
          <w:szCs w:val="28"/>
        </w:rPr>
        <w:t>»</w:t>
      </w:r>
    </w:p>
    <w:p w:rsidR="00901663" w:rsidRPr="002C550E" w:rsidRDefault="00901663" w:rsidP="00901663">
      <w:pPr>
        <w:ind w:firstLine="709"/>
        <w:rPr>
          <w:b/>
          <w:bCs/>
          <w:sz w:val="24"/>
          <w:szCs w:val="24"/>
        </w:rPr>
      </w:pPr>
      <w:r w:rsidRPr="008310B0">
        <w:rPr>
          <w:b/>
          <w:bCs/>
          <w:sz w:val="24"/>
          <w:szCs w:val="24"/>
        </w:rPr>
        <w:t xml:space="preserve">2.2. Тематический план и содержание </w:t>
      </w:r>
      <w:r w:rsidRPr="00330211">
        <w:rPr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8050"/>
        <w:gridCol w:w="1222"/>
        <w:gridCol w:w="3002"/>
      </w:tblGrid>
      <w:tr w:rsidR="00901663" w:rsidRPr="00622FC1" w:rsidTr="00901663">
        <w:trPr>
          <w:trHeight w:val="20"/>
        </w:trPr>
        <w:tc>
          <w:tcPr>
            <w:tcW w:w="796" w:type="pct"/>
            <w:vAlign w:val="center"/>
          </w:tcPr>
          <w:p w:rsidR="00901663" w:rsidRPr="00153191" w:rsidRDefault="00901663" w:rsidP="00D1554D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40" w:type="pct"/>
            <w:vAlign w:val="center"/>
          </w:tcPr>
          <w:p w:rsidR="00901663" w:rsidRPr="00153191" w:rsidRDefault="00901663" w:rsidP="00D1554D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самостоятельная работа обучающихся </w:t>
            </w:r>
          </w:p>
        </w:tc>
        <w:tc>
          <w:tcPr>
            <w:tcW w:w="431" w:type="pct"/>
            <w:vAlign w:val="center"/>
          </w:tcPr>
          <w:p w:rsidR="00901663" w:rsidRPr="00153191" w:rsidRDefault="00901663" w:rsidP="00D1554D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33" w:type="pct"/>
            <w:vAlign w:val="center"/>
          </w:tcPr>
          <w:p w:rsidR="00901663" w:rsidRPr="00153191" w:rsidRDefault="00901663" w:rsidP="00D1554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53191">
              <w:rPr>
                <w:b/>
                <w:bCs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901663" w:rsidRPr="00622FC1" w:rsidTr="00901663">
        <w:trPr>
          <w:trHeight w:val="301"/>
        </w:trPr>
        <w:tc>
          <w:tcPr>
            <w:tcW w:w="796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семестр(38часов=22ч-лк+10ч-пр+6ч-сам.р)</w:t>
            </w:r>
          </w:p>
        </w:tc>
        <w:tc>
          <w:tcPr>
            <w:tcW w:w="431" w:type="pct"/>
          </w:tcPr>
          <w:p w:rsidR="00901663" w:rsidRDefault="00901663" w:rsidP="00D1554D">
            <w:pPr>
              <w:tabs>
                <w:tab w:val="left" w:pos="335"/>
                <w:tab w:val="center" w:pos="56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pct"/>
          </w:tcPr>
          <w:p w:rsidR="00901663" w:rsidRPr="00153191" w:rsidRDefault="00901663" w:rsidP="00D155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308"/>
        </w:trPr>
        <w:tc>
          <w:tcPr>
            <w:tcW w:w="796" w:type="pct"/>
            <w:vMerge w:val="restart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:rsidR="00901663" w:rsidRPr="00901663" w:rsidRDefault="00901663" w:rsidP="00D1554D">
            <w:pPr>
              <w:tabs>
                <w:tab w:val="left" w:pos="335"/>
                <w:tab w:val="center" w:pos="566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3" w:type="pct"/>
            <w:vMerge w:val="restar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91">
              <w:rPr>
                <w:rFonts w:ascii="Times New Roman" w:hAnsi="Times New Roman"/>
                <w:sz w:val="24"/>
                <w:szCs w:val="24"/>
              </w:rPr>
              <w:t>ОК  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3191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673"/>
        </w:trPr>
        <w:tc>
          <w:tcPr>
            <w:tcW w:w="796" w:type="pct"/>
            <w:vMerge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Общие положения. Системный подход при изучении взаимодействия транспорта с окружающей средой. Транспорт и безопасность: исторический аспект</w:t>
            </w:r>
          </w:p>
        </w:tc>
        <w:tc>
          <w:tcPr>
            <w:tcW w:w="431" w:type="pct"/>
            <w:vMerge/>
          </w:tcPr>
          <w:p w:rsidR="00901663" w:rsidRPr="00901663" w:rsidRDefault="00901663" w:rsidP="00D1554D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901663" w:rsidRPr="00153191" w:rsidRDefault="00901663" w:rsidP="00D155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177"/>
        </w:trPr>
        <w:tc>
          <w:tcPr>
            <w:tcW w:w="3536" w:type="pct"/>
            <w:gridSpan w:val="2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 xml:space="preserve">Раздел 1. Природные ресурсы 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033" w:type="pct"/>
            <w:vMerge w:val="restar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91">
              <w:rPr>
                <w:rFonts w:ascii="Times New Roman" w:hAnsi="Times New Roman"/>
                <w:sz w:val="24"/>
                <w:szCs w:val="24"/>
              </w:rPr>
              <w:t>ОК  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3191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796" w:type="pct"/>
            <w:vMerge w:val="restart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 xml:space="preserve">Тема 1.1 </w:t>
            </w:r>
            <w:r w:rsidRPr="00901663">
              <w:rPr>
                <w:b/>
                <w:sz w:val="24"/>
                <w:szCs w:val="24"/>
              </w:rPr>
              <w:t>Понятие о природных ресурсах</w:t>
            </w: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:rsidR="00901663" w:rsidRPr="00901663" w:rsidRDefault="00901663" w:rsidP="00D1554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503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</w:t>
            </w:r>
          </w:p>
        </w:tc>
        <w:tc>
          <w:tcPr>
            <w:tcW w:w="431" w:type="pct"/>
            <w:vMerge/>
          </w:tcPr>
          <w:p w:rsidR="00901663" w:rsidRPr="00901663" w:rsidRDefault="00901663" w:rsidP="00D1554D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503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Default="00901663" w:rsidP="00D1554D">
            <w:pPr>
              <w:widowControl w:val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36502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Самостоятельная работа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№1</w:t>
            </w:r>
          </w:p>
          <w:p w:rsidR="00901663" w:rsidRPr="00153191" w:rsidRDefault="00901663" w:rsidP="00D1554D">
            <w:pPr>
              <w:rPr>
                <w:sz w:val="24"/>
                <w:szCs w:val="24"/>
              </w:rPr>
            </w:pPr>
            <w:r w:rsidRPr="007C7FF7">
              <w:rPr>
                <w:bCs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suppressAutoHyphens/>
              <w:jc w:val="center"/>
              <w:rPr>
                <w:sz w:val="24"/>
                <w:szCs w:val="24"/>
              </w:rPr>
            </w:pPr>
            <w:r w:rsidRPr="00901663">
              <w:rPr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315"/>
        </w:trPr>
        <w:tc>
          <w:tcPr>
            <w:tcW w:w="796" w:type="pct"/>
            <w:vMerge w:val="restart"/>
          </w:tcPr>
          <w:p w:rsidR="00901663" w:rsidRPr="00901663" w:rsidRDefault="00901663" w:rsidP="00D15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>Тема 1.2</w:t>
            </w:r>
          </w:p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sz w:val="24"/>
                <w:szCs w:val="24"/>
              </w:rPr>
              <w:t>Виды природопользования</w:t>
            </w: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1" w:type="pct"/>
            <w:vMerge w:val="restar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14</w:t>
            </w: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4</w:t>
            </w: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pct"/>
            <w:vMerge w:val="restar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91">
              <w:rPr>
                <w:rFonts w:ascii="Times New Roman" w:hAnsi="Times New Roman"/>
                <w:sz w:val="24"/>
                <w:szCs w:val="24"/>
              </w:rPr>
              <w:t>ОК  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3191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1.Формы и виды природопользования. Виды органов государственного управления природопользованием. Правовые основы, правила и нормы природопользования. Человек, природная среда, проблемы природопользования. Проблемы вы</w:t>
            </w:r>
            <w:r w:rsidRPr="00153191">
              <w:rPr>
                <w:sz w:val="24"/>
                <w:szCs w:val="24"/>
              </w:rPr>
              <w:softHyphen/>
              <w:t>живания. Экологические последствия хозяйственной деятельности человеческого общества (загрязнение биосферы, снижение плодородия почв, вырубка лесов, добыча полезных ископаемых в неоправданных пределах и т.д.). Современное состояние природной среды в России. Представления об экологическом равновесии. Несбалансированность воз</w:t>
            </w:r>
            <w:r w:rsidRPr="00153191">
              <w:rPr>
                <w:sz w:val="24"/>
                <w:szCs w:val="24"/>
              </w:rPr>
              <w:softHyphen/>
              <w:t>можностей самовосстановления биосферы и наращивания хозяйственной деятельности. Общепланетарный и комплексный характер экологических проблем. Возникновение глобальных экологических проблем. Возможные последствия потепления климата. Нарушения озонового слоя Земли. Проблемы глобальной демографической безопасности</w:t>
            </w:r>
          </w:p>
        </w:tc>
        <w:tc>
          <w:tcPr>
            <w:tcW w:w="431" w:type="pct"/>
            <w:vMerge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 xml:space="preserve">2.Эколого-экономические показатели оценки производственных процессов </w:t>
            </w:r>
            <w:r w:rsidRPr="00153191">
              <w:rPr>
                <w:sz w:val="24"/>
                <w:szCs w:val="24"/>
              </w:rPr>
              <w:lastRenderedPageBreak/>
              <w:t>на железнодорожном предприятии</w:t>
            </w:r>
          </w:p>
        </w:tc>
        <w:tc>
          <w:tcPr>
            <w:tcW w:w="431" w:type="pct"/>
            <w:vMerge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153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sz w:val="24"/>
                <w:szCs w:val="24"/>
              </w:rPr>
            </w:pPr>
            <w:r w:rsidRPr="00901663">
              <w:rPr>
                <w:sz w:val="24"/>
                <w:szCs w:val="24"/>
              </w:rPr>
              <w:t>6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z w:val="24"/>
                <w:szCs w:val="24"/>
              </w:rPr>
              <w:t>Практическое занятие № 1</w:t>
            </w:r>
            <w:r w:rsidRPr="00153191">
              <w:rPr>
                <w:sz w:val="24"/>
                <w:szCs w:val="24"/>
              </w:rPr>
              <w:t xml:space="preserve"> Определение эффективности методов очистки сточных вод предприятий железнодорожного транспорта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iCs/>
                <w:sz w:val="24"/>
                <w:szCs w:val="24"/>
              </w:rPr>
            </w:pPr>
            <w:r w:rsidRPr="00901663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248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  <w:vAlign w:val="bottom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z w:val="24"/>
                <w:szCs w:val="24"/>
              </w:rPr>
              <w:t>Практическое занятие № 2</w:t>
            </w:r>
            <w:r w:rsidRPr="00153191">
              <w:rPr>
                <w:sz w:val="24"/>
                <w:szCs w:val="24"/>
              </w:rPr>
              <w:t xml:space="preserve"> 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iCs/>
                <w:sz w:val="24"/>
                <w:szCs w:val="24"/>
              </w:rPr>
            </w:pPr>
            <w:r w:rsidRPr="00901663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740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  <w:vAlign w:val="bottom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z w:val="24"/>
                <w:szCs w:val="24"/>
              </w:rPr>
              <w:t>Практическое занятие № 3</w:t>
            </w:r>
            <w:r w:rsidRPr="00153191">
              <w:rPr>
                <w:sz w:val="24"/>
                <w:szCs w:val="24"/>
              </w:rPr>
              <w:t xml:space="preserve"> 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iCs/>
                <w:sz w:val="24"/>
                <w:szCs w:val="24"/>
              </w:rPr>
            </w:pPr>
            <w:r w:rsidRPr="00901663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612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Default="00901663" w:rsidP="00D155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№2</w:t>
            </w:r>
          </w:p>
          <w:p w:rsidR="00901663" w:rsidRPr="007C7FF7" w:rsidRDefault="00901663" w:rsidP="00901663">
            <w:pPr>
              <w:rPr>
                <w:bCs/>
                <w:sz w:val="24"/>
                <w:szCs w:val="24"/>
              </w:rPr>
            </w:pPr>
            <w:r w:rsidRPr="007C7FF7">
              <w:rPr>
                <w:bCs/>
                <w:sz w:val="24"/>
                <w:szCs w:val="24"/>
              </w:rPr>
              <w:t xml:space="preserve">Подготовка к практическим занятиям. 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90166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796" w:type="pct"/>
            <w:vMerge w:val="restart"/>
          </w:tcPr>
          <w:p w:rsidR="00901663" w:rsidRPr="00901663" w:rsidRDefault="00901663" w:rsidP="00D15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>Тема 1.3</w:t>
            </w:r>
          </w:p>
          <w:p w:rsidR="00901663" w:rsidRPr="00901663" w:rsidRDefault="00901663" w:rsidP="00D15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901663">
              <w:rPr>
                <w:b/>
                <w:sz w:val="24"/>
                <w:szCs w:val="24"/>
              </w:rPr>
              <w:t>Мониторинг окружающей среды</w:t>
            </w: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1" w:type="pct"/>
            <w:vMerge w:val="restar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pct"/>
            <w:vMerge w:val="restar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91">
              <w:rPr>
                <w:rFonts w:ascii="Times New Roman" w:hAnsi="Times New Roman"/>
                <w:sz w:val="24"/>
                <w:szCs w:val="24"/>
              </w:rPr>
              <w:t>ОК  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3191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1160"/>
        </w:trPr>
        <w:tc>
          <w:tcPr>
            <w:tcW w:w="796" w:type="pct"/>
            <w:vMerge/>
            <w:tcBorders>
              <w:bottom w:val="single" w:sz="4" w:space="0" w:color="auto"/>
            </w:tcBorders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bottom w:val="single" w:sz="4" w:space="0" w:color="auto"/>
            </w:tcBorders>
          </w:tcPr>
          <w:p w:rsidR="00901663" w:rsidRDefault="00901663" w:rsidP="00D1554D">
            <w:pPr>
              <w:rPr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  <w:r>
              <w:rPr>
                <w:sz w:val="24"/>
                <w:szCs w:val="24"/>
              </w:rPr>
              <w:t>.</w:t>
            </w:r>
          </w:p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Экологический контроль. Нормирование качества окружающей среды. Экологическое регулирование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  <w:tcBorders>
              <w:bottom w:val="single" w:sz="4" w:space="0" w:color="auto"/>
            </w:tcBorders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3536" w:type="pct"/>
            <w:gridSpan w:val="2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>Раздел 2.Проблема отходов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3" w:type="pc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262"/>
        </w:trPr>
        <w:tc>
          <w:tcPr>
            <w:tcW w:w="796" w:type="pct"/>
            <w:vMerge w:val="restart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 xml:space="preserve">Тема 2.1 </w:t>
            </w:r>
            <w:r w:rsidRPr="00901663">
              <w:rPr>
                <w:b/>
                <w:sz w:val="24"/>
                <w:szCs w:val="24"/>
              </w:rPr>
              <w:t>Общие сведения об отходах. Управление отходами</w:t>
            </w: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33" w:type="pct"/>
            <w:vMerge w:val="restar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91">
              <w:rPr>
                <w:rFonts w:ascii="Times New Roman" w:hAnsi="Times New Roman"/>
                <w:sz w:val="24"/>
                <w:szCs w:val="24"/>
              </w:rPr>
              <w:t>ОК  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3191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1.Отходы, как одна из глобальных экологических проблем человечества. Пути снижения расхода природных ресурсов на объектах железнодорожного транспорта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2.Защита от отходов производства и потребления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208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31" w:type="pct"/>
            <w:vMerge w:val="restart"/>
          </w:tcPr>
          <w:p w:rsidR="00901663" w:rsidRPr="00901663" w:rsidRDefault="00901663" w:rsidP="00D1554D">
            <w:pPr>
              <w:jc w:val="center"/>
              <w:rPr>
                <w:sz w:val="24"/>
                <w:szCs w:val="24"/>
              </w:rPr>
            </w:pPr>
            <w:r w:rsidRPr="00901663">
              <w:rPr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906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z w:val="24"/>
                <w:szCs w:val="24"/>
              </w:rPr>
              <w:t>Практическое занятие № 4</w:t>
            </w:r>
            <w:r w:rsidRPr="00153191">
              <w:rPr>
                <w:sz w:val="24"/>
                <w:szCs w:val="24"/>
              </w:rPr>
              <w:t xml:space="preserve">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транспорта.</w:t>
            </w:r>
          </w:p>
        </w:tc>
        <w:tc>
          <w:tcPr>
            <w:tcW w:w="431" w:type="pct"/>
            <w:vMerge/>
          </w:tcPr>
          <w:p w:rsidR="00901663" w:rsidRPr="00901663" w:rsidRDefault="00901663" w:rsidP="00D1554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487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Default="00901663" w:rsidP="00D155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№3</w:t>
            </w:r>
          </w:p>
          <w:p w:rsidR="00901663" w:rsidRPr="00153191" w:rsidRDefault="00901663" w:rsidP="00901663">
            <w:pPr>
              <w:rPr>
                <w:b/>
                <w:sz w:val="24"/>
                <w:szCs w:val="24"/>
              </w:rPr>
            </w:pPr>
            <w:r w:rsidRPr="007C7FF7">
              <w:rPr>
                <w:bCs/>
                <w:sz w:val="24"/>
                <w:szCs w:val="24"/>
              </w:rPr>
              <w:t xml:space="preserve">Подготовка к практическим занятиям. 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901663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285"/>
        </w:trPr>
        <w:tc>
          <w:tcPr>
            <w:tcW w:w="3536" w:type="pct"/>
            <w:gridSpan w:val="2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>Раздел 3. Экологическая защита и охрана окружающей среды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3" w:type="pct"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349"/>
        </w:trPr>
        <w:tc>
          <w:tcPr>
            <w:tcW w:w="796" w:type="pct"/>
            <w:vMerge w:val="restart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 xml:space="preserve">Тема 3.1 </w:t>
            </w:r>
            <w:r w:rsidRPr="00901663">
              <w:rPr>
                <w:b/>
                <w:sz w:val="24"/>
                <w:szCs w:val="24"/>
              </w:rPr>
              <w:t>Эколого-</w:t>
            </w:r>
            <w:r w:rsidRPr="00901663">
              <w:rPr>
                <w:b/>
                <w:sz w:val="24"/>
                <w:szCs w:val="24"/>
              </w:rPr>
              <w:lastRenderedPageBreak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31" w:type="pct"/>
            <w:vMerge w:val="restar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4</w:t>
            </w: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pct"/>
            <w:vMerge w:val="restar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2,3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91">
              <w:rPr>
                <w:rFonts w:ascii="Times New Roman" w:hAnsi="Times New Roman"/>
                <w:sz w:val="24"/>
                <w:szCs w:val="24"/>
              </w:rPr>
              <w:lastRenderedPageBreak/>
              <w:t>ОК  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3191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759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Экономический механизм охраны окружающей природной среды.</w:t>
            </w:r>
          </w:p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>Природоохранные мероприятия и их эффективность. Цели и задачи охраны окружающей среды на железнодорожном транспорте</w:t>
            </w:r>
          </w:p>
        </w:tc>
        <w:tc>
          <w:tcPr>
            <w:tcW w:w="431" w:type="pct"/>
            <w:vMerge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70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31" w:type="pct"/>
            <w:vMerge w:val="restart"/>
          </w:tcPr>
          <w:p w:rsidR="00901663" w:rsidRPr="00901663" w:rsidRDefault="00901663" w:rsidP="00D1554D">
            <w:pPr>
              <w:jc w:val="center"/>
              <w:rPr>
                <w:sz w:val="24"/>
                <w:szCs w:val="24"/>
              </w:rPr>
            </w:pPr>
            <w:r w:rsidRPr="00901663">
              <w:rPr>
                <w:sz w:val="24"/>
                <w:szCs w:val="24"/>
              </w:rPr>
              <w:t>2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497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snapToGrid w:val="0"/>
                <w:sz w:val="24"/>
                <w:szCs w:val="24"/>
              </w:rPr>
              <w:t>Практическое занятие № 5</w:t>
            </w:r>
            <w:r w:rsidRPr="00153191">
              <w:rPr>
                <w:snapToGrid w:val="0"/>
                <w:sz w:val="24"/>
                <w:szCs w:val="24"/>
              </w:rPr>
              <w:t xml:space="preserve"> Расчет платежей за загрязнение окружающей среды железнодорожным транспортом. </w:t>
            </w:r>
          </w:p>
        </w:tc>
        <w:tc>
          <w:tcPr>
            <w:tcW w:w="431" w:type="pct"/>
            <w:vMerge/>
          </w:tcPr>
          <w:p w:rsidR="00901663" w:rsidRPr="00901663" w:rsidRDefault="00901663" w:rsidP="00D1554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497"/>
        </w:trPr>
        <w:tc>
          <w:tcPr>
            <w:tcW w:w="796" w:type="pct"/>
            <w:vMerge/>
            <w:vAlign w:val="center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Default="00901663" w:rsidP="00D155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№4</w:t>
            </w:r>
          </w:p>
          <w:p w:rsidR="00901663" w:rsidRPr="00153191" w:rsidRDefault="00901663" w:rsidP="00901663">
            <w:pPr>
              <w:rPr>
                <w:b/>
                <w:snapToGrid w:val="0"/>
                <w:sz w:val="24"/>
                <w:szCs w:val="24"/>
              </w:rPr>
            </w:pPr>
            <w:r w:rsidRPr="007C7FF7">
              <w:rPr>
                <w:bCs/>
                <w:sz w:val="24"/>
                <w:szCs w:val="24"/>
              </w:rPr>
              <w:t xml:space="preserve">Подготовка к практическим занятиям. 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901663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33" w:type="pct"/>
            <w:vMerge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263"/>
        </w:trPr>
        <w:tc>
          <w:tcPr>
            <w:tcW w:w="3536" w:type="pct"/>
            <w:gridSpan w:val="2"/>
          </w:tcPr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431" w:type="pc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pc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20"/>
        </w:trPr>
        <w:tc>
          <w:tcPr>
            <w:tcW w:w="796" w:type="pct"/>
            <w:vMerge w:val="restart"/>
          </w:tcPr>
          <w:p w:rsidR="00901663" w:rsidRPr="00901663" w:rsidRDefault="00901663" w:rsidP="00D15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901663">
              <w:rPr>
                <w:b/>
                <w:bCs/>
                <w:sz w:val="24"/>
                <w:szCs w:val="24"/>
              </w:rPr>
              <w:t xml:space="preserve">Тема 4.1 </w:t>
            </w:r>
            <w:r w:rsidRPr="00901663">
              <w:rPr>
                <w:b/>
                <w:sz w:val="24"/>
                <w:szCs w:val="24"/>
              </w:rPr>
              <w:t>Международное сотрудничество в области охраны окружающей среды</w:t>
            </w:r>
          </w:p>
          <w:p w:rsidR="00901663" w:rsidRPr="00901663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31" w:type="pct"/>
            <w:vMerge w:val="restart"/>
          </w:tcPr>
          <w:p w:rsidR="00901663" w:rsidRPr="00901663" w:rsidRDefault="00901663" w:rsidP="00D1554D">
            <w:pPr>
              <w:jc w:val="center"/>
              <w:rPr>
                <w:bCs/>
                <w:sz w:val="24"/>
                <w:szCs w:val="24"/>
              </w:rPr>
            </w:pPr>
            <w:r w:rsidRPr="009016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pct"/>
            <w:vMerge w:val="restart"/>
          </w:tcPr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91">
              <w:rPr>
                <w:rFonts w:ascii="Times New Roman" w:hAnsi="Times New Roman"/>
                <w:sz w:val="24"/>
                <w:szCs w:val="24"/>
              </w:rPr>
              <w:t>ОК  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3191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901663" w:rsidRPr="00153191" w:rsidRDefault="00901663" w:rsidP="0090166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663" w:rsidRPr="00622FC1" w:rsidTr="00901663">
        <w:trPr>
          <w:trHeight w:val="1265"/>
        </w:trPr>
        <w:tc>
          <w:tcPr>
            <w:tcW w:w="796" w:type="pct"/>
            <w:vMerge/>
            <w:tcBorders>
              <w:bottom w:val="single" w:sz="4" w:space="0" w:color="auto"/>
            </w:tcBorders>
            <w:vAlign w:val="center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bottom w:val="single" w:sz="4" w:space="0" w:color="auto"/>
            </w:tcBorders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sz w:val="24"/>
                <w:szCs w:val="24"/>
              </w:rPr>
              <w:t xml:space="preserve">Принципы и правила международного сотрудничества в области охраны окружающей среды. Международные организации, договоры и инициативы в области природопользования и охраны окружающей среды. </w:t>
            </w:r>
            <w:r w:rsidRPr="00153191">
              <w:rPr>
                <w:rStyle w:val="CharAttribute0"/>
                <w:rFonts w:eastAsia="Batang"/>
                <w:sz w:val="24"/>
                <w:szCs w:val="24"/>
              </w:rPr>
              <w:t>Антикоррупционные международные стандарты при осуществлении Российской экологической политики в области захоронения отходов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901663" w:rsidRPr="00153191" w:rsidRDefault="00901663" w:rsidP="00D155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  <w:tcBorders>
              <w:bottom w:val="single" w:sz="4" w:space="0" w:color="auto"/>
            </w:tcBorders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181"/>
        </w:trPr>
        <w:tc>
          <w:tcPr>
            <w:tcW w:w="3536" w:type="pct"/>
            <w:gridSpan w:val="2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b/>
                <w:bCs/>
                <w:sz w:val="24"/>
                <w:szCs w:val="24"/>
              </w:rPr>
              <w:t xml:space="preserve"> – дифференцированный зачет </w:t>
            </w:r>
          </w:p>
        </w:tc>
        <w:tc>
          <w:tcPr>
            <w:tcW w:w="431" w:type="pct"/>
          </w:tcPr>
          <w:p w:rsidR="00901663" w:rsidRPr="00153191" w:rsidRDefault="00901663" w:rsidP="00D155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pct"/>
          </w:tcPr>
          <w:p w:rsidR="00901663" w:rsidRPr="00153191" w:rsidRDefault="00901663" w:rsidP="009016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663" w:rsidRPr="00622FC1" w:rsidTr="00901663">
        <w:trPr>
          <w:trHeight w:val="171"/>
        </w:trPr>
        <w:tc>
          <w:tcPr>
            <w:tcW w:w="3536" w:type="pct"/>
            <w:gridSpan w:val="2"/>
          </w:tcPr>
          <w:p w:rsidR="00901663" w:rsidRPr="00153191" w:rsidRDefault="00901663" w:rsidP="00D1554D">
            <w:pPr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:rsidR="00901663" w:rsidRPr="00153191" w:rsidRDefault="00901663" w:rsidP="00D1554D">
            <w:pPr>
              <w:jc w:val="center"/>
              <w:rPr>
                <w:b/>
                <w:bCs/>
                <w:sz w:val="24"/>
                <w:szCs w:val="24"/>
              </w:rPr>
            </w:pPr>
            <w:r w:rsidRPr="00153191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33" w:type="pct"/>
          </w:tcPr>
          <w:p w:rsidR="00901663" w:rsidRPr="00153191" w:rsidRDefault="00901663" w:rsidP="00D1554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01663" w:rsidRPr="002B7A5C" w:rsidRDefault="00901663" w:rsidP="00901663">
      <w:pPr>
        <w:rPr>
          <w:color w:val="000000"/>
          <w:sz w:val="24"/>
          <w:szCs w:val="24"/>
        </w:rPr>
      </w:pPr>
    </w:p>
    <w:p w:rsidR="00901663" w:rsidRPr="0083634B" w:rsidRDefault="00901663" w:rsidP="0083634B">
      <w:pPr>
        <w:pStyle w:val="Style35"/>
        <w:widowControl/>
        <w:spacing w:before="67"/>
        <w:ind w:firstLine="0"/>
        <w:jc w:val="center"/>
        <w:rPr>
          <w:b/>
          <w:bCs/>
          <w:sz w:val="28"/>
          <w:szCs w:val="28"/>
        </w:rPr>
      </w:pPr>
    </w:p>
    <w:p w:rsidR="004D3123" w:rsidRPr="00A64CB5" w:rsidRDefault="004D3123" w:rsidP="004D3123">
      <w:pPr>
        <w:spacing w:after="269" w:line="1" w:lineRule="exact"/>
        <w:jc w:val="both"/>
      </w:pP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170B10" w:rsidRPr="00A64CB5" w:rsidRDefault="00170B10" w:rsidP="0017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  <w:rPr>
          <w:sz w:val="24"/>
          <w:szCs w:val="24"/>
        </w:rPr>
      </w:pPr>
      <w:r w:rsidRPr="00A64CB5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170B10" w:rsidRPr="00A64CB5" w:rsidRDefault="00170B10" w:rsidP="00170B10">
      <w:pPr>
        <w:spacing w:line="276" w:lineRule="auto"/>
        <w:ind w:firstLine="1134"/>
        <w:rPr>
          <w:sz w:val="24"/>
          <w:szCs w:val="24"/>
        </w:rPr>
      </w:pPr>
      <w:r w:rsidRPr="00A64CB5">
        <w:rPr>
          <w:sz w:val="24"/>
          <w:szCs w:val="24"/>
        </w:rPr>
        <w:t>3. – продуктивный</w:t>
      </w:r>
      <w:r w:rsidRPr="00A64CB5">
        <w:rPr>
          <w:b/>
          <w:sz w:val="24"/>
          <w:szCs w:val="24"/>
        </w:rPr>
        <w:t xml:space="preserve"> (</w:t>
      </w:r>
      <w:r w:rsidRPr="00A64CB5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092B56" w:rsidRPr="00A64CB5" w:rsidRDefault="00092B56" w:rsidP="00795F68">
      <w:pPr>
        <w:rPr>
          <w:rStyle w:val="FontStyle53"/>
        </w:rPr>
        <w:sectPr w:rsidR="00092B56" w:rsidRPr="00A64CB5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B3435C" w:rsidRPr="00A64CB5" w:rsidRDefault="00B3435C" w:rsidP="00795F68">
      <w:pPr>
        <w:ind w:right="57"/>
        <w:rPr>
          <w:b/>
          <w:bCs/>
          <w:color w:val="000000"/>
          <w:sz w:val="28"/>
          <w:szCs w:val="28"/>
        </w:rPr>
      </w:pPr>
    </w:p>
    <w:p w:rsidR="00BD170A" w:rsidRPr="00A64CB5" w:rsidRDefault="00BD170A" w:rsidP="00BD170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BD170A" w:rsidRPr="00A64CB5" w:rsidRDefault="00BD170A" w:rsidP="00BD170A">
      <w:pPr>
        <w:ind w:left="170" w:right="57"/>
        <w:jc w:val="center"/>
        <w:rPr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>ДИСЦИПЛИНЫ</w:t>
      </w:r>
    </w:p>
    <w:p w:rsidR="00BD170A" w:rsidRPr="00A64CB5" w:rsidRDefault="00BD170A" w:rsidP="000D6665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64CB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303159" w:rsidRDefault="00303159" w:rsidP="00B8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</w:t>
      </w:r>
      <w:r w:rsidR="00795F68" w:rsidRPr="00795F68">
        <w:rPr>
          <w:b/>
          <w:sz w:val="24"/>
          <w:szCs w:val="24"/>
        </w:rPr>
        <w:t xml:space="preserve">Кабинет </w:t>
      </w: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0E62FF" w:rsidRPr="000E62FF" w:rsidRDefault="000E62FF" w:rsidP="00B804A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bookmarkStart w:id="0" w:name="_GoBack"/>
      <w:bookmarkEnd w:id="0"/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 xml:space="preserve"> методические материалы по дисциплине;</w:t>
      </w:r>
    </w:p>
    <w:p w:rsidR="003C6D53" w:rsidRDefault="000E62FF" w:rsidP="00B8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bCs/>
          <w:color w:val="000000"/>
          <w:sz w:val="28"/>
          <w:szCs w:val="28"/>
          <w:lang w:eastAsia="zh-CN"/>
        </w:rPr>
      </w:pPr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>Технические средства обучения: компьютер</w:t>
      </w:r>
    </w:p>
    <w:p w:rsidR="000E62FF" w:rsidRPr="000E62FF" w:rsidRDefault="000E62FF" w:rsidP="00B80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Arial" w:cs="Arial"/>
          <w:sz w:val="28"/>
          <w:szCs w:val="28"/>
        </w:rPr>
      </w:pPr>
      <w:r w:rsidRPr="000E62FF">
        <w:rPr>
          <w:rFonts w:eastAsia="Times New Roman"/>
          <w:bCs/>
          <w:color w:val="000000"/>
          <w:sz w:val="28"/>
          <w:szCs w:val="28"/>
          <w:lang w:eastAsia="zh-CN"/>
        </w:rPr>
        <w:t>Учебно-наглядные пособия - комплект презентаций</w:t>
      </w:r>
    </w:p>
    <w:p w:rsidR="00795F68" w:rsidRPr="00795F68" w:rsidRDefault="00303159" w:rsidP="00B804A8">
      <w:pPr>
        <w:tabs>
          <w:tab w:val="left" w:pos="4648"/>
        </w:tabs>
        <w:ind w:right="138"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="00795F68" w:rsidRPr="00795F68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 </w:t>
      </w:r>
      <w:r w:rsidR="00795F68" w:rsidRPr="00795F68">
        <w:rPr>
          <w:rFonts w:eastAsia="Arial"/>
          <w:color w:val="000000"/>
          <w:sz w:val="28"/>
          <w:szCs w:val="28"/>
        </w:rPr>
        <w:t xml:space="preserve">доска аудиторская-1шт.,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="00795F68" w:rsidRPr="00795F68">
        <w:rPr>
          <w:rFonts w:eastAsia="Arial"/>
          <w:color w:val="000000"/>
          <w:sz w:val="28"/>
          <w:szCs w:val="28"/>
          <w:lang w:val="en-US"/>
        </w:rPr>
        <w:t>DVD</w:t>
      </w:r>
      <w:r w:rsidR="00795F68" w:rsidRPr="00795F68">
        <w:rPr>
          <w:rFonts w:eastAsia="Arial"/>
          <w:color w:val="000000"/>
          <w:sz w:val="28"/>
          <w:szCs w:val="28"/>
        </w:rPr>
        <w:t xml:space="preserve"> ВВК-1шт.,</w:t>
      </w:r>
    </w:p>
    <w:p w:rsidR="00386333" w:rsidRPr="00A64CB5" w:rsidRDefault="00795F68" w:rsidP="00B804A8">
      <w:pPr>
        <w:tabs>
          <w:tab w:val="left" w:pos="4648"/>
        </w:tabs>
        <w:ind w:right="138" w:firstLine="708"/>
        <w:jc w:val="both"/>
      </w:pPr>
      <w:r w:rsidRPr="00795F68">
        <w:rPr>
          <w:rFonts w:eastAsia="Arial"/>
          <w:color w:val="000000"/>
          <w:sz w:val="28"/>
          <w:szCs w:val="28"/>
        </w:rPr>
        <w:t>Стенд информационный «Экологические основы природопользования»</w:t>
      </w:r>
      <w:r w:rsidR="000D6665">
        <w:rPr>
          <w:rFonts w:eastAsia="Arial"/>
          <w:color w:val="000000"/>
          <w:sz w:val="28"/>
          <w:szCs w:val="28"/>
        </w:rPr>
        <w:t xml:space="preserve"> </w:t>
      </w:r>
      <w:r w:rsidRPr="00795F68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:rsidR="00251A26" w:rsidRPr="00A64CB5" w:rsidRDefault="00251A26" w:rsidP="00B804A8">
      <w:pPr>
        <w:tabs>
          <w:tab w:val="left" w:pos="4648"/>
        </w:tabs>
        <w:ind w:left="139" w:right="138"/>
        <w:jc w:val="center"/>
      </w:pPr>
    </w:p>
    <w:p w:rsidR="007500F6" w:rsidRPr="00A64CB5" w:rsidRDefault="007500F6" w:rsidP="00B804A8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A64CB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64CB5">
        <w:rPr>
          <w:b/>
          <w:sz w:val="28"/>
          <w:szCs w:val="28"/>
          <w:lang w:val="en-US"/>
        </w:rPr>
        <w:t>Moodle</w:t>
      </w:r>
      <w:r w:rsidRPr="00A64CB5">
        <w:rPr>
          <w:b/>
          <w:sz w:val="28"/>
          <w:szCs w:val="28"/>
        </w:rPr>
        <w:t>.</w:t>
      </w:r>
    </w:p>
    <w:p w:rsidR="007500F6" w:rsidRPr="00A64CB5" w:rsidRDefault="007500F6" w:rsidP="00B804A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500F6" w:rsidRPr="00A64CB5" w:rsidRDefault="007500F6" w:rsidP="00B804A8">
      <w:pPr>
        <w:contextualSpacing/>
        <w:jc w:val="center"/>
        <w:rPr>
          <w:b/>
          <w:color w:val="000000"/>
          <w:sz w:val="28"/>
          <w:szCs w:val="28"/>
        </w:rPr>
      </w:pPr>
      <w:r w:rsidRPr="00A64CB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500F6" w:rsidRPr="00A64CB5" w:rsidRDefault="007500F6" w:rsidP="00B804A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64CB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804A8" w:rsidRDefault="000D6665" w:rsidP="00B804A8">
      <w:pPr>
        <w:tabs>
          <w:tab w:val="left" w:pos="600"/>
          <w:tab w:val="center" w:pos="4677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04A8" w:rsidRDefault="00B804A8" w:rsidP="00B804A8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804A8" w:rsidRPr="00412F9F" w:rsidRDefault="00B804A8" w:rsidP="00B804A8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804A8" w:rsidRDefault="00B804A8" w:rsidP="00B804A8">
      <w:pPr>
        <w:ind w:firstLine="708"/>
        <w:contextualSpacing/>
        <w:rPr>
          <w:sz w:val="28"/>
          <w:szCs w:val="28"/>
        </w:rPr>
      </w:pPr>
    </w:p>
    <w:p w:rsidR="00B804A8" w:rsidRDefault="00B804A8" w:rsidP="00B804A8">
      <w:pPr>
        <w:ind w:firstLine="708"/>
        <w:contextualSpacing/>
        <w:rPr>
          <w:b/>
          <w:sz w:val="28"/>
          <w:szCs w:val="28"/>
        </w:rPr>
      </w:pPr>
      <w:r w:rsidRPr="002B76B9">
        <w:rPr>
          <w:b/>
          <w:sz w:val="28"/>
          <w:szCs w:val="28"/>
        </w:rPr>
        <w:t>3.2.1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551"/>
        <w:gridCol w:w="1843"/>
      </w:tblGrid>
      <w:tr w:rsidR="00B804A8" w:rsidRPr="00D150FD" w:rsidTr="00B8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D150FD" w:rsidRDefault="00B804A8" w:rsidP="00B804A8">
            <w:pPr>
              <w:numPr>
                <w:ilvl w:val="0"/>
                <w:numId w:val="5"/>
              </w:numPr>
              <w:suppressAutoHyphens/>
              <w:ind w:left="34" w:firstLine="0"/>
              <w:contextualSpacing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D150FD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Астафьева О. Е., Авраменко А. А., Питрюк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D150FD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Экологические основы природопользования: учебник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Москва: Издательство Юрайт, 2022. — 354 с.</w:t>
            </w:r>
          </w:p>
          <w:p w:rsidR="00B804A8" w:rsidRPr="00D150FD" w:rsidRDefault="00901663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="00B804A8" w:rsidRPr="002B76B9">
                <w:rPr>
                  <w:rStyle w:val="af0"/>
                  <w:sz w:val="24"/>
                  <w:szCs w:val="24"/>
                </w:rPr>
                <w:t>https://urait.ru/bcode/489614</w:t>
              </w:r>
            </w:hyperlink>
            <w:r w:rsidR="00B804A8" w:rsidRPr="002B76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D150FD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2B76B9">
              <w:rPr>
                <w:rFonts w:eastAsia="Andale Sans UI"/>
                <w:color w:val="000000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B804A8" w:rsidRPr="00D150FD" w:rsidTr="00B8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D150FD" w:rsidRDefault="00B804A8" w:rsidP="00B804A8">
            <w:pPr>
              <w:numPr>
                <w:ilvl w:val="0"/>
                <w:numId w:val="5"/>
              </w:numPr>
              <w:suppressAutoHyphens/>
              <w:ind w:left="34" w:firstLine="0"/>
              <w:contextualSpacing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Корытный Л. М., Потапова Е. 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Экологические основы природопользования: учебное пособие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Москва: Издательство Юрайт, 2022. — 377 с.-режим доступа:  </w:t>
            </w:r>
            <w:hyperlink r:id="rId9" w:tgtFrame="_blank" w:history="1">
              <w:r w:rsidRPr="002B76B9">
                <w:rPr>
                  <w:rStyle w:val="af0"/>
                  <w:sz w:val="24"/>
                  <w:szCs w:val="24"/>
                </w:rPr>
                <w:t>https://urait.ru/bcode/495223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2B76B9">
              <w:rPr>
                <w:rFonts w:eastAsia="Andale Sans UI"/>
                <w:color w:val="000000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B804A8" w:rsidRPr="00D150FD" w:rsidTr="00B8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D150FD" w:rsidRDefault="00B804A8" w:rsidP="00B804A8">
            <w:pPr>
              <w:numPr>
                <w:ilvl w:val="0"/>
                <w:numId w:val="5"/>
              </w:numPr>
              <w:suppressAutoHyphens/>
              <w:ind w:left="34" w:firstLine="0"/>
              <w:contextualSpacing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75061">
              <w:rPr>
                <w:color w:val="000000"/>
                <w:sz w:val="24"/>
                <w:szCs w:val="24"/>
              </w:rPr>
              <w:t>Колесников С. 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75061">
              <w:rPr>
                <w:color w:val="000000"/>
                <w:sz w:val="24"/>
                <w:szCs w:val="24"/>
              </w:rPr>
              <w:t xml:space="preserve">Экологические основы природопользования: учебник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75061">
              <w:rPr>
                <w:color w:val="000000"/>
                <w:sz w:val="24"/>
                <w:szCs w:val="24"/>
              </w:rPr>
              <w:t xml:space="preserve">Москва: КноРус, 2023.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75061">
              <w:rPr>
                <w:color w:val="000000"/>
                <w:sz w:val="24"/>
                <w:szCs w:val="24"/>
              </w:rPr>
              <w:t xml:space="preserve"> 233 с. </w:t>
            </w:r>
            <w:r>
              <w:rPr>
                <w:color w:val="000000"/>
                <w:sz w:val="24"/>
                <w:szCs w:val="24"/>
              </w:rPr>
              <w:t>– режим доступа</w:t>
            </w:r>
            <w:r w:rsidRPr="00C75061">
              <w:rPr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Pr="00763295">
                <w:rPr>
                  <w:rStyle w:val="af0"/>
                  <w:sz w:val="24"/>
                  <w:szCs w:val="24"/>
                </w:rPr>
                <w:t>https://book.ru/book/947856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2B76B9">
              <w:rPr>
                <w:rFonts w:eastAsia="Andale Sans UI"/>
                <w:color w:val="000000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B804A8" w:rsidRPr="00D150FD" w:rsidTr="00B8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D150FD" w:rsidRDefault="00B804A8" w:rsidP="00B804A8">
            <w:pPr>
              <w:numPr>
                <w:ilvl w:val="0"/>
                <w:numId w:val="5"/>
              </w:numPr>
              <w:suppressAutoHyphens/>
              <w:ind w:left="34" w:firstLine="0"/>
              <w:contextualSpacing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75061">
              <w:rPr>
                <w:color w:val="000000"/>
                <w:sz w:val="24"/>
                <w:szCs w:val="24"/>
              </w:rPr>
              <w:t>Сухачев,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75061">
              <w:rPr>
                <w:color w:val="000000"/>
                <w:sz w:val="24"/>
                <w:szCs w:val="24"/>
              </w:rPr>
              <w:t>Экологические основы природопользования</w:t>
            </w:r>
            <w:r>
              <w:rPr>
                <w:color w:val="000000"/>
                <w:sz w:val="24"/>
                <w:szCs w:val="24"/>
              </w:rPr>
              <w:t xml:space="preserve">: учебник </w:t>
            </w:r>
            <w:r w:rsidRPr="00C7506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C75061">
              <w:rPr>
                <w:color w:val="000000"/>
                <w:sz w:val="24"/>
                <w:szCs w:val="24"/>
              </w:rPr>
              <w:t xml:space="preserve">Москва: КноРус, 2023.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75061">
              <w:rPr>
                <w:color w:val="000000"/>
                <w:sz w:val="24"/>
                <w:szCs w:val="24"/>
              </w:rPr>
              <w:t xml:space="preserve"> 391 с. </w:t>
            </w:r>
            <w:r>
              <w:rPr>
                <w:color w:val="000000"/>
                <w:sz w:val="24"/>
                <w:szCs w:val="24"/>
              </w:rPr>
              <w:t>– режим доступа</w:t>
            </w:r>
            <w:r w:rsidRPr="00C75061">
              <w:rPr>
                <w:color w:val="000000"/>
                <w:sz w:val="24"/>
                <w:szCs w:val="24"/>
              </w:rPr>
              <w:t xml:space="preserve">: </w:t>
            </w:r>
            <w:hyperlink r:id="rId11" w:history="1">
              <w:r w:rsidRPr="00763295">
                <w:rPr>
                  <w:rStyle w:val="af0"/>
                  <w:sz w:val="24"/>
                  <w:szCs w:val="24"/>
                </w:rPr>
                <w:t>https://book.ru/book/945986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75948">
              <w:rPr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B804A8" w:rsidRPr="00D150FD" w:rsidTr="00B804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Default="00B804A8" w:rsidP="00B804A8">
            <w:pPr>
              <w:numPr>
                <w:ilvl w:val="0"/>
                <w:numId w:val="5"/>
              </w:numPr>
              <w:suppressAutoHyphens/>
              <w:ind w:left="34" w:firstLine="0"/>
              <w:contextualSpacing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Default="00B804A8" w:rsidP="00B804A8">
            <w:pPr>
              <w:suppressAutoHyphens/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A6AA2">
              <w:rPr>
                <w:color w:val="000000"/>
                <w:sz w:val="24"/>
                <w:szCs w:val="24"/>
                <w:shd w:val="clear" w:color="auto" w:fill="FFFFFF"/>
              </w:rPr>
              <w:t>Саенко О. Е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04A8" w:rsidRPr="000D5D3E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0D5D3E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A6AA2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природопользования: 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C62D6C" w:rsidRDefault="00B804A8" w:rsidP="00B804A8">
            <w:pPr>
              <w:suppressAutoHyphens/>
              <w:jc w:val="both"/>
              <w:rPr>
                <w:color w:val="4F81BD"/>
                <w:sz w:val="24"/>
                <w:szCs w:val="24"/>
                <w:u w:val="single"/>
                <w:shd w:val="clear" w:color="auto" w:fill="FFFFFF"/>
              </w:rPr>
            </w:pPr>
            <w:r w:rsidRPr="001A6AA2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2024.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A6AA2">
              <w:rPr>
                <w:color w:val="000000"/>
                <w:sz w:val="24"/>
                <w:szCs w:val="24"/>
                <w:shd w:val="clear" w:color="auto" w:fill="FFFFFF"/>
              </w:rPr>
              <w:t xml:space="preserve"> 214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1A6A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режим доступа</w:t>
            </w:r>
            <w:r w:rsidRPr="001A6AA2">
              <w:rPr>
                <w:color w:val="000000"/>
                <w:sz w:val="24"/>
                <w:szCs w:val="24"/>
                <w:shd w:val="clear" w:color="auto" w:fill="FFFFFF"/>
              </w:rPr>
              <w:t>: https://book.ru/book/954526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8" w:rsidRPr="002B76B9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75948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B804A8" w:rsidRDefault="00B804A8" w:rsidP="00B804A8">
      <w:pPr>
        <w:ind w:firstLine="708"/>
        <w:contextualSpacing/>
        <w:rPr>
          <w:b/>
          <w:sz w:val="28"/>
          <w:szCs w:val="28"/>
        </w:rPr>
      </w:pPr>
    </w:p>
    <w:p w:rsidR="00B804A8" w:rsidRDefault="00B804A8" w:rsidP="00B804A8">
      <w:pPr>
        <w:suppressAutoHyphens/>
        <w:ind w:left="708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3.2.2 Дополнительные источники: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749"/>
        <w:gridCol w:w="2768"/>
        <w:gridCol w:w="3009"/>
        <w:gridCol w:w="1864"/>
      </w:tblGrid>
      <w:tr w:rsidR="00B804A8" w:rsidRPr="00A75948" w:rsidTr="00B804A8">
        <w:tc>
          <w:tcPr>
            <w:tcW w:w="554" w:type="dxa"/>
            <w:shd w:val="clear" w:color="auto" w:fill="auto"/>
          </w:tcPr>
          <w:p w:rsidR="00B804A8" w:rsidRPr="00FD3B9A" w:rsidRDefault="00B804A8" w:rsidP="00B804A8">
            <w:pPr>
              <w:pStyle w:val="ac"/>
              <w:ind w:left="0"/>
              <w:rPr>
                <w:color w:val="000000"/>
              </w:rPr>
            </w:pPr>
            <w:r w:rsidRPr="00FD3B9A">
              <w:rPr>
                <w:color w:val="000000"/>
              </w:rPr>
              <w:t>1.</w:t>
            </w:r>
          </w:p>
        </w:tc>
        <w:tc>
          <w:tcPr>
            <w:tcW w:w="1932" w:type="dxa"/>
            <w:shd w:val="clear" w:color="auto" w:fill="auto"/>
          </w:tcPr>
          <w:p w:rsidR="00B804A8" w:rsidRPr="00A75948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75948">
              <w:rPr>
                <w:color w:val="000000"/>
                <w:sz w:val="24"/>
                <w:szCs w:val="24"/>
                <w:shd w:val="clear" w:color="auto" w:fill="FFFFFF"/>
              </w:rPr>
              <w:t>Хван Т. А</w:t>
            </w:r>
          </w:p>
        </w:tc>
        <w:tc>
          <w:tcPr>
            <w:tcW w:w="2901" w:type="dxa"/>
            <w:shd w:val="clear" w:color="auto" w:fill="auto"/>
          </w:tcPr>
          <w:p w:rsidR="00B804A8" w:rsidRPr="00A75948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75948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51" w:type="dxa"/>
            <w:shd w:val="clear" w:color="auto" w:fill="auto"/>
          </w:tcPr>
          <w:p w:rsidR="00B804A8" w:rsidRPr="00A75948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5948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253 с.- режим доступа</w:t>
            </w:r>
          </w:p>
          <w:p w:rsidR="00B804A8" w:rsidRPr="005C7ACA" w:rsidRDefault="00901663" w:rsidP="00B804A8">
            <w:pPr>
              <w:suppressAutoHyphens/>
              <w:jc w:val="both"/>
              <w:rPr>
                <w:color w:val="4F81BD"/>
                <w:sz w:val="24"/>
                <w:szCs w:val="24"/>
              </w:rPr>
            </w:pPr>
            <w:hyperlink r:id="rId12" w:tgtFrame="_blank" w:history="1">
              <w:r w:rsidR="00B804A8" w:rsidRPr="005C7ACA">
                <w:rPr>
                  <w:rStyle w:val="af0"/>
                  <w:color w:val="4F81BD"/>
                  <w:sz w:val="24"/>
                  <w:szCs w:val="24"/>
                  <w:shd w:val="clear" w:color="auto" w:fill="FFFFFF"/>
                </w:rPr>
                <w:t>https://urait.ru/bcode/469436</w:t>
              </w:r>
            </w:hyperlink>
            <w:r w:rsidR="00B804A8" w:rsidRPr="005C7ACA">
              <w:rPr>
                <w:color w:val="4F81BD"/>
                <w:sz w:val="24"/>
                <w:szCs w:val="24"/>
              </w:rPr>
              <w:t xml:space="preserve">  </w:t>
            </w:r>
            <w:r w:rsidR="00B804A8" w:rsidRPr="005C7ACA">
              <w:rPr>
                <w:color w:val="4F81BD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B804A8" w:rsidRPr="00A75948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75948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804A8" w:rsidRPr="00A75948" w:rsidTr="00B804A8">
        <w:tc>
          <w:tcPr>
            <w:tcW w:w="554" w:type="dxa"/>
            <w:shd w:val="clear" w:color="auto" w:fill="auto"/>
          </w:tcPr>
          <w:p w:rsidR="00B804A8" w:rsidRPr="00FD3B9A" w:rsidRDefault="00B804A8" w:rsidP="00B804A8">
            <w:pPr>
              <w:pStyle w:val="ac"/>
              <w:ind w:left="0"/>
              <w:rPr>
                <w:color w:val="000000"/>
              </w:rPr>
            </w:pPr>
            <w:r w:rsidRPr="00FD3B9A">
              <w:rPr>
                <w:color w:val="000000"/>
              </w:rPr>
              <w:t>2.</w:t>
            </w:r>
          </w:p>
        </w:tc>
        <w:tc>
          <w:tcPr>
            <w:tcW w:w="1932" w:type="dxa"/>
            <w:shd w:val="clear" w:color="auto" w:fill="auto"/>
          </w:tcPr>
          <w:p w:rsidR="00B804A8" w:rsidRPr="00A75948" w:rsidRDefault="00B804A8" w:rsidP="00B804A8">
            <w:pPr>
              <w:suppressAutoHyphens/>
              <w:jc w:val="both"/>
              <w:rPr>
                <w:rStyle w:val="FontStyle48"/>
                <w:i w:val="0"/>
                <w:iCs w:val="0"/>
                <w:color w:val="000000"/>
                <w:sz w:val="24"/>
                <w:szCs w:val="24"/>
              </w:rPr>
            </w:pPr>
            <w:r w:rsidRPr="00A75948">
              <w:rPr>
                <w:color w:val="000000"/>
                <w:sz w:val="24"/>
                <w:szCs w:val="24"/>
                <w:shd w:val="clear" w:color="auto" w:fill="FFFFFF"/>
              </w:rPr>
              <w:t>Кузнецов Л. М., Шмыков А. Ю. ; Под ред. Курочкина В.Е. </w:t>
            </w:r>
          </w:p>
        </w:tc>
        <w:tc>
          <w:tcPr>
            <w:tcW w:w="2901" w:type="dxa"/>
            <w:shd w:val="clear" w:color="auto" w:fill="auto"/>
          </w:tcPr>
          <w:p w:rsidR="00B804A8" w:rsidRPr="00A75948" w:rsidRDefault="00B804A8" w:rsidP="00B804A8">
            <w:pPr>
              <w:suppressAutoHyphens/>
              <w:jc w:val="both"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A75948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51" w:type="dxa"/>
            <w:shd w:val="clear" w:color="auto" w:fill="auto"/>
          </w:tcPr>
          <w:p w:rsidR="00B804A8" w:rsidRPr="00A75948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5948">
              <w:rPr>
                <w:color w:val="000000"/>
                <w:sz w:val="24"/>
                <w:szCs w:val="24"/>
                <w:shd w:val="clear" w:color="auto" w:fill="FFFFFF"/>
              </w:rPr>
              <w:t> М:Издательство Юрайт, 2022. — 304 с.</w:t>
            </w:r>
          </w:p>
          <w:p w:rsidR="00B804A8" w:rsidRPr="005C7ACA" w:rsidRDefault="00B804A8" w:rsidP="00B804A8">
            <w:pPr>
              <w:suppressAutoHyphens/>
              <w:jc w:val="both"/>
              <w:rPr>
                <w:rStyle w:val="FontStyle48"/>
                <w:i w:val="0"/>
                <w:color w:val="4F81BD"/>
                <w:sz w:val="24"/>
                <w:szCs w:val="24"/>
              </w:rPr>
            </w:pPr>
            <w:r w:rsidRPr="00A7594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3" w:tgtFrame="_blank" w:history="1">
              <w:r w:rsidRPr="005C7ACA">
                <w:rPr>
                  <w:rStyle w:val="af0"/>
                  <w:rFonts w:ascii="Arial" w:hAnsi="Arial" w:cs="Arial"/>
                  <w:color w:val="4F81BD"/>
                  <w:shd w:val="clear" w:color="auto" w:fill="FFFFFF"/>
                </w:rPr>
                <w:t>https://urait.ru/bcode/493188</w:t>
              </w:r>
            </w:hyperlink>
            <w:r w:rsidRPr="005C7ACA">
              <w:rPr>
                <w:color w:val="4F81BD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B804A8" w:rsidRPr="00A75948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A75948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804A8" w:rsidRPr="00A75948" w:rsidTr="00B804A8">
        <w:tc>
          <w:tcPr>
            <w:tcW w:w="554" w:type="dxa"/>
            <w:shd w:val="clear" w:color="auto" w:fill="auto"/>
          </w:tcPr>
          <w:p w:rsidR="00B804A8" w:rsidRPr="00FD3B9A" w:rsidRDefault="00B804A8" w:rsidP="00B804A8">
            <w:pPr>
              <w:pStyle w:val="ac"/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2" w:type="dxa"/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Маршинин А. В.</w:t>
            </w:r>
          </w:p>
        </w:tc>
        <w:tc>
          <w:tcPr>
            <w:tcW w:w="2901" w:type="dxa"/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Природопользование: ресурсоведение: учебное пособие для среднего профессионального образования </w:t>
            </w:r>
          </w:p>
        </w:tc>
        <w:tc>
          <w:tcPr>
            <w:tcW w:w="2551" w:type="dxa"/>
            <w:shd w:val="clear" w:color="auto" w:fill="auto"/>
          </w:tcPr>
          <w:p w:rsidR="00B804A8" w:rsidRPr="002B76B9" w:rsidRDefault="00B804A8" w:rsidP="00B804A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B76B9">
              <w:rPr>
                <w:color w:val="000000"/>
                <w:sz w:val="24"/>
                <w:szCs w:val="24"/>
              </w:rPr>
              <w:t>Москва: Издательство Юрайт, 2021. — 126 с.- режима доступа:</w:t>
            </w:r>
            <w:r w:rsidRPr="00D150FD">
              <w:rPr>
                <w:color w:val="000000"/>
                <w:sz w:val="24"/>
                <w:szCs w:val="24"/>
              </w:rPr>
              <w:t xml:space="preserve"> </w:t>
            </w:r>
            <w:hyperlink r:id="rId14" w:tgtFrame="_blank" w:history="1">
              <w:r w:rsidRPr="002B76B9">
                <w:rPr>
                  <w:rStyle w:val="af0"/>
                  <w:sz w:val="24"/>
                  <w:szCs w:val="24"/>
                </w:rPr>
                <w:t>https://urait.ru/bcode/476640</w:t>
              </w:r>
            </w:hyperlink>
          </w:p>
        </w:tc>
        <w:tc>
          <w:tcPr>
            <w:tcW w:w="1946" w:type="dxa"/>
            <w:shd w:val="clear" w:color="auto" w:fill="auto"/>
          </w:tcPr>
          <w:p w:rsidR="00B804A8" w:rsidRPr="002B76B9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2B76B9">
              <w:rPr>
                <w:rFonts w:eastAsia="Andale Sans UI"/>
                <w:color w:val="000000"/>
                <w:kern w:val="2"/>
                <w:sz w:val="24"/>
                <w:szCs w:val="24"/>
              </w:rPr>
              <w:t>[Электронный ресурс]</w:t>
            </w:r>
          </w:p>
          <w:p w:rsidR="00B804A8" w:rsidRPr="002B76B9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B804A8" w:rsidRPr="002B76B9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B804A8" w:rsidRPr="002B76B9" w:rsidRDefault="00B804A8" w:rsidP="00B804A8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  <w:p w:rsidR="00B804A8" w:rsidRPr="00D150FD" w:rsidRDefault="00B804A8" w:rsidP="00B804A8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</w:tr>
    </w:tbl>
    <w:p w:rsidR="00B804A8" w:rsidRDefault="00B804A8" w:rsidP="00B804A8">
      <w:pPr>
        <w:suppressAutoHyphens/>
        <w:ind w:left="708"/>
        <w:rPr>
          <w:b/>
          <w:sz w:val="28"/>
          <w:szCs w:val="28"/>
        </w:rPr>
      </w:pPr>
    </w:p>
    <w:p w:rsidR="00B804A8" w:rsidRDefault="00B804A8" w:rsidP="00B804A8">
      <w:pPr>
        <w:suppressAutoHyphens/>
        <w:ind w:left="708"/>
        <w:rPr>
          <w:b/>
          <w:sz w:val="28"/>
          <w:szCs w:val="28"/>
        </w:rPr>
      </w:pPr>
    </w:p>
    <w:p w:rsidR="00B804A8" w:rsidRDefault="00B804A8" w:rsidP="00B804A8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:rsidR="00B804A8" w:rsidRDefault="00B804A8" w:rsidP="00B804A8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:rsidR="00B804A8" w:rsidRDefault="00B804A8" w:rsidP="00B804A8">
      <w:pPr>
        <w:suppressAutoHyphens/>
        <w:ind w:firstLine="709"/>
        <w:rPr>
          <w:b/>
          <w:bCs/>
          <w:sz w:val="28"/>
          <w:szCs w:val="28"/>
        </w:rPr>
      </w:pPr>
    </w:p>
    <w:p w:rsidR="00B804A8" w:rsidRPr="002F188B" w:rsidRDefault="00B804A8" w:rsidP="00B804A8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:rsidR="00761103" w:rsidRPr="00A64CB5" w:rsidRDefault="00761103" w:rsidP="005A1914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A64CB5" w:rsidRDefault="00652C8A" w:rsidP="005A1914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A64CB5" w:rsidRDefault="00652C8A" w:rsidP="00652C8A">
      <w:pPr>
        <w:jc w:val="center"/>
        <w:rPr>
          <w:b/>
          <w:bCs/>
          <w:sz w:val="28"/>
          <w:szCs w:val="28"/>
        </w:rPr>
      </w:pPr>
      <w:r w:rsidRPr="00A64CB5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652C8A" w:rsidRPr="00A64CB5" w:rsidRDefault="00652C8A" w:rsidP="00652C8A">
      <w:pPr>
        <w:ind w:left="170" w:right="57"/>
        <w:jc w:val="center"/>
        <w:rPr>
          <w:b/>
          <w:color w:val="000000"/>
          <w:sz w:val="28"/>
          <w:szCs w:val="28"/>
        </w:rPr>
      </w:pPr>
      <w:r w:rsidRPr="00A64CB5">
        <w:rPr>
          <w:b/>
          <w:bCs/>
          <w:sz w:val="28"/>
          <w:szCs w:val="28"/>
        </w:rPr>
        <w:t xml:space="preserve"> ДИСЦИПЛИНЫ</w:t>
      </w:r>
    </w:p>
    <w:p w:rsidR="00652C8A" w:rsidRPr="00A64CB5" w:rsidRDefault="00652C8A" w:rsidP="00652C8A">
      <w:pPr>
        <w:ind w:left="170" w:right="57" w:firstLine="538"/>
        <w:jc w:val="both"/>
        <w:rPr>
          <w:sz w:val="28"/>
          <w:szCs w:val="28"/>
        </w:rPr>
      </w:pPr>
      <w:r w:rsidRPr="00A64CB5">
        <w:rPr>
          <w:b/>
          <w:bCs/>
          <w:sz w:val="28"/>
          <w:szCs w:val="28"/>
        </w:rPr>
        <w:t xml:space="preserve">Контроль и оценка </w:t>
      </w:r>
      <w:r w:rsidRPr="00A64CB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95F68" w:rsidRDefault="00652C8A" w:rsidP="00795F68">
      <w:pPr>
        <w:ind w:right="57" w:firstLine="708"/>
        <w:jc w:val="both"/>
        <w:rPr>
          <w:bCs/>
          <w:sz w:val="28"/>
          <w:szCs w:val="28"/>
        </w:rPr>
      </w:pPr>
      <w:r w:rsidRPr="00A64CB5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11C74" w:rsidRDefault="00D11C74" w:rsidP="00AF4382">
      <w:pPr>
        <w:pStyle w:val="Style19"/>
        <w:tabs>
          <w:tab w:val="left" w:pos="494"/>
        </w:tabs>
        <w:spacing w:line="240" w:lineRule="auto"/>
        <w:jc w:val="center"/>
        <w:rPr>
          <w:rStyle w:val="FontStyle50"/>
          <w:sz w:val="28"/>
          <w:szCs w:val="28"/>
        </w:rPr>
      </w:pPr>
    </w:p>
    <w:p w:rsidR="00B804A8" w:rsidRPr="00A64CB5" w:rsidRDefault="00B804A8" w:rsidP="00AF4382">
      <w:pPr>
        <w:pStyle w:val="Style19"/>
        <w:tabs>
          <w:tab w:val="left" w:pos="494"/>
        </w:tabs>
        <w:spacing w:line="240" w:lineRule="auto"/>
        <w:jc w:val="center"/>
        <w:rPr>
          <w:rStyle w:val="FontStyle5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8601E8" w:rsidRPr="00A64CB5" w:rsidTr="008601E8">
        <w:tc>
          <w:tcPr>
            <w:tcW w:w="2835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11C74" w:rsidRPr="00A64CB5" w:rsidRDefault="00D11C74" w:rsidP="002A533A">
            <w:pPr>
              <w:jc w:val="center"/>
              <w:rPr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D11C74" w:rsidRPr="00A64CB5" w:rsidRDefault="00D11C74" w:rsidP="002A533A">
            <w:pPr>
              <w:jc w:val="center"/>
              <w:rPr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11C74" w:rsidRPr="00A64CB5" w:rsidRDefault="00D11C74" w:rsidP="002A533A">
            <w:pPr>
              <w:jc w:val="center"/>
              <w:rPr>
                <w:b/>
                <w:bCs/>
                <w:sz w:val="24"/>
                <w:szCs w:val="24"/>
              </w:rPr>
            </w:pPr>
            <w:r w:rsidRPr="00A64CB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У1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 - </w:t>
            </w:r>
            <w:r w:rsidRPr="00A64CB5">
              <w:rPr>
                <w:rFonts w:eastAsia="Times New Roman"/>
                <w:sz w:val="22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видов производственной деятельно</w:t>
            </w:r>
            <w:r w:rsidR="00986404" w:rsidRPr="00A64CB5">
              <w:rPr>
                <w:rFonts w:eastAsia="Times New Roman"/>
                <w:sz w:val="24"/>
                <w:szCs w:val="24"/>
                <w:lang w:eastAsia="ar-SA"/>
              </w:rPr>
              <w:t>сти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  <w:r w:rsidRPr="00A64CB5">
              <w:rPr>
                <w:rFonts w:eastAsia="Arial Unicode MS"/>
                <w:sz w:val="24"/>
                <w:szCs w:val="24"/>
              </w:rPr>
              <w:t>,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D11C74" w:rsidRPr="00A64CB5" w:rsidRDefault="00D11C74" w:rsidP="002A53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 </w:t>
            </w:r>
            <w:r w:rsidR="00817407" w:rsidRPr="00A64CB5">
              <w:rPr>
                <w:color w:val="000000"/>
                <w:sz w:val="24"/>
                <w:szCs w:val="24"/>
              </w:rPr>
              <w:t xml:space="preserve">обучающийся </w:t>
            </w:r>
            <w:r w:rsidRPr="00A64CB5">
              <w:rPr>
                <w:color w:val="000000"/>
                <w:sz w:val="24"/>
                <w:szCs w:val="24"/>
              </w:rPr>
              <w:t>обосновывает выбор способа анализа последствий  экологических катастроф;</w:t>
            </w:r>
          </w:p>
          <w:p w:rsidR="00D11C74" w:rsidRPr="00A64CB5" w:rsidRDefault="00D11C74" w:rsidP="002A533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64CB5">
              <w:rPr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D11C74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 w:rsidR="008601E8" w:rsidRPr="00A64CB5">
              <w:rPr>
                <w:color w:val="000000"/>
                <w:sz w:val="24"/>
                <w:szCs w:val="24"/>
              </w:rPr>
              <w:t xml:space="preserve">ция в форме </w:t>
            </w:r>
            <w:r w:rsidR="00D11C74" w:rsidRPr="00A64CB5">
              <w:rPr>
                <w:color w:val="000000"/>
                <w:sz w:val="24"/>
                <w:szCs w:val="24"/>
              </w:rPr>
              <w:t>дифференцированного заче</w:t>
            </w:r>
            <w:r w:rsidR="008601E8" w:rsidRPr="00A64CB5">
              <w:rPr>
                <w:color w:val="000000"/>
                <w:sz w:val="24"/>
                <w:szCs w:val="24"/>
              </w:rPr>
              <w:t>та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sz w:val="24"/>
                <w:szCs w:val="24"/>
                <w:lang w:eastAsia="ar-SA"/>
              </w:rPr>
              <w:t>У2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</w:t>
            </w:r>
            <w:r w:rsidR="000376DA" w:rsidRPr="00A64CB5">
              <w:rPr>
                <w:rFonts w:eastAsia="Times New Roman"/>
                <w:sz w:val="24"/>
                <w:szCs w:val="24"/>
                <w:lang w:eastAsia="ar-SA"/>
              </w:rPr>
              <w:t>строф</w:t>
            </w:r>
          </w:p>
          <w:p w:rsidR="00D11C74" w:rsidRPr="00A64CB5" w:rsidRDefault="00D11C74" w:rsidP="000376D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ОК07;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0376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A64CB5">
              <w:rPr>
                <w:rFonts w:eastAsia="Times New Roman"/>
                <w:color w:val="000000"/>
                <w:lang w:eastAsia="ar-SA"/>
              </w:rPr>
              <w:t>-</w:t>
            </w:r>
            <w:r w:rsidR="000376DA" w:rsidRPr="00A64CB5">
              <w:rPr>
                <w:color w:val="000000"/>
              </w:rPr>
              <w:t xml:space="preserve">обучающийся анализирует </w:t>
            </w:r>
            <w:r w:rsidRPr="00A64CB5">
              <w:rPr>
                <w:color w:val="000000"/>
              </w:rPr>
              <w:t>причины возникновения экологических аварий и катастроф;</w:t>
            </w:r>
          </w:p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 w:rsidRPr="00A64CB5">
              <w:rPr>
                <w:color w:val="000000"/>
              </w:rPr>
              <w:t xml:space="preserve">- дает развернутый анализ </w:t>
            </w:r>
            <w:r w:rsidRPr="00A64CB5">
              <w:rPr>
                <w:rFonts w:eastAsia="Times New Roman"/>
                <w:lang w:eastAsia="ar-SA"/>
              </w:rPr>
              <w:t>причи</w:t>
            </w:r>
            <w:r w:rsidR="000376DA" w:rsidRPr="00A64CB5">
              <w:rPr>
                <w:rFonts w:eastAsia="Times New Roman"/>
                <w:lang w:eastAsia="ar-SA"/>
              </w:rPr>
              <w:t>н</w:t>
            </w:r>
            <w:r w:rsidRPr="00A64CB5">
              <w:rPr>
                <w:rFonts w:eastAsia="Times New Roman"/>
                <w:lang w:eastAsia="ar-SA"/>
              </w:rPr>
              <w:t xml:space="preserve"> возникновения экологических аварий и катастроф;</w:t>
            </w:r>
          </w:p>
          <w:p w:rsidR="00D11C74" w:rsidRPr="00A64CB5" w:rsidRDefault="00D11C74" w:rsidP="000376DA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 w:rsidRPr="00A64CB5">
              <w:rPr>
                <w:rFonts w:eastAsia="Times New Roman"/>
                <w:lang w:eastAsia="ar-SA"/>
              </w:rPr>
              <w:t>-оценивает</w:t>
            </w:r>
            <w:r w:rsidRPr="00A64CB5">
              <w:rPr>
                <w:color w:val="000000"/>
              </w:rPr>
              <w:t xml:space="preserve"> источники и масштабы техногенного воздействия на окружающую среду; </w:t>
            </w:r>
          </w:p>
          <w:p w:rsidR="00D11C74" w:rsidRPr="00A64CB5" w:rsidRDefault="00D11C74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694415" w:rsidRPr="00A64CB5" w:rsidTr="00E65606">
        <w:trPr>
          <w:trHeight w:val="5913"/>
        </w:trPr>
        <w:tc>
          <w:tcPr>
            <w:tcW w:w="2835" w:type="dxa"/>
            <w:shd w:val="clear" w:color="auto" w:fill="auto"/>
          </w:tcPr>
          <w:p w:rsidR="00694415" w:rsidRPr="00A64CB5" w:rsidRDefault="00694415" w:rsidP="00694415">
            <w:pPr>
              <w:pStyle w:val="Default"/>
              <w:spacing w:after="36"/>
              <w:jc w:val="both"/>
            </w:pPr>
            <w:r w:rsidRPr="00A64CB5">
              <w:rPr>
                <w:b/>
              </w:rPr>
              <w:lastRenderedPageBreak/>
              <w:t>У3</w:t>
            </w:r>
            <w:r w:rsidR="00986404" w:rsidRPr="00A64CB5">
              <w:t xml:space="preserve">- </w:t>
            </w:r>
            <w:r w:rsidRPr="00A64CB5">
              <w:t>анализировать причины вредных выбросов от предприятий железнодорожного транспорта</w:t>
            </w:r>
          </w:p>
          <w:p w:rsidR="00694415" w:rsidRPr="00A64CB5" w:rsidRDefault="00694415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DC11EE" w:rsidRPr="00A64CB5" w:rsidRDefault="00E65606" w:rsidP="00DC11EE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A64CB5">
              <w:rPr>
                <w:iCs/>
                <w:sz w:val="24"/>
                <w:szCs w:val="24"/>
              </w:rPr>
              <w:t xml:space="preserve">обучающийся </w:t>
            </w:r>
            <w:r w:rsidR="00DC11EE" w:rsidRPr="00A64CB5">
              <w:rPr>
                <w:iCs/>
                <w:sz w:val="24"/>
                <w:szCs w:val="24"/>
              </w:rPr>
              <w:t xml:space="preserve">обоснованно </w:t>
            </w:r>
            <w:r w:rsidR="00DC11EE" w:rsidRPr="00A64CB5">
              <w:rPr>
                <w:sz w:val="24"/>
                <w:szCs w:val="24"/>
              </w:rPr>
              <w:t>выбирает методы, технологии и аппараты утилизации газовых выбросов, стоков, твердых отхо</w:t>
            </w:r>
            <w:r w:rsidR="00BE2CBE" w:rsidRPr="00A64CB5">
              <w:rPr>
                <w:sz w:val="24"/>
                <w:szCs w:val="24"/>
              </w:rPr>
              <w:t>дов</w:t>
            </w:r>
            <w:r w:rsidRPr="00A64CB5">
              <w:rPr>
                <w:sz w:val="24"/>
                <w:szCs w:val="24"/>
              </w:rPr>
              <w:t>, в т.ч.</w:t>
            </w:r>
            <w:r w:rsidR="00BE2CBE" w:rsidRPr="00A64CB5">
              <w:rPr>
                <w:sz w:val="24"/>
                <w:szCs w:val="24"/>
              </w:rPr>
              <w:t>:</w:t>
            </w:r>
          </w:p>
          <w:p w:rsidR="00BE2CBE" w:rsidRPr="00A64CB5" w:rsidRDefault="00BE2CBE" w:rsidP="00BE2CBE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 обосновывает выбор метода утилизации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rFonts w:eastAsia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A64CB5">
              <w:rPr>
                <w:color w:val="000000"/>
                <w:sz w:val="24"/>
                <w:szCs w:val="24"/>
              </w:rPr>
              <w:t xml:space="preserve">утилизации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 </w:t>
            </w:r>
            <w:r w:rsidRPr="00A64CB5">
              <w:rPr>
                <w:rFonts w:eastAsia="Times New Roman"/>
                <w:sz w:val="24"/>
                <w:szCs w:val="24"/>
                <w:lang w:eastAsia="ar-SA"/>
              </w:rPr>
              <w:t>обосновывает выбор</w:t>
            </w:r>
            <w:r w:rsidRPr="00A64CB5">
              <w:rPr>
                <w:color w:val="000000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:rsidR="00BE2CBE" w:rsidRPr="00A64CB5" w:rsidRDefault="00BE2CBE" w:rsidP="00BE2CBE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694415" w:rsidRPr="00A64CB5" w:rsidRDefault="00BE2CBE" w:rsidP="00E65606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 -выбирает </w:t>
            </w:r>
            <w:r w:rsidRPr="00A64CB5">
              <w:t> </w:t>
            </w:r>
            <w:r w:rsidRPr="00A64CB5">
              <w:rPr>
                <w:color w:val="000000"/>
                <w:sz w:val="24"/>
                <w:szCs w:val="24"/>
              </w:rPr>
              <w:t>способы утилизации производственных отходов</w:t>
            </w:r>
            <w:r w:rsidR="00E65606" w:rsidRPr="00A64CB5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800" w:type="dxa"/>
            <w:shd w:val="clear" w:color="auto" w:fill="auto"/>
          </w:tcPr>
          <w:p w:rsidR="00694415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694415" w:rsidRPr="00A64CB5" w:rsidTr="008601E8">
        <w:tc>
          <w:tcPr>
            <w:tcW w:w="2835" w:type="dxa"/>
            <w:shd w:val="clear" w:color="auto" w:fill="auto"/>
          </w:tcPr>
          <w:p w:rsidR="00694415" w:rsidRPr="00A64CB5" w:rsidRDefault="00694415" w:rsidP="00694415">
            <w:pPr>
              <w:pStyle w:val="Default"/>
              <w:jc w:val="both"/>
              <w:rPr>
                <w:sz w:val="28"/>
                <w:szCs w:val="28"/>
              </w:rPr>
            </w:pPr>
            <w:r w:rsidRPr="00A64CB5">
              <w:rPr>
                <w:b/>
              </w:rPr>
              <w:t>У4</w:t>
            </w:r>
            <w:r w:rsidRPr="00A64CB5">
              <w:rPr>
                <w:rFonts w:eastAsia="Times New Roman"/>
                <w:bCs/>
              </w:rPr>
              <w:t>оценивать малоотходные технологические процессы на объектах железнодорожного  транспорта</w:t>
            </w:r>
          </w:p>
          <w:p w:rsidR="00694415" w:rsidRPr="00A64CB5" w:rsidRDefault="00694415" w:rsidP="00694415">
            <w:pPr>
              <w:pStyle w:val="Default"/>
              <w:spacing w:after="36"/>
              <w:jc w:val="both"/>
              <w:rPr>
                <w:b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ОК07; ПК2.6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694415">
            <w:pPr>
              <w:pStyle w:val="Default"/>
              <w:spacing w:after="36"/>
              <w:jc w:val="both"/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694415" w:rsidRPr="00A64CB5" w:rsidRDefault="00BE2CBE" w:rsidP="000376DA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 w:rsidRPr="00A64CB5">
              <w:t xml:space="preserve">- </w:t>
            </w:r>
            <w:r w:rsidR="00E65606" w:rsidRPr="00A64CB5">
              <w:t xml:space="preserve">обучающийся </w:t>
            </w:r>
            <w:r w:rsidRPr="00A64CB5">
              <w:t>дает объективную оценку состояния экологии окружающей среды на производственном объекте</w:t>
            </w:r>
            <w:r w:rsidR="00913422" w:rsidRPr="00A64CB5">
              <w:t>;</w:t>
            </w:r>
          </w:p>
        </w:tc>
        <w:tc>
          <w:tcPr>
            <w:tcW w:w="2800" w:type="dxa"/>
            <w:shd w:val="clear" w:color="auto" w:fill="auto"/>
          </w:tcPr>
          <w:p w:rsidR="00694415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b/>
                <w:sz w:val="24"/>
                <w:szCs w:val="24"/>
              </w:rPr>
            </w:pPr>
            <w:r w:rsidRPr="00A64CB5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ind w:right="5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D11C74" w:rsidP="002A533A">
            <w:pPr>
              <w:jc w:val="both"/>
            </w:pPr>
          </w:p>
        </w:tc>
      </w:tr>
      <w:tr w:rsidR="008601E8" w:rsidRPr="00A64CB5" w:rsidTr="008601E8">
        <w:tc>
          <w:tcPr>
            <w:tcW w:w="2835" w:type="dxa"/>
            <w:shd w:val="clear" w:color="auto" w:fill="auto"/>
          </w:tcPr>
          <w:p w:rsidR="00D11C74" w:rsidRPr="00A64CB5" w:rsidRDefault="00D11C74" w:rsidP="002A533A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A64CB5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З1 </w:t>
            </w:r>
            <w:r w:rsidRPr="00A64CB5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</w:t>
            </w:r>
            <w:r w:rsidR="00AC089A" w:rsidRPr="00A64CB5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стем</w:t>
            </w:r>
          </w:p>
          <w:p w:rsidR="00D11C74" w:rsidRPr="00A64CB5" w:rsidRDefault="00D11C74" w:rsidP="00AC089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AC089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11C74" w:rsidRPr="00A64CB5" w:rsidRDefault="00D11C74" w:rsidP="002A533A">
            <w:pPr>
              <w:pStyle w:val="Style31"/>
              <w:widowControl/>
              <w:spacing w:line="240" w:lineRule="auto"/>
            </w:pPr>
            <w:r w:rsidRPr="00A64CB5">
              <w:t xml:space="preserve">- </w:t>
            </w:r>
            <w:r w:rsidR="00E65606" w:rsidRPr="00A64CB5">
              <w:t>обучающийся знает</w:t>
            </w:r>
            <w:r w:rsidRPr="00A64CB5">
              <w:t>виды и классификацию природных ресурсов</w:t>
            </w:r>
            <w:r w:rsidR="00891F93" w:rsidRPr="00A64CB5">
              <w:t>;</w:t>
            </w:r>
          </w:p>
          <w:p w:rsidR="00891F93" w:rsidRPr="00A64CB5" w:rsidRDefault="00E65606" w:rsidP="00891F93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умеет</w:t>
            </w:r>
            <w:r w:rsidR="00891F93" w:rsidRPr="00A64CB5">
              <w:rPr>
                <w:bCs/>
                <w:sz w:val="24"/>
                <w:szCs w:val="24"/>
              </w:rPr>
              <w:t xml:space="preserve"> классифицировать природные ресурсы; </w:t>
            </w:r>
          </w:p>
          <w:p w:rsidR="00891F93" w:rsidRPr="00A64CB5" w:rsidRDefault="00891F93" w:rsidP="002A533A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D11C74" w:rsidRPr="00A64CB5" w:rsidRDefault="00136C1B" w:rsidP="002A533A">
            <w:pPr>
              <w:jc w:val="both"/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46D83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</w:t>
            </w:r>
            <w:r w:rsidR="00846D83" w:rsidRPr="00A64CB5">
              <w:rPr>
                <w:color w:val="000000"/>
                <w:sz w:val="24"/>
                <w:szCs w:val="24"/>
              </w:rPr>
              <w:lastRenderedPageBreak/>
              <w:t>ференцированного зачета</w:t>
            </w:r>
          </w:p>
        </w:tc>
      </w:tr>
      <w:tr w:rsidR="002A533A" w:rsidRPr="00A64CB5" w:rsidTr="008601E8">
        <w:tc>
          <w:tcPr>
            <w:tcW w:w="2835" w:type="dxa"/>
            <w:shd w:val="clear" w:color="auto" w:fill="auto"/>
          </w:tcPr>
          <w:p w:rsidR="002A533A" w:rsidRPr="00A64CB5" w:rsidRDefault="002A533A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lastRenderedPageBreak/>
              <w:t>З2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</w:t>
            </w:r>
            <w:r w:rsidR="00552EE0" w:rsidRPr="00A64CB5">
              <w:rPr>
                <w:rFonts w:eastAsia="Times New Roman"/>
                <w:sz w:val="24"/>
                <w:szCs w:val="24"/>
              </w:rPr>
              <w:t>порта</w:t>
            </w:r>
          </w:p>
          <w:p w:rsidR="002A533A" w:rsidRPr="00A64CB5" w:rsidRDefault="002A533A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E65606" w:rsidRPr="00A64CB5" w:rsidRDefault="00552EE0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E65606" w:rsidRPr="00A64CB5">
              <w:rPr>
                <w:bCs/>
                <w:sz w:val="24"/>
                <w:szCs w:val="24"/>
              </w:rPr>
              <w:t>обучающийся дает</w:t>
            </w:r>
            <w:r w:rsidRPr="00A64CB5">
              <w:rPr>
                <w:bCs/>
                <w:sz w:val="24"/>
                <w:szCs w:val="24"/>
              </w:rPr>
              <w:t xml:space="preserve"> оценку экологической ситуации</w:t>
            </w:r>
            <w:r w:rsidR="00E65606" w:rsidRPr="00A64CB5">
              <w:rPr>
                <w:bCs/>
                <w:sz w:val="24"/>
                <w:szCs w:val="24"/>
              </w:rPr>
              <w:t>;</w:t>
            </w:r>
          </w:p>
          <w:p w:rsidR="00552EE0" w:rsidRPr="00A64CB5" w:rsidRDefault="00E65606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 знает алгоритм расчета</w:t>
            </w:r>
            <w:r w:rsidR="00552EE0" w:rsidRPr="00A64CB5">
              <w:rPr>
                <w:bCs/>
                <w:sz w:val="24"/>
                <w:szCs w:val="24"/>
              </w:rPr>
              <w:t xml:space="preserve"> причинен</w:t>
            </w:r>
            <w:r w:rsidRPr="00A64CB5">
              <w:rPr>
                <w:bCs/>
                <w:sz w:val="24"/>
                <w:szCs w:val="24"/>
              </w:rPr>
              <w:t>ного</w:t>
            </w:r>
            <w:r w:rsidR="00552EE0" w:rsidRPr="00A64CB5">
              <w:rPr>
                <w:bCs/>
                <w:sz w:val="24"/>
                <w:szCs w:val="24"/>
              </w:rPr>
              <w:t xml:space="preserve"> ущерб</w:t>
            </w:r>
            <w:r w:rsidRPr="00A64CB5">
              <w:rPr>
                <w:bCs/>
                <w:sz w:val="24"/>
                <w:szCs w:val="24"/>
              </w:rPr>
              <w:t>а</w:t>
            </w:r>
            <w:r w:rsidR="00552EE0" w:rsidRPr="00A64CB5">
              <w:rPr>
                <w:bCs/>
                <w:sz w:val="24"/>
                <w:szCs w:val="24"/>
              </w:rPr>
              <w:t xml:space="preserve"> окружающей среде;</w:t>
            </w:r>
          </w:p>
          <w:p w:rsidR="002A533A" w:rsidRPr="00A64CB5" w:rsidRDefault="002A533A" w:rsidP="002A533A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2A533A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E95CEB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F2E4E" w:rsidRPr="00A64CB5" w:rsidTr="008601E8">
        <w:tc>
          <w:tcPr>
            <w:tcW w:w="2835" w:type="dxa"/>
            <w:shd w:val="clear" w:color="auto" w:fill="auto"/>
          </w:tcPr>
          <w:p w:rsidR="001F2E4E" w:rsidRPr="00A64CB5" w:rsidRDefault="001F2E4E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 xml:space="preserve">З3 </w:t>
            </w:r>
            <w:r w:rsidRPr="00A64CB5">
              <w:rPr>
                <w:rFonts w:eastAsia="Times New Roman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:rsidR="001F2E4E" w:rsidRPr="00A64CB5" w:rsidRDefault="001F2E4E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2A533A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F2E4E" w:rsidRPr="00A64CB5" w:rsidRDefault="002341CB" w:rsidP="00552EE0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обучающийся </w:t>
            </w:r>
            <w:r w:rsidR="001F2E4E" w:rsidRPr="00A64CB5">
              <w:rPr>
                <w:bCs/>
                <w:sz w:val="24"/>
                <w:szCs w:val="24"/>
              </w:rPr>
              <w:t>характеризует основные источники техногенного воздействия на окружающую среду;</w:t>
            </w:r>
          </w:p>
          <w:p w:rsidR="00CF47EA" w:rsidRPr="00A64CB5" w:rsidRDefault="00CF47EA" w:rsidP="00CF47EA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- знает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2800" w:type="dxa"/>
            <w:shd w:val="clear" w:color="auto" w:fill="auto"/>
          </w:tcPr>
          <w:p w:rsidR="001F2E4E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370C4F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370C4F" w:rsidRPr="00A64CB5" w:rsidTr="008601E8">
        <w:tc>
          <w:tcPr>
            <w:tcW w:w="2835" w:type="dxa"/>
            <w:shd w:val="clear" w:color="auto" w:fill="auto"/>
          </w:tcPr>
          <w:p w:rsidR="00370C4F" w:rsidRPr="00A64CB5" w:rsidRDefault="00370C4F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З4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</w:t>
            </w:r>
            <w:r w:rsidR="00AA1697" w:rsidRPr="00A64CB5">
              <w:rPr>
                <w:rFonts w:eastAsia="Times New Roman"/>
                <w:sz w:val="24"/>
                <w:szCs w:val="24"/>
              </w:rPr>
              <w:t>ков производств</w:t>
            </w:r>
          </w:p>
          <w:p w:rsidR="00370C4F" w:rsidRPr="00A64CB5" w:rsidRDefault="00370C4F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1F2E4E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2DAB" w:rsidRPr="00A64CB5" w:rsidRDefault="00C22DAB" w:rsidP="00C22DA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2341CB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перечисляет и характеризует способы предотвращения и улавливания выбросов, 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:rsidR="00814431" w:rsidRPr="00A64CB5" w:rsidRDefault="00814431" w:rsidP="00814431">
            <w:pPr>
              <w:numPr>
                <w:ilvl w:val="0"/>
                <w:numId w:val="15"/>
              </w:numPr>
              <w:tabs>
                <w:tab w:val="left" w:pos="346"/>
              </w:tabs>
              <w:ind w:left="0" w:firstLine="146"/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знает алгоритм расчетов загрязнения окружающей среды;</w:t>
            </w:r>
          </w:p>
          <w:p w:rsidR="00814431" w:rsidRPr="00A64CB5" w:rsidRDefault="00814431" w:rsidP="00C22DA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  <w:p w:rsidR="00370C4F" w:rsidRPr="00A64CB5" w:rsidRDefault="00370C4F" w:rsidP="00370C4F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70C4F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</w:t>
            </w:r>
            <w:r w:rsidR="00823152" w:rsidRPr="00A64CB5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36C1B" w:rsidRPr="00A64CB5" w:rsidTr="008601E8">
        <w:tc>
          <w:tcPr>
            <w:tcW w:w="2835" w:type="dxa"/>
            <w:shd w:val="clear" w:color="auto" w:fill="auto"/>
          </w:tcPr>
          <w:p w:rsidR="00136C1B" w:rsidRPr="00A64CB5" w:rsidRDefault="00136C1B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З5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правовые основы, правила и нормы приро</w:t>
            </w:r>
            <w:r w:rsidRPr="00A64CB5">
              <w:rPr>
                <w:rFonts w:eastAsia="Times New Roman"/>
                <w:sz w:val="24"/>
                <w:szCs w:val="24"/>
              </w:rPr>
              <w:lastRenderedPageBreak/>
              <w:t>допользования, мониторинг окружающей среды, экологический контроль и экологическое регулирование</w:t>
            </w:r>
          </w:p>
          <w:p w:rsidR="00136C1B" w:rsidRPr="00A64CB5" w:rsidRDefault="00136C1B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370C4F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36C1B" w:rsidRPr="00A64CB5" w:rsidRDefault="00136C1B" w:rsidP="00136C1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lastRenderedPageBreak/>
              <w:t xml:space="preserve">- </w:t>
            </w:r>
            <w:r w:rsidR="002341CB" w:rsidRPr="00A64CB5">
              <w:rPr>
                <w:bCs/>
                <w:sz w:val="24"/>
                <w:szCs w:val="24"/>
              </w:rPr>
              <w:t>обучающийся знает</w:t>
            </w:r>
            <w:r w:rsidRPr="00A64CB5">
              <w:rPr>
                <w:bCs/>
                <w:sz w:val="24"/>
                <w:szCs w:val="24"/>
              </w:rPr>
              <w:t xml:space="preserve"> правовые основы, правила и нормы приро</w:t>
            </w:r>
            <w:r w:rsidRPr="00A64CB5">
              <w:rPr>
                <w:bCs/>
                <w:sz w:val="24"/>
                <w:szCs w:val="24"/>
              </w:rPr>
              <w:lastRenderedPageBreak/>
              <w:t xml:space="preserve">допользования и экологической безопасности; </w:t>
            </w:r>
          </w:p>
          <w:p w:rsidR="00136C1B" w:rsidRPr="00A64CB5" w:rsidRDefault="00E36A9E" w:rsidP="00E36A9E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 xml:space="preserve">- </w:t>
            </w:r>
            <w:r w:rsidR="00272261" w:rsidRPr="00A64CB5">
              <w:rPr>
                <w:color w:val="000000"/>
                <w:sz w:val="24"/>
                <w:szCs w:val="24"/>
              </w:rPr>
              <w:t>знает</w:t>
            </w:r>
            <w:r w:rsidRPr="00A64CB5">
              <w:rPr>
                <w:color w:val="000000"/>
                <w:sz w:val="24"/>
                <w:szCs w:val="24"/>
              </w:rPr>
              <w:t xml:space="preserve"> основные методы обеспечения экологической безопасности;</w:t>
            </w:r>
          </w:p>
        </w:tc>
        <w:tc>
          <w:tcPr>
            <w:tcW w:w="2800" w:type="dxa"/>
            <w:shd w:val="clear" w:color="auto" w:fill="auto"/>
          </w:tcPr>
          <w:p w:rsidR="00136C1B" w:rsidRPr="00A64CB5" w:rsidRDefault="00136C1B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</w:t>
            </w:r>
            <w:r w:rsidRPr="00A64CB5">
              <w:rPr>
                <w:color w:val="000000"/>
                <w:sz w:val="24"/>
                <w:szCs w:val="24"/>
              </w:rPr>
              <w:lastRenderedPageBreak/>
              <w:t>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1752D6" w:rsidRPr="00A64CB5" w:rsidTr="008601E8">
        <w:tc>
          <w:tcPr>
            <w:tcW w:w="2835" w:type="dxa"/>
            <w:shd w:val="clear" w:color="auto" w:fill="auto"/>
          </w:tcPr>
          <w:p w:rsidR="001752D6" w:rsidRPr="00A64CB5" w:rsidRDefault="001752D6" w:rsidP="001752D6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lastRenderedPageBreak/>
              <w:t>З6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общие сведения об отходах, управление отходами</w:t>
            </w:r>
          </w:p>
          <w:p w:rsidR="001752D6" w:rsidRPr="00A64CB5" w:rsidRDefault="001752D6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136C1B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02B7D" w:rsidRPr="00A64CB5" w:rsidRDefault="001752D6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1C29A5" w:rsidRPr="00A64CB5">
              <w:rPr>
                <w:bCs/>
                <w:sz w:val="24"/>
                <w:szCs w:val="24"/>
              </w:rPr>
              <w:t xml:space="preserve">обучающийся </w:t>
            </w:r>
            <w:r w:rsidR="00C02B7D" w:rsidRPr="00A64CB5">
              <w:rPr>
                <w:bCs/>
                <w:sz w:val="24"/>
                <w:szCs w:val="24"/>
              </w:rPr>
              <w:t>дает оценку основных источников образования отходов производства;</w:t>
            </w:r>
          </w:p>
          <w:p w:rsidR="00C02B7D" w:rsidRPr="00A64CB5" w:rsidRDefault="00C02B7D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>- предлагает методы снижения отходов на железнодорожном производстве;</w:t>
            </w:r>
          </w:p>
          <w:p w:rsidR="001752D6" w:rsidRPr="00A64CB5" w:rsidRDefault="001752D6" w:rsidP="00136C1B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752D6" w:rsidRPr="00A64CB5" w:rsidRDefault="00CC7C72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3865F1" w:rsidRPr="00A64CB5" w:rsidTr="008601E8">
        <w:tc>
          <w:tcPr>
            <w:tcW w:w="2835" w:type="dxa"/>
            <w:shd w:val="clear" w:color="auto" w:fill="auto"/>
          </w:tcPr>
          <w:p w:rsidR="003865F1" w:rsidRPr="00A64CB5" w:rsidRDefault="003865F1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З7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3865F1" w:rsidRPr="00A64CB5" w:rsidRDefault="003865F1" w:rsidP="001752D6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865F1" w:rsidRPr="00A64CB5" w:rsidRDefault="003865F1" w:rsidP="003865F1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t xml:space="preserve">- </w:t>
            </w:r>
            <w:r w:rsidR="004A21B4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понимает принципы и правила международного сотрудничества в области природопользования и охраны окружающей среды;</w:t>
            </w:r>
          </w:p>
          <w:p w:rsidR="003865F1" w:rsidRPr="00A64CB5" w:rsidRDefault="003865F1" w:rsidP="00C02B7D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865F1" w:rsidRPr="00A64CB5" w:rsidRDefault="001921B8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  <w:tr w:rsidR="0046397D" w:rsidRPr="00A64CB5" w:rsidTr="008601E8">
        <w:tc>
          <w:tcPr>
            <w:tcW w:w="2835" w:type="dxa"/>
            <w:shd w:val="clear" w:color="auto" w:fill="auto"/>
          </w:tcPr>
          <w:p w:rsidR="0046397D" w:rsidRPr="00A64CB5" w:rsidRDefault="0046397D" w:rsidP="0046397D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64CB5">
              <w:rPr>
                <w:rFonts w:eastAsia="Times New Roman"/>
                <w:b/>
                <w:sz w:val="24"/>
                <w:szCs w:val="24"/>
              </w:rPr>
              <w:t>З8</w:t>
            </w:r>
            <w:r w:rsidRPr="00A64CB5">
              <w:rPr>
                <w:rFonts w:eastAsia="Times New Roman"/>
                <w:sz w:val="24"/>
                <w:szCs w:val="24"/>
              </w:rPr>
              <w:t xml:space="preserve"> цели и задачи охраны окружающей среды на железнодорожном транспорте </w:t>
            </w:r>
          </w:p>
          <w:p w:rsidR="0046397D" w:rsidRPr="00A64CB5" w:rsidRDefault="0046397D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bCs/>
                <w:sz w:val="24"/>
                <w:szCs w:val="24"/>
              </w:rPr>
              <w:lastRenderedPageBreak/>
              <w:t>ОК07</w:t>
            </w:r>
          </w:p>
          <w:p w:rsidR="00AA1697" w:rsidRPr="00A64CB5" w:rsidRDefault="00AA1697" w:rsidP="00AA1697">
            <w:pPr>
              <w:rPr>
                <w:rFonts w:eastAsia="Arial Unicode MS"/>
                <w:sz w:val="24"/>
                <w:szCs w:val="24"/>
              </w:rPr>
            </w:pPr>
            <w:r w:rsidRPr="00A64CB5">
              <w:rPr>
                <w:rFonts w:eastAsia="Arial Unicode MS"/>
                <w:sz w:val="24"/>
                <w:szCs w:val="24"/>
              </w:rPr>
              <w:t>ЛР2, ЛР10, ЛР16, ЛР29</w:t>
            </w:r>
          </w:p>
          <w:p w:rsidR="00AA1697" w:rsidRPr="00A64CB5" w:rsidRDefault="00AA1697" w:rsidP="003865F1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6397D" w:rsidRPr="00A64CB5" w:rsidRDefault="0046397D" w:rsidP="003865F1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A64CB5">
              <w:rPr>
                <w:bCs/>
                <w:sz w:val="24"/>
                <w:szCs w:val="24"/>
              </w:rPr>
              <w:lastRenderedPageBreak/>
              <w:t xml:space="preserve">- </w:t>
            </w:r>
            <w:r w:rsidR="004A21B4" w:rsidRPr="00A64CB5">
              <w:rPr>
                <w:bCs/>
                <w:sz w:val="24"/>
                <w:szCs w:val="24"/>
              </w:rPr>
              <w:t xml:space="preserve">обучающийся </w:t>
            </w:r>
            <w:r w:rsidRPr="00A64CB5">
              <w:rPr>
                <w:bCs/>
                <w:sz w:val="24"/>
                <w:szCs w:val="24"/>
              </w:rPr>
              <w:t>знает</w:t>
            </w:r>
            <w:r w:rsidR="004A21B4" w:rsidRPr="00A64CB5">
              <w:rPr>
                <w:bCs/>
                <w:sz w:val="24"/>
                <w:szCs w:val="24"/>
              </w:rPr>
              <w:t xml:space="preserve"> цели</w:t>
            </w:r>
            <w:r w:rsidRPr="00A64CB5">
              <w:rPr>
                <w:bCs/>
                <w:sz w:val="24"/>
                <w:szCs w:val="24"/>
              </w:rPr>
              <w:t xml:space="preserve"> работы экологических предприятий;</w:t>
            </w:r>
          </w:p>
          <w:p w:rsidR="00357FEC" w:rsidRPr="00A64CB5" w:rsidRDefault="0046397D" w:rsidP="00790D57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bCs/>
              </w:rPr>
              <w:t xml:space="preserve">- перечисляет </w:t>
            </w:r>
            <w:r w:rsidR="00357FEC" w:rsidRPr="00A64CB5">
              <w:rPr>
                <w:color w:val="000000"/>
              </w:rPr>
              <w:t xml:space="preserve">задачи и способы охраны окружающей среды; </w:t>
            </w:r>
          </w:p>
          <w:p w:rsidR="00790D57" w:rsidRPr="00A64CB5" w:rsidRDefault="00790D57" w:rsidP="00790D57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color w:val="000000"/>
              </w:rPr>
              <w:t>- знает природоресурсный потенциал России;</w:t>
            </w:r>
          </w:p>
          <w:p w:rsidR="00357FEC" w:rsidRPr="00A64CB5" w:rsidRDefault="00790D57" w:rsidP="00357FEC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A64CB5">
              <w:rPr>
                <w:color w:val="000000"/>
              </w:rPr>
              <w:lastRenderedPageBreak/>
              <w:t xml:space="preserve">- </w:t>
            </w:r>
            <w:r w:rsidR="00357FEC" w:rsidRPr="00A64CB5">
              <w:rPr>
                <w:color w:val="000000"/>
              </w:rPr>
              <w:t xml:space="preserve">знает </w:t>
            </w:r>
            <w:r w:rsidRPr="00A64CB5">
              <w:rPr>
                <w:color w:val="000000"/>
              </w:rPr>
              <w:t>охраняемые природные территории Российской Федера</w:t>
            </w:r>
            <w:r w:rsidR="00AA1697" w:rsidRPr="00A64CB5">
              <w:rPr>
                <w:color w:val="000000"/>
              </w:rPr>
              <w:t>ции.</w:t>
            </w:r>
          </w:p>
          <w:p w:rsidR="00357FEC" w:rsidRPr="00A64CB5" w:rsidRDefault="00357FEC" w:rsidP="00357FEC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357FEC" w:rsidRPr="00A64CB5" w:rsidRDefault="00357FEC" w:rsidP="00357FEC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46397D" w:rsidRPr="00A64CB5" w:rsidRDefault="00814431" w:rsidP="002A533A">
            <w:pPr>
              <w:jc w:val="both"/>
              <w:rPr>
                <w:color w:val="000000"/>
                <w:sz w:val="24"/>
                <w:szCs w:val="24"/>
              </w:rPr>
            </w:pPr>
            <w:r w:rsidRPr="00A64CB5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 и фронтальный опрос), выполнение тестовых заданий, прак</w:t>
            </w:r>
            <w:r w:rsidRPr="00A64CB5">
              <w:rPr>
                <w:color w:val="000000"/>
                <w:sz w:val="24"/>
                <w:szCs w:val="24"/>
              </w:rPr>
              <w:lastRenderedPageBreak/>
              <w:t>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форме дифференцированного зачета</w:t>
            </w:r>
          </w:p>
        </w:tc>
      </w:tr>
    </w:tbl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</w:rPr>
      </w:pPr>
    </w:p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</w:rPr>
      </w:pPr>
      <w:r w:rsidRPr="00A64CB5">
        <w:rPr>
          <w:rStyle w:val="13"/>
          <w:b/>
        </w:rPr>
        <w:t>5.ПЕРЕЧЕНЬ ИСПОЛЬЗУЕМЫХ МЕТОДОВ ОБУЧЕНИЯ</w:t>
      </w:r>
    </w:p>
    <w:p w:rsidR="00D11C74" w:rsidRPr="00A64CB5" w:rsidRDefault="00D11C74" w:rsidP="00D11C7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3"/>
          <w:sz w:val="28"/>
          <w:szCs w:val="28"/>
        </w:rPr>
      </w:pPr>
      <w:r w:rsidRPr="00A64CB5">
        <w:rPr>
          <w:rStyle w:val="13"/>
          <w:sz w:val="28"/>
          <w:szCs w:val="28"/>
        </w:rPr>
        <w:t>5.1.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Пассивные: лекции, опрос, работа с  основной и дополнительной  литературой.</w:t>
      </w:r>
    </w:p>
    <w:p w:rsidR="00D11C74" w:rsidRPr="00E76206" w:rsidRDefault="00D11C74" w:rsidP="00D11C74">
      <w:pPr>
        <w:pStyle w:val="Style2"/>
        <w:widowControl/>
        <w:spacing w:line="240" w:lineRule="auto"/>
        <w:ind w:firstLine="709"/>
        <w:jc w:val="both"/>
      </w:pPr>
      <w:r w:rsidRPr="00A64CB5">
        <w:rPr>
          <w:rStyle w:val="13"/>
          <w:sz w:val="28"/>
          <w:szCs w:val="28"/>
        </w:rPr>
        <w:t>5.2.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Активные и интерактивные:</w:t>
      </w:r>
      <w:r w:rsidR="000D6665">
        <w:rPr>
          <w:rStyle w:val="13"/>
          <w:sz w:val="28"/>
          <w:szCs w:val="28"/>
        </w:rPr>
        <w:t xml:space="preserve"> </w:t>
      </w:r>
      <w:r w:rsidRPr="00A64CB5">
        <w:rPr>
          <w:rStyle w:val="13"/>
          <w:sz w:val="28"/>
          <w:szCs w:val="28"/>
        </w:rPr>
        <w:t>викторины.</w:t>
      </w:r>
    </w:p>
    <w:p w:rsidR="00D11C74" w:rsidRDefault="00D11C74" w:rsidP="00D11C74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D11C74" w:rsidRDefault="00D11C74" w:rsidP="00D11C74">
      <w:pPr>
        <w:pStyle w:val="Style19"/>
        <w:tabs>
          <w:tab w:val="left" w:pos="494"/>
        </w:tabs>
        <w:spacing w:line="240" w:lineRule="auto"/>
        <w:rPr>
          <w:rStyle w:val="FontStyle50"/>
          <w:sz w:val="28"/>
          <w:szCs w:val="28"/>
        </w:rPr>
      </w:pPr>
    </w:p>
    <w:p w:rsidR="00D11C74" w:rsidRDefault="00D11C74" w:rsidP="00AF4382">
      <w:pPr>
        <w:pStyle w:val="Style19"/>
        <w:tabs>
          <w:tab w:val="left" w:pos="494"/>
        </w:tabs>
        <w:spacing w:line="240" w:lineRule="auto"/>
        <w:jc w:val="center"/>
        <w:rPr>
          <w:rStyle w:val="FontStyle50"/>
          <w:sz w:val="28"/>
          <w:szCs w:val="28"/>
        </w:rPr>
      </w:pPr>
    </w:p>
    <w:p w:rsidR="00652C8A" w:rsidRDefault="00652C8A" w:rsidP="006D550A">
      <w:pPr>
        <w:pStyle w:val="Default"/>
        <w:jc w:val="center"/>
        <w:rPr>
          <w:b/>
          <w:bCs/>
          <w:sz w:val="28"/>
          <w:szCs w:val="28"/>
        </w:rPr>
      </w:pPr>
    </w:p>
    <w:p w:rsidR="00652C8A" w:rsidRPr="00E21941" w:rsidRDefault="00652C8A" w:rsidP="006D550A">
      <w:pPr>
        <w:pStyle w:val="Default"/>
        <w:jc w:val="center"/>
        <w:rPr>
          <w:b/>
          <w:bCs/>
          <w:sz w:val="28"/>
          <w:szCs w:val="28"/>
        </w:rPr>
      </w:pPr>
    </w:p>
    <w:sectPr w:rsidR="00652C8A" w:rsidRPr="00E21941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A8" w:rsidRDefault="00B804A8" w:rsidP="000059B3">
      <w:r>
        <w:separator/>
      </w:r>
    </w:p>
  </w:endnote>
  <w:endnote w:type="continuationSeparator" w:id="0">
    <w:p w:rsidR="00B804A8" w:rsidRDefault="00B804A8" w:rsidP="0000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A8" w:rsidRDefault="00B804A8" w:rsidP="000059B3">
      <w:r>
        <w:separator/>
      </w:r>
    </w:p>
  </w:footnote>
  <w:footnote w:type="continuationSeparator" w:id="0">
    <w:p w:rsidR="00B804A8" w:rsidRDefault="00B804A8" w:rsidP="0000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0F3BF3"/>
    <w:multiLevelType w:val="hybridMultilevel"/>
    <w:tmpl w:val="284A19DA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166"/>
    <w:multiLevelType w:val="hybridMultilevel"/>
    <w:tmpl w:val="CD525D56"/>
    <w:lvl w:ilvl="0" w:tplc="0F9E7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81037"/>
    <w:multiLevelType w:val="multilevel"/>
    <w:tmpl w:val="6002A0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5B83535"/>
    <w:multiLevelType w:val="hybridMultilevel"/>
    <w:tmpl w:val="C5864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EC7205"/>
    <w:multiLevelType w:val="hybridMultilevel"/>
    <w:tmpl w:val="D3445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B2193"/>
    <w:multiLevelType w:val="hybridMultilevel"/>
    <w:tmpl w:val="7E3AF1F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123"/>
    <w:rsid w:val="000009A8"/>
    <w:rsid w:val="000059B3"/>
    <w:rsid w:val="00027564"/>
    <w:rsid w:val="000339E1"/>
    <w:rsid w:val="000376DA"/>
    <w:rsid w:val="000508B5"/>
    <w:rsid w:val="00055E25"/>
    <w:rsid w:val="00063218"/>
    <w:rsid w:val="00065E31"/>
    <w:rsid w:val="000762A9"/>
    <w:rsid w:val="00081C77"/>
    <w:rsid w:val="000879D0"/>
    <w:rsid w:val="00092B56"/>
    <w:rsid w:val="000A1827"/>
    <w:rsid w:val="000A3FCC"/>
    <w:rsid w:val="000B130D"/>
    <w:rsid w:val="000C30F6"/>
    <w:rsid w:val="000C4986"/>
    <w:rsid w:val="000D302A"/>
    <w:rsid w:val="000D323B"/>
    <w:rsid w:val="000D3AE0"/>
    <w:rsid w:val="000D3D6F"/>
    <w:rsid w:val="000D6665"/>
    <w:rsid w:val="000E2B33"/>
    <w:rsid w:val="000E62FF"/>
    <w:rsid w:val="001071D7"/>
    <w:rsid w:val="001217E9"/>
    <w:rsid w:val="00123CDF"/>
    <w:rsid w:val="0012673C"/>
    <w:rsid w:val="0013694F"/>
    <w:rsid w:val="00136C1B"/>
    <w:rsid w:val="00166077"/>
    <w:rsid w:val="00167F44"/>
    <w:rsid w:val="00170B10"/>
    <w:rsid w:val="001728B4"/>
    <w:rsid w:val="00174414"/>
    <w:rsid w:val="001752D6"/>
    <w:rsid w:val="00180FE1"/>
    <w:rsid w:val="00181275"/>
    <w:rsid w:val="00183AD3"/>
    <w:rsid w:val="001921B8"/>
    <w:rsid w:val="001A1535"/>
    <w:rsid w:val="001B3CE8"/>
    <w:rsid w:val="001B40D2"/>
    <w:rsid w:val="001C29A5"/>
    <w:rsid w:val="001C52D3"/>
    <w:rsid w:val="001C56EF"/>
    <w:rsid w:val="001E235D"/>
    <w:rsid w:val="001E3071"/>
    <w:rsid w:val="001F2E4E"/>
    <w:rsid w:val="00211EC9"/>
    <w:rsid w:val="00221F26"/>
    <w:rsid w:val="002304D9"/>
    <w:rsid w:val="002341CB"/>
    <w:rsid w:val="00243ACF"/>
    <w:rsid w:val="00251A26"/>
    <w:rsid w:val="002534FF"/>
    <w:rsid w:val="00253896"/>
    <w:rsid w:val="00253CD8"/>
    <w:rsid w:val="00256617"/>
    <w:rsid w:val="002620C0"/>
    <w:rsid w:val="00272261"/>
    <w:rsid w:val="00285E5F"/>
    <w:rsid w:val="002913E1"/>
    <w:rsid w:val="00291A25"/>
    <w:rsid w:val="00292E9E"/>
    <w:rsid w:val="002A533A"/>
    <w:rsid w:val="002B7E16"/>
    <w:rsid w:val="002D096A"/>
    <w:rsid w:val="002D1E23"/>
    <w:rsid w:val="002D1F7C"/>
    <w:rsid w:val="002D4DB5"/>
    <w:rsid w:val="002D60FE"/>
    <w:rsid w:val="002D78AB"/>
    <w:rsid w:val="002E683A"/>
    <w:rsid w:val="002F104B"/>
    <w:rsid w:val="00303159"/>
    <w:rsid w:val="003129E9"/>
    <w:rsid w:val="003169FB"/>
    <w:rsid w:val="0032437A"/>
    <w:rsid w:val="00324F31"/>
    <w:rsid w:val="0032590E"/>
    <w:rsid w:val="00340A48"/>
    <w:rsid w:val="00352D62"/>
    <w:rsid w:val="0035401B"/>
    <w:rsid w:val="003564AF"/>
    <w:rsid w:val="00357FEC"/>
    <w:rsid w:val="00367203"/>
    <w:rsid w:val="00370C4F"/>
    <w:rsid w:val="0037457B"/>
    <w:rsid w:val="003775B0"/>
    <w:rsid w:val="00383FD2"/>
    <w:rsid w:val="00386333"/>
    <w:rsid w:val="003865F1"/>
    <w:rsid w:val="003C6D53"/>
    <w:rsid w:val="003D4AE4"/>
    <w:rsid w:val="003D6DE2"/>
    <w:rsid w:val="003F383F"/>
    <w:rsid w:val="003F507C"/>
    <w:rsid w:val="003F775F"/>
    <w:rsid w:val="00406635"/>
    <w:rsid w:val="00416591"/>
    <w:rsid w:val="004201D5"/>
    <w:rsid w:val="00424B44"/>
    <w:rsid w:val="004352F7"/>
    <w:rsid w:val="0046397D"/>
    <w:rsid w:val="00466F27"/>
    <w:rsid w:val="00473E81"/>
    <w:rsid w:val="00475A4B"/>
    <w:rsid w:val="00484D7D"/>
    <w:rsid w:val="004A21B4"/>
    <w:rsid w:val="004A21DF"/>
    <w:rsid w:val="004A7B43"/>
    <w:rsid w:val="004C2F5F"/>
    <w:rsid w:val="004D1CA1"/>
    <w:rsid w:val="004D3123"/>
    <w:rsid w:val="004E33A0"/>
    <w:rsid w:val="004E7739"/>
    <w:rsid w:val="004F4D10"/>
    <w:rsid w:val="004F4E13"/>
    <w:rsid w:val="004F6392"/>
    <w:rsid w:val="005012E8"/>
    <w:rsid w:val="0051687E"/>
    <w:rsid w:val="00540C02"/>
    <w:rsid w:val="00541C3B"/>
    <w:rsid w:val="005522F1"/>
    <w:rsid w:val="00552EE0"/>
    <w:rsid w:val="005678E2"/>
    <w:rsid w:val="0057232C"/>
    <w:rsid w:val="00576EA5"/>
    <w:rsid w:val="005908B3"/>
    <w:rsid w:val="00594B69"/>
    <w:rsid w:val="00594D5E"/>
    <w:rsid w:val="005A1914"/>
    <w:rsid w:val="005A451D"/>
    <w:rsid w:val="005B0001"/>
    <w:rsid w:val="005C1060"/>
    <w:rsid w:val="005C44AE"/>
    <w:rsid w:val="005C5ED4"/>
    <w:rsid w:val="005D4DB7"/>
    <w:rsid w:val="005D7190"/>
    <w:rsid w:val="005E261D"/>
    <w:rsid w:val="005E49C6"/>
    <w:rsid w:val="005E78CB"/>
    <w:rsid w:val="005F0D77"/>
    <w:rsid w:val="00601136"/>
    <w:rsid w:val="00603902"/>
    <w:rsid w:val="00605E93"/>
    <w:rsid w:val="006126AB"/>
    <w:rsid w:val="00621F34"/>
    <w:rsid w:val="006277AE"/>
    <w:rsid w:val="00633027"/>
    <w:rsid w:val="006371BC"/>
    <w:rsid w:val="00647895"/>
    <w:rsid w:val="00652C8A"/>
    <w:rsid w:val="00665401"/>
    <w:rsid w:val="00665F53"/>
    <w:rsid w:val="00672B94"/>
    <w:rsid w:val="0068643A"/>
    <w:rsid w:val="00694415"/>
    <w:rsid w:val="006C07FE"/>
    <w:rsid w:val="006D550A"/>
    <w:rsid w:val="006E24EB"/>
    <w:rsid w:val="006E5248"/>
    <w:rsid w:val="0070329F"/>
    <w:rsid w:val="00715CD8"/>
    <w:rsid w:val="0072523D"/>
    <w:rsid w:val="007500F6"/>
    <w:rsid w:val="007545CC"/>
    <w:rsid w:val="00761103"/>
    <w:rsid w:val="00766590"/>
    <w:rsid w:val="007763F5"/>
    <w:rsid w:val="007864B6"/>
    <w:rsid w:val="00786689"/>
    <w:rsid w:val="00790D57"/>
    <w:rsid w:val="00791C40"/>
    <w:rsid w:val="007935D2"/>
    <w:rsid w:val="00795F68"/>
    <w:rsid w:val="007B4226"/>
    <w:rsid w:val="007E23B2"/>
    <w:rsid w:val="007E50F2"/>
    <w:rsid w:val="007F4AB8"/>
    <w:rsid w:val="0081067C"/>
    <w:rsid w:val="008142EC"/>
    <w:rsid w:val="00814431"/>
    <w:rsid w:val="00815A14"/>
    <w:rsid w:val="00817407"/>
    <w:rsid w:val="008205A4"/>
    <w:rsid w:val="00823152"/>
    <w:rsid w:val="0083634B"/>
    <w:rsid w:val="0084154D"/>
    <w:rsid w:val="00846D83"/>
    <w:rsid w:val="00857433"/>
    <w:rsid w:val="008601E8"/>
    <w:rsid w:val="008650A5"/>
    <w:rsid w:val="00865C9D"/>
    <w:rsid w:val="00873B95"/>
    <w:rsid w:val="00891F93"/>
    <w:rsid w:val="008B7AE0"/>
    <w:rsid w:val="008E52C4"/>
    <w:rsid w:val="00901663"/>
    <w:rsid w:val="00905AC0"/>
    <w:rsid w:val="00913422"/>
    <w:rsid w:val="0092042A"/>
    <w:rsid w:val="00931EEA"/>
    <w:rsid w:val="00941620"/>
    <w:rsid w:val="00960757"/>
    <w:rsid w:val="00965A61"/>
    <w:rsid w:val="009729CC"/>
    <w:rsid w:val="00982D0A"/>
    <w:rsid w:val="00986404"/>
    <w:rsid w:val="0099628A"/>
    <w:rsid w:val="009C034B"/>
    <w:rsid w:val="009C5A66"/>
    <w:rsid w:val="009F0062"/>
    <w:rsid w:val="00A14BF7"/>
    <w:rsid w:val="00A32CB8"/>
    <w:rsid w:val="00A34928"/>
    <w:rsid w:val="00A52901"/>
    <w:rsid w:val="00A64CB5"/>
    <w:rsid w:val="00A810DA"/>
    <w:rsid w:val="00A82A33"/>
    <w:rsid w:val="00A82ACF"/>
    <w:rsid w:val="00A85101"/>
    <w:rsid w:val="00A90989"/>
    <w:rsid w:val="00A90F23"/>
    <w:rsid w:val="00AA1697"/>
    <w:rsid w:val="00AA7E1B"/>
    <w:rsid w:val="00AB02E0"/>
    <w:rsid w:val="00AB1E2A"/>
    <w:rsid w:val="00AC089A"/>
    <w:rsid w:val="00AD496B"/>
    <w:rsid w:val="00AE1CAD"/>
    <w:rsid w:val="00AE3E50"/>
    <w:rsid w:val="00AE7852"/>
    <w:rsid w:val="00AF4382"/>
    <w:rsid w:val="00B03448"/>
    <w:rsid w:val="00B04BF2"/>
    <w:rsid w:val="00B05B5E"/>
    <w:rsid w:val="00B07379"/>
    <w:rsid w:val="00B126E6"/>
    <w:rsid w:val="00B16AA0"/>
    <w:rsid w:val="00B178CB"/>
    <w:rsid w:val="00B23278"/>
    <w:rsid w:val="00B26453"/>
    <w:rsid w:val="00B3435C"/>
    <w:rsid w:val="00B376C5"/>
    <w:rsid w:val="00B40B5F"/>
    <w:rsid w:val="00B532A7"/>
    <w:rsid w:val="00B61912"/>
    <w:rsid w:val="00B64F4B"/>
    <w:rsid w:val="00B66ABF"/>
    <w:rsid w:val="00B75B07"/>
    <w:rsid w:val="00B804A8"/>
    <w:rsid w:val="00B8741D"/>
    <w:rsid w:val="00BA6DEA"/>
    <w:rsid w:val="00BD170A"/>
    <w:rsid w:val="00BE2CBE"/>
    <w:rsid w:val="00BF0A16"/>
    <w:rsid w:val="00C021BA"/>
    <w:rsid w:val="00C02B7D"/>
    <w:rsid w:val="00C22DAB"/>
    <w:rsid w:val="00C346E4"/>
    <w:rsid w:val="00C35C3C"/>
    <w:rsid w:val="00C55724"/>
    <w:rsid w:val="00C57CA8"/>
    <w:rsid w:val="00C627C2"/>
    <w:rsid w:val="00C812D5"/>
    <w:rsid w:val="00C958D0"/>
    <w:rsid w:val="00CA0F4F"/>
    <w:rsid w:val="00CB7364"/>
    <w:rsid w:val="00CB7906"/>
    <w:rsid w:val="00CC7C72"/>
    <w:rsid w:val="00CE659F"/>
    <w:rsid w:val="00CF4767"/>
    <w:rsid w:val="00CF47EA"/>
    <w:rsid w:val="00D11C74"/>
    <w:rsid w:val="00D11D0C"/>
    <w:rsid w:val="00D17CE8"/>
    <w:rsid w:val="00D3371E"/>
    <w:rsid w:val="00D44096"/>
    <w:rsid w:val="00D63E84"/>
    <w:rsid w:val="00D650BB"/>
    <w:rsid w:val="00D81440"/>
    <w:rsid w:val="00D83488"/>
    <w:rsid w:val="00D84312"/>
    <w:rsid w:val="00DA59D2"/>
    <w:rsid w:val="00DB2417"/>
    <w:rsid w:val="00DB55A5"/>
    <w:rsid w:val="00DB780B"/>
    <w:rsid w:val="00DB7CA0"/>
    <w:rsid w:val="00DC11EE"/>
    <w:rsid w:val="00DC4550"/>
    <w:rsid w:val="00DE4769"/>
    <w:rsid w:val="00DE58D0"/>
    <w:rsid w:val="00DF70E3"/>
    <w:rsid w:val="00E04A88"/>
    <w:rsid w:val="00E144B1"/>
    <w:rsid w:val="00E21941"/>
    <w:rsid w:val="00E22F52"/>
    <w:rsid w:val="00E30A24"/>
    <w:rsid w:val="00E33B95"/>
    <w:rsid w:val="00E35AB9"/>
    <w:rsid w:val="00E36A9E"/>
    <w:rsid w:val="00E4162A"/>
    <w:rsid w:val="00E41CA6"/>
    <w:rsid w:val="00E539BE"/>
    <w:rsid w:val="00E53CC0"/>
    <w:rsid w:val="00E65606"/>
    <w:rsid w:val="00E730F3"/>
    <w:rsid w:val="00E8683F"/>
    <w:rsid w:val="00E87E1D"/>
    <w:rsid w:val="00E95BC7"/>
    <w:rsid w:val="00E95CEB"/>
    <w:rsid w:val="00EA11C0"/>
    <w:rsid w:val="00EA3D67"/>
    <w:rsid w:val="00EC3C9D"/>
    <w:rsid w:val="00EC4C7E"/>
    <w:rsid w:val="00EE373D"/>
    <w:rsid w:val="00EE7223"/>
    <w:rsid w:val="00F22E28"/>
    <w:rsid w:val="00F23071"/>
    <w:rsid w:val="00F3244A"/>
    <w:rsid w:val="00F354A3"/>
    <w:rsid w:val="00F45433"/>
    <w:rsid w:val="00F57208"/>
    <w:rsid w:val="00F75581"/>
    <w:rsid w:val="00FA6D49"/>
    <w:rsid w:val="00FB2FD1"/>
    <w:rsid w:val="00FB6588"/>
    <w:rsid w:val="00FC4DDB"/>
    <w:rsid w:val="00FC7CE3"/>
    <w:rsid w:val="00FD7425"/>
    <w:rsid w:val="00FF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EF64"/>
  <w15:docId w15:val="{05450339-BAE6-43F8-BDD3-E1B69E58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2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129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link w:val="a4"/>
    <w:semiHidden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одержание. 2 уровень,List Paragraph"/>
    <w:basedOn w:val="a"/>
    <w:link w:val="ad"/>
    <w:uiPriority w:val="99"/>
    <w:qFormat/>
    <w:rsid w:val="005E261D"/>
    <w:pPr>
      <w:ind w:left="720"/>
      <w:contextualSpacing/>
    </w:pPr>
  </w:style>
  <w:style w:type="paragraph" w:customStyle="1" w:styleId="Style30">
    <w:name w:val="Style30"/>
    <w:basedOn w:val="a"/>
    <w:uiPriority w:val="99"/>
    <w:rsid w:val="00B2645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44">
    <w:name w:val="Font Style44"/>
    <w:uiPriority w:val="99"/>
    <w:rsid w:val="00B26453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basedOn w:val="a"/>
    <w:uiPriority w:val="1"/>
    <w:qFormat/>
    <w:rsid w:val="00D44096"/>
    <w:rPr>
      <w:rFonts w:ascii="Cambria" w:eastAsia="Times New Roman" w:hAnsi="Cambria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E52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129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13">
    <w:name w:val="Font Style113"/>
    <w:uiPriority w:val="99"/>
    <w:rsid w:val="005A1914"/>
    <w:rPr>
      <w:rFonts w:ascii="Arial" w:hAnsi="Arial" w:cs="Arial"/>
      <w:color w:val="000000"/>
      <w:sz w:val="22"/>
      <w:szCs w:val="22"/>
    </w:rPr>
  </w:style>
  <w:style w:type="character" w:customStyle="1" w:styleId="ad">
    <w:name w:val="Абзац списка Знак"/>
    <w:aliases w:val="Содержание. 2 уровень Знак,List Paragraph Знак"/>
    <w:link w:val="ac"/>
    <w:uiPriority w:val="99"/>
    <w:qFormat/>
    <w:locked/>
    <w:rsid w:val="00633027"/>
    <w:rPr>
      <w:rFonts w:ascii="Times New Roman" w:hAnsi="Times New Roman"/>
    </w:rPr>
  </w:style>
  <w:style w:type="character" w:styleId="af0">
    <w:name w:val="Hyperlink"/>
    <w:uiPriority w:val="99"/>
    <w:unhideWhenUsed/>
    <w:rsid w:val="00352D6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545CC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A810D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uiPriority w:val="99"/>
    <w:rsid w:val="00466F27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43">
    <w:name w:val="Font Style43"/>
    <w:rsid w:val="00466F2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B64F4B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B64F4B"/>
  </w:style>
  <w:style w:type="paragraph" w:styleId="af2">
    <w:name w:val="Body Text"/>
    <w:basedOn w:val="a"/>
    <w:link w:val="af3"/>
    <w:uiPriority w:val="99"/>
    <w:unhideWhenUsed/>
    <w:rsid w:val="00B64F4B"/>
    <w:pPr>
      <w:spacing w:after="120"/>
    </w:pPr>
    <w:rPr>
      <w:rFonts w:eastAsia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B64F4B"/>
    <w:rPr>
      <w:rFonts w:ascii="Times New Roman" w:eastAsia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059B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59B3"/>
    <w:rPr>
      <w:rFonts w:ascii="Times New Roman" w:hAnsi="Times New Roman"/>
    </w:rPr>
  </w:style>
  <w:style w:type="paragraph" w:styleId="af6">
    <w:name w:val="footer"/>
    <w:basedOn w:val="a"/>
    <w:link w:val="af7"/>
    <w:uiPriority w:val="99"/>
    <w:unhideWhenUsed/>
    <w:rsid w:val="000059B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59B3"/>
    <w:rPr>
      <w:rFonts w:ascii="Times New Roman" w:hAnsi="Times New Roman"/>
    </w:rPr>
  </w:style>
  <w:style w:type="character" w:customStyle="1" w:styleId="CharAttribute0">
    <w:name w:val="CharAttribute0"/>
    <w:rsid w:val="00901663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614" TargetMode="External"/><Relationship Id="rId13" Type="http://schemas.openxmlformats.org/officeDocument/2006/relationships/hyperlink" Target="https://urait.ru/bcode/4931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4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59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47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223" TargetMode="External"/><Relationship Id="rId14" Type="http://schemas.openxmlformats.org/officeDocument/2006/relationships/hyperlink" Target="https://urait.ru/bcode/476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BFA8-2D1A-4574-B345-B55238D9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14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21694</CharactersWithSpaces>
  <SharedDoc>false</SharedDoc>
  <HLinks>
    <vt:vector size="12" baseType="variant"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https://book.ru/book/930420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https://book.ru/book/935680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319</cp:revision>
  <cp:lastPrinted>2024-06-11T10:38:00Z</cp:lastPrinted>
  <dcterms:created xsi:type="dcterms:W3CDTF">2020-12-30T11:01:00Z</dcterms:created>
  <dcterms:modified xsi:type="dcterms:W3CDTF">2025-06-25T16:45:00Z</dcterms:modified>
</cp:coreProperties>
</file>