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before="0" w:after="0" w:beforeAutospacing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>
      <w:pPr>
        <w:pStyle w:val="para1"/>
        <w:spacing w:before="0" w:after="0" w:beforeAutospacing="0" w:afterAutospacing="0"/>
      </w:pPr>
      <w:r>
        <w:rPr>
          <w:rFonts w:eastAsia="+mn-ea"/>
          <w:bCs/>
          <w:color w:val="000000"/>
          <w:kern w:val="1"/>
        </w:rPr>
        <w:t>Дисциплина: Материаловедение</w:t>
      </w:r>
      <w:r/>
    </w:p>
    <w:p>
      <w:pPr>
        <w:pStyle w:val="para4"/>
        <w:ind w:left="426" w:hanging="426"/>
        <w:rPr>
          <w:rFonts w:ascii="Times New Roman" w:hAnsi="Times New Roman" w:cs="Times New Roman"/>
          <w:spacing w:val="-2" w:percent="98"/>
          <w:sz w:val="24"/>
          <w:szCs w:val="24"/>
        </w:rPr>
      </w:pPr>
      <w:r>
        <w:rPr>
          <w:rFonts w:ascii="Times New Roman" w:hAnsi="Times New Roman" w:eastAsia="+mn-ea" w:cs="Times New Roman"/>
          <w:bCs/>
          <w:color w:val="000000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23.02.06 Техническая эксплуатация подвижного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 w:percent="98"/>
          <w:sz w:val="24"/>
          <w:szCs w:val="24"/>
        </w:rPr>
        <w:t>состава железных дорог</w:t>
      </w:r>
      <w:r>
        <w:rPr>
          <w:rFonts w:ascii="Times New Roman" w:hAnsi="Times New Roman" w:cs="Times New Roman"/>
          <w:spacing w:val="-2" w:percent="98"/>
          <w:sz w:val="24"/>
          <w:szCs w:val="24"/>
        </w:rPr>
      </w:r>
    </w:p>
    <w:tbl>
      <w:tblPr>
        <w:tblStyle w:val="TableGrid"/>
        <w:name w:val="Таблица7"/>
        <w:tabOrder w:val="0"/>
        <w:jc w:val="left"/>
        <w:tblInd w:w="0" w:type="dxa"/>
        <w:tblW w:w="15704" w:type="dxa"/>
        <w:tblLook w:val="04A0" w:firstRow="1" w:lastRow="0" w:firstColumn="1" w:lastColumn="0" w:noHBand="0" w:noVBand="1"/>
      </w:tblPr>
      <w:tblGrid>
        <w:gridCol w:w="675"/>
        <w:gridCol w:w="1696"/>
        <w:gridCol w:w="1979"/>
        <w:gridCol w:w="2192"/>
        <w:gridCol w:w="2127"/>
        <w:gridCol w:w="5669"/>
        <w:gridCol w:w="1366"/>
      </w:tblGrid>
      <w:tr>
        <w:trPr>
          <w:tblHeader w:val="0"/>
          <w:cantSplit/>
          <w:trHeight w:val="0" w:hRule="auto"/>
        </w:trPr>
        <w:tc>
          <w:tcPr>
            <w:tcW w:w="675" w:type="dxa"/>
            <w:vMerge w:val="restart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696" w:type="dxa"/>
            <w:vMerge w:val="restart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9" w:type="dxa"/>
            <w:vMerge w:val="restart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319" w:type="dxa"/>
            <w:gridSpan w:val="2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669" w:type="dxa"/>
            <w:vMerge w:val="restart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366" w:type="dxa"/>
            <w:vMerge w:val="restart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1696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7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66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1366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/>
            <w:bookmarkStart w:id="0" w:name="_GoBack"/>
            <w:r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 w:val="restart"/>
            <w:tmTcPr id="1782239705" protected="0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2" w:type="dxa"/>
            <w:vMerge w:val="restart"/>
            <w:tmTcPr id="1782239705" protected="0"/>
          </w:tcPr>
          <w:p>
            <w:pPr>
              <w:numPr>
                <w:ilvl w:val="0"/>
                <w:numId w:val="44"/>
              </w:numPr>
              <w:ind w:left="14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44"/>
              </w:numPr>
              <w:ind w:left="14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44"/>
              </w:numPr>
              <w:ind w:left="14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44"/>
              </w:numPr>
              <w:ind w:left="14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Style w:val="para3"/>
              <w:spacing/>
              <w:jc w:val="both"/>
              <w:tabs defTabSz="708">
                <w:tab w:val="left" w:pos="72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mTcPr id="1782239705" protected="0"/>
          </w:tcPr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Style w:val="para3"/>
              <w:spacing/>
              <w:jc w:val="both"/>
              <w:tabs defTabSz="708">
                <w:tab w:val="left" w:pos="72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  <w:r>
              <w:rPr>
                <w:sz w:val="20"/>
                <w:szCs w:val="20"/>
              </w:rPr>
            </w: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 Прочитайте утверждение и выберите один правильный вариант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Количество вещества в единице объема: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а. теплопроводность                             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б.электропроводность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плотность                                            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г.тепловое расширение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 какой группе свойств относится прочность?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а. физические 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б. химические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в. механические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 технологические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один правильный вариант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Style w:val="para2"/>
              <w:ind w:left="0"/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>Основоположник атомно-молекулярного учения о строении вещества: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 xml:space="preserve">а.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>В.Н.Юнг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 xml:space="preserve">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>Д.И.Менделеев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 xml:space="preserve">в.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>М.В.Ломоносов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  <w:t>А.А.Байков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fill="ffffff"/>
                <w:lang w:eastAsia="ru-ru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Определите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и напишите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химический состав стали 20ХН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конструкционная легированная сталь с содержанием углерода 0,20% (низкоуглеродистая), хрома до 1,5% и никеля до 1,5%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текст и вставьте пропущенное слово: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Сплавы-это сложные металлы, предсталяющие сочетание какого либо _______________металла (основа сплава) с другими  металлами или неметаллами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простого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текст и дополните описание твердости методом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Роквелла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качестве индентора используют__1____ при испытании __2_ материалов и ___3___ при испытании ____4___ материалов    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а. 1-алмазный конус, 2-твердых, 3-стальной закаленный шарик, 4 -мягких 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б. 1-алмазную пирамиду, 2-твердых, 3-стальной  шарик, 4 -мягких 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в. 1-алмазный конус, 2-мягких, 3-стальной закаленный шарик, 4 - твердых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г.1-стальной закаленный шарик, 2-твердых, 3-алмазный конус, 4 -твердых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Дайте определение понятия «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Упругость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способность материала изменять свою форму под действием внешней нагрузки и восстанавливать ее после снятия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Установите соответствие между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величинами и единицами измерения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TableGrid"/>
              <w:name w:val="Таблица1"/>
              <w:tabOrder w:val="0"/>
              <w:jc w:val="left"/>
              <w:tblInd w:w="0" w:type="dxa"/>
              <w:tblW w:w="5817" w:type="dxa"/>
              <w:tblLook w:val="04A0" w:firstRow="1" w:lastRow="0" w:firstColumn="1" w:lastColumn="0" w:noHBand="0" w:noVBand="1"/>
            </w:tblPr>
            <w:tblGrid>
              <w:gridCol w:w="596"/>
              <w:gridCol w:w="642"/>
              <w:gridCol w:w="1050"/>
              <w:gridCol w:w="739"/>
              <w:gridCol w:w="801"/>
              <w:gridCol w:w="1989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596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шкала</w:t>
                  </w:r>
                </w:p>
              </w:tc>
              <w:tc>
                <w:tcPr>
                  <w:tcW w:w="642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№ варианта</w:t>
                  </w:r>
                </w:p>
              </w:tc>
              <w:tc>
                <w:tcPr>
                  <w:tcW w:w="1050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индентор</w:t>
                  </w:r>
                </w:p>
              </w:tc>
              <w:tc>
                <w:tcPr>
                  <w:tcW w:w="73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полная нагрузка,кгс</w:t>
                  </w:r>
                </w:p>
              </w:tc>
              <w:tc>
                <w:tcPr>
                  <w:tcW w:w="80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цвет шкалы</w:t>
                  </w:r>
                </w:p>
              </w:tc>
              <w:tc>
                <w:tcPr>
                  <w:tcW w:w="198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обозначение </w:t>
                  </w:r>
                </w:p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твердости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596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2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0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конус</w:t>
                  </w:r>
                </w:p>
              </w:tc>
              <w:tc>
                <w:tcPr>
                  <w:tcW w:w="73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0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черный </w:t>
                  </w:r>
                </w:p>
              </w:tc>
              <w:tc>
                <w:tcPr>
                  <w:tcW w:w="198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HRC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596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2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0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конус</w:t>
                  </w:r>
                </w:p>
              </w:tc>
              <w:tc>
                <w:tcPr>
                  <w:tcW w:w="73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0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98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HRA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596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642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0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закаленный шарик</w:t>
                  </w:r>
                </w:p>
              </w:tc>
              <w:tc>
                <w:tcPr>
                  <w:tcW w:w="73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0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красный</w:t>
                  </w:r>
                </w:p>
              </w:tc>
              <w:tc>
                <w:tcPr>
                  <w:tcW w:w="1989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HRB</w:t>
                  </w:r>
                </w:p>
              </w:tc>
            </w:tr>
          </w:tbl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А-2, B-3,В-1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Ответьте на вопрос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Как называется линия первичной кристаллизации сплавов?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ликвидус</w:t>
            </w:r>
          </w:p>
        </w:tc>
      </w:tr>
      <w:tr>
        <w:trPr>
          <w:tblHeader w:val="0"/>
          <w:cantSplit/>
          <w:trHeight w:val="1975" w:hRule="atLeast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задание и выберите нескол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ько правильных вариантов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Какие из перечисленных сталей закаливаются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а. У11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б. 15кп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в. 50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г. 05кп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д. ВСт6пс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Укажите химический состав бронзы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БрОЦ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4-3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олово, цинк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медь, цинк, свинец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медь, олово, цинк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медь, олово, цинк, железо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мин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Дайте определение понятия «Прочность материала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Способность материала сопротивляться действию внешних сил без разрушения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 Прочитайте вопрос и выбер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ите   правильный вариант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Определите правильную строку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а. после цементации содержание углерода в изделии достигает 0,8-1,2%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б. после цементации содержание углерода до середины детали сохраняется в пределах 1,2-2,0%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в. после цементации содержание углерода в поверхностных  слоях достигает 0,8-1,2%, постепенно уменьшаясь к середине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 после цементации содержание углерода в поверхностных  слоях увеличивается до 3%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1684" w:hRule="atLeast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 w:val="restart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2192" w:type="dxa"/>
            <w:vMerge w:val="restart"/>
            <w:vAlign w:val="center"/>
            <w:tmTcPr id="1782239705" protected="0"/>
          </w:tcPr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45"/>
              </w:numPr>
              <w:ind w:left="14" w:hanging="14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127" w:type="dxa"/>
            <w:vMerge w:val="restart"/>
            <w:vAlign w:val="center"/>
            <w:tmTcPr id="1782239705" protected="0"/>
          </w:tcPr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>
            <w:pPr>
              <w:numPr>
                <w:ilvl w:val="0"/>
                <w:numId w:val="38"/>
              </w:numPr>
              <w:ind w:left="0" w:firstLine="0"/>
              <w:spacing/>
              <w:contextualSpacing/>
              <w:jc w:val="both"/>
              <w:tabs defTabSz="708">
                <w:tab w:val="left" w:pos="22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>
            <w:pPr>
              <w:pStyle w:val="para3"/>
              <w:spacing/>
              <w:jc w:val="both"/>
              <w:tabs defTabSz="708">
                <w:tab w:val="left" w:pos="72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  <w:r>
              <w:rPr>
                <w:sz w:val="20"/>
                <w:szCs w:val="20"/>
              </w:rPr>
            </w: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ерите правильный вариант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Сплавы на основе алюминия и кремния называются: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латунями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дуралюминами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бронзами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pStyle w:val="para2"/>
              <w:ind w:left="0"/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Выберите марку литейной оловянной бронзы: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ЛАН 59-3-2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БрОЦ 4-3.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БрАЖН 10-4-4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Л 68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д) ЛЦАЖМц 23-6-3-2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Продолжите предложение: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Сплав меди с никелем называется......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латунью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бронзой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мельхиором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         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определение и определите правильную строку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а. такие характеристики материалов как предел прочности, предел текучести, относительное удлинение и сужение можно определить при испытании на растяжение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б. такие характеристики материалов как предел прочности, предел текучести, относительное удлинение и сужение  можно определить при испытании на ударную вязкость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в. такие характеристики материалов как предел прочности, предел текучести, относительное удлинение и сужение  можно определить при испытании на усталость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 такие характеристики материалов как предел прочности, предел текучести, относительное удлинение и сужение  можно определить при испытании на ползучесть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33" w:hanging="11"/>
              <w: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</w:t>
            </w:r>
          </w:p>
          <w:p>
            <w:pPr>
              <w: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вопрос и выберите один вариант ответа.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Насыщение поверхностного слоя  стальных изделий углеродом называется: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цианирование 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азотирование 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нитроцементация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цементация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задание и выберите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один правильный вариант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Как называется каменноугольная пыль или мелочь, служащая топливом для доменной печи?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 кокс 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руда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флюс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месторождение 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 w:val="restart"/>
            <w:tmTcPr id="1782239705" protected="0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2192" w:type="dxa"/>
            <w:vMerge w:val="restart"/>
            <w:tmTcPr id="1782239705" protected="0"/>
          </w:tcPr>
          <w:p>
            <w:pPr>
              <w:numPr>
                <w:ilvl w:val="0"/>
                <w:numId w:val="38"/>
              </w:numPr>
              <w:ind w:left="14" w:firstLine="0"/>
              <w:contextualSpacing/>
              <w:tabs defTabSz="708">
                <w:tab w:val="left" w:pos="16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 w:percent="95"/>
                <w:sz w:val="20"/>
                <w:szCs w:val="20"/>
              </w:rPr>
              <w:t>организовывать работу коллектива и команды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14" w:firstLine="0"/>
              <w:contextualSpacing/>
              <w:tabs defTabSz="708">
                <w:tab w:val="left" w:pos="16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 w:percent="95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7" w:type="dxa"/>
            <w:vMerge w:val="restart"/>
            <w:tmTcPr id="1782239705" protected="0"/>
          </w:tcPr>
          <w:p>
            <w:pPr>
              <w:numPr>
                <w:ilvl w:val="0"/>
                <w:numId w:val="38"/>
              </w:numPr>
              <w:ind w:left="0" w:firstLine="0"/>
              <w:contextualSpacing/>
              <w:tabs defTabSz="708">
                <w:tab w:val="left" w:pos="16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деятельности коллектива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contextualSpacing/>
              <w:tabs defTabSz="708">
                <w:tab w:val="left" w:pos="166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contextualSpacing/>
              <w:tabs defTabSz="708">
                <w:tab w:val="left" w:pos="16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>
            <w:pPr>
              <w:pStyle w:val="para3"/>
              <w:tabs defTabSz="708">
                <w:tab w:val="left" w:pos="72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один вариант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Какой метод определения твердости применяется для тонких деталей и поверхностных слоев?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а. Роквелла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б. Бринелля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в. Виккерса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 метод Шора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один вариант ответа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Какой из способов исследования материалов применяют для выявления внутренних дефектов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рентгеновский 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по излому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электронный микроскоп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г) магнитный метод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22.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Установите соответствие: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tbl>
            <w:tblPr>
              <w:tblStyle w:val="TableGrid"/>
              <w:name w:val="Таблица2"/>
              <w:tabOrder w:val="0"/>
              <w:jc w:val="left"/>
              <w:tblInd w:w="0" w:type="dxa"/>
              <w:tblW w:w="5447" w:type="dxa"/>
              <w:tblLook w:val="04A0" w:firstRow="1" w:lastRow="0" w:firstColumn="1" w:lastColumn="0" w:noHBand="0" w:noVBand="1"/>
            </w:tblPr>
            <w:tblGrid>
              <w:gridCol w:w="1663"/>
              <w:gridCol w:w="1603"/>
              <w:gridCol w:w="2181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марка материала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вариант ответа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расшифровка марки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1.М00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Латунь свинцовая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2.БрОЦС 5-5-5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Латунь двойная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3.ЛС 63-3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Медь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4.Л85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Бронза марганцевая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5.БрАЖ5-4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Латунь марганцевая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6.БрМцС 10-3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Латунь оловянная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7.ЛМц 58-2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Бронза оловянная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66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8.ЛО 77-2</w:t>
                  </w:r>
                </w:p>
              </w:tc>
              <w:tc>
                <w:tcPr>
                  <w:tcW w:w="1603" w:type="dxa"/>
                  <w:tmTcPr id="1782239705" protected="0"/>
                </w:tcPr>
                <w:p>
                  <w:pPr>
                    <w:spacing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З</w:t>
                  </w:r>
                </w:p>
              </w:tc>
              <w:tc>
                <w:tcPr>
                  <w:tcW w:w="2181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Бронза алюминиевая</w:t>
                  </w:r>
                </w:p>
              </w:tc>
            </w:tr>
          </w:tbl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1-В, 2-Ж,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3-А, 4-Б, 5-З, 6-Г, 7-Д, 8-Е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задания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ыбе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рите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два верных варианта ответа: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Выберите стали для режущего инструмента.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а. Ст0</w:t>
              <w:br w:type="textWrapping"/>
              <w:t>б. 9ХФ</w:t>
              <w:br w:type="textWrapping"/>
              <w:t xml:space="preserve">в. ШХ15 </w:t>
              <w:br w:type="textWrapping"/>
              <w:t>г. У13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б, 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 Продолжите предложение,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выбрав один из 4 вариантов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машиностроительных чугунов являются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серый, ковкий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высокопрочный, антифрикционный, легированный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высокопрочный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все перечисленные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правильный вариант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Из  каких составляющих состоит процесс термической обработки?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нагрев + охлаждение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нагрев +  выдержка + охлаждение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нагрев + выдержка + нагрев +  охлаждение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нагрев + выдержка + нагрев + выдержка + охлаждение 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tbl>
            <w:tblPr>
              <w:tblStyle w:val="TableGrid"/>
              <w:name w:val="Таблица4"/>
              <w:tabOrder w:val="0"/>
              <w:jc w:val="left"/>
              <w:tblInd w:w="0" w:type="dxa"/>
              <w:tblW w:w="5453" w:type="dxa"/>
              <w:tblLook w:val="04A0" w:firstRow="1" w:lastRow="0" w:firstColumn="1" w:lastColumn="0" w:noHBand="0" w:noVBand="1"/>
            </w:tblPr>
            <w:tblGrid>
              <w:gridCol w:w="5453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545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26. 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</w:rPr>
                    <w:t xml:space="preserve">Установите соответствие, </w:t>
                  </w: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ru-ru"/>
                    </w:rPr>
                    <w:t>что обозначают буквы в марках сталей....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             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  <w:tbl>
                  <w:tblPr>
                    <w:tblStyle w:val="TableGrid"/>
                    <w:name w:val="Таблица3"/>
                    <w:tabOrder w:val="0"/>
                    <w:jc w:val="left"/>
                    <w:tblInd w:w="0" w:type="dxa"/>
                    <w:tblW w:w="5238" w:type="dxa"/>
                    <w:tblLook w:val="04A0" w:firstRow="1" w:lastRow="0" w:firstColumn="1" w:lastColumn="0" w:noHBand="0" w:noVBand="1"/>
                  </w:tblPr>
                  <w:tblGrid>
                    <w:gridCol w:w="2619"/>
                    <w:gridCol w:w="2619"/>
                  </w:tblGrid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1.Ст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А. Ососбовысококачественная сталь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2.У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Б. Углеродистая конструкционная сталь обыкновенного качества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3.А (в конце марки стали)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В. Инструментальная  быстрорежущая сталь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4.А (в начале марки стали)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Г. Углеродистая инструментальная сталь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5.ШХ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Д.Углеродистая конструкционная  автоматная сталь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6.Р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Ж. Легированная конструкционная шарикоподшипниковая сталь</w:t>
                        </w:r>
                      </w:p>
                    </w:tc>
                  </w:tr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7.Ш (в конце марки)</w:t>
                        </w:r>
                      </w:p>
                    </w:tc>
                    <w:tc>
                      <w:tcPr>
                        <w:tcW w:w="2619" w:type="dxa"/>
                        <w:tmTcPr id="1782239705" protected="0"/>
                      </w:tcPr>
                      <w:p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З. Сталь высококачественная</w:t>
                        </w:r>
                      </w:p>
                    </w:tc>
                  </w:tr>
                </w:tbl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1-Б,  2-Г,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3-З, 4-Д,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5-Ж, 6-В,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7-А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 w:val="restart"/>
            <w:tmTcPr id="1782239705" protected="0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2" w:type="dxa"/>
            <w:vMerge w:val="restart"/>
            <w:tmTcPr id="1782239705" protected="0"/>
          </w:tcPr>
          <w:p>
            <w:pPr>
              <w:numPr>
                <w:ilvl w:val="0"/>
                <w:numId w:val="38"/>
              </w:numPr>
              <w:ind w:left="0" w:firstLine="0"/>
              <w:contextualSpacing/>
              <w:tabs defTabSz="708">
                <w:tab w:val="left" w:pos="211" w:leader="none"/>
              </w:tabs>
              <w:rPr>
                <w:rFonts w:ascii="Times New Roman" w:hAnsi="Times New Roman" w:cs="Times New Roman"/>
                <w:spacing w:val="-4" w:percent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spacing w:val="-4" w:percent="95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7" w:type="dxa"/>
            <w:vMerge w:val="restart"/>
            <w:tmTcPr id="1782239705" protected="0"/>
          </w:tcPr>
          <w:p>
            <w:pPr>
              <w:numPr>
                <w:ilvl w:val="0"/>
                <w:numId w:val="41"/>
              </w:numPr>
              <w:ind w:left="0" w:hanging="30"/>
              <w:contextualSpacing/>
              <w:tabs defTabSz="708">
                <w:tab w:val="left" w:pos="21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оформления документов </w:t>
            </w:r>
          </w:p>
          <w:p>
            <w:pPr>
              <w:numPr>
                <w:ilvl w:val="0"/>
                <w:numId w:val="41"/>
              </w:numPr>
              <w:ind w:left="0" w:hanging="30"/>
              <w:contextualSpacing/>
              <w:tabs defTabSz="708">
                <w:tab w:val="left" w:pos="21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>
            <w:pPr>
              <w:pStyle w:val="para3"/>
              <w:tabs defTabSz="708">
                <w:tab w:val="left" w:pos="72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особенности социального и культурного контекста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правильный ответ: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Выберите легирующий элемент, придающий стали твердость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алюминий                                      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медь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титан                                               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вольфрам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выражения 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выберите правильную строчку.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а) сталь с содержанием  0,8% углерода называют эвтектоидной,  ее состав -феррит и перлит </w:t>
            </w:r>
          </w:p>
          <w:p>
            <w:pPr>
              <w:ind w:left="33" w:hanging="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б) сталь с содержанием  0,8% углерода называют эвтектоидной,  ее состав -аустенит и ледебурит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в) сталь с содержанием  0,8% углерода называют доэвтектоидной,  ее состав -феррит и цементит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сталь с содержанием  0,8% углерода называют доэвтектоидной,  ее состав -феррит и перлит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вопрос и выберите верный ответ: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 какой группе свойств относится плотность?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физические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эксплуатационные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механические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технологические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трех верных  ответов из предложенных.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979" w:type="dxa"/>
            <w:vMerge w:val="restart"/>
            <w:vAlign w:val="center"/>
            <w:tmTcPr id="1782239705" protected="0"/>
          </w:tcPr>
          <w:p>
            <w:pPr>
              <w:spacing/>
              <w:jc w:val="left"/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  <w:r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val="ru-ru" w:eastAsia="zh-cn" w:bidi="ar-sa"/>
              </w:rPr>
              <w:t xml:space="preserve"> 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/>
              <w:jc w:val="left"/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  <w:r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val="ru-ru" w:eastAsia="zh-cn" w:bidi="ar-sa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2" w:type="dxa"/>
            <w:vMerge w:val="restart"/>
            <w:vAlign w:val="center"/>
            <w:tmTcPr id="1782239705" protected="0"/>
          </w:tcPr>
          <w:p>
            <w:pPr>
              <w:spacing/>
              <w:jc w:val="both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выбирать материалы на основе анализа их свойств для применения в производственной деятельности</w:t>
            </w:r>
          </w:p>
        </w:tc>
        <w:tc>
          <w:tcPr>
            <w:tcW w:w="2127" w:type="dxa"/>
            <w:vMerge w:val="restart"/>
            <w:vAlign w:val="center"/>
            <w:tmTcPr id="1782239705" protected="0"/>
          </w:tcPr>
          <w:p>
            <w:pPr>
              <w:spacing/>
              <w:jc w:val="both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свойства металлов, сплавов, способы их обработки;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свойства и область применения электротехнических, неметаллических и композиционных материалов;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и свойства топлива, смазочных и защитных материалов</w:t>
            </w: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>30.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Выберите марки нержавеющих сталей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а) ХМ,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б) У8А,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в) 12Х17,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г) У7,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д) 45, 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е) ХВГ, 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ж) 20Х13</w:t>
            </w:r>
          </w:p>
          <w:p>
            <w:pPr>
              <w:widowControl w:val="0"/>
              <w:tabs defTabSz="708">
                <w:tab w:val="left" w:pos="72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з) 08Х18Н10Т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в, ж, з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Установите соответствие марок материалов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tbl>
            <w:tblPr>
              <w:tblStyle w:val="TableGrid"/>
              <w:name w:val="Таблица5"/>
              <w:tabOrder w:val="0"/>
              <w:jc w:val="left"/>
              <w:tblInd w:w="0" w:type="dxa"/>
              <w:tblW w:w="5454" w:type="dxa"/>
              <w:tblLook w:val="04A0" w:firstRow="1" w:lastRow="0" w:firstColumn="1" w:lastColumn="0" w:noHBand="0" w:noVBand="1"/>
            </w:tblPr>
            <w:tblGrid>
              <w:gridCol w:w="2727"/>
              <w:gridCol w:w="2727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1.АЧС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А. Жаростойкий чугун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2.ВЧ100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Б.Конструкционная качественная сталь с повышенным содержанием марганца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3.ЧХНТ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В. Инструментальная легированная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4.60Г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Г.Антифрикционный серый чугун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5.АС40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Д.Инструментальная быстрорежущая сталь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6. 9ХФ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Ж. Высокопрочный чугун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7.Р12Ф3</w:t>
                  </w:r>
                </w:p>
              </w:tc>
              <w:tc>
                <w:tcPr>
                  <w:tcW w:w="2727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З. Конструкционная автоматная свинецсодержащая сталь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1-Г,  2-Ж,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3-А, 4-Б,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5-З, 6-В, 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7-Д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Найдите верный ответ на вопрос: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Эвтетика для стали?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2,14% С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4,3% С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0.8% С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6,67%С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предложения и найдите ошибку: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перлит - это эвтектоидная смесь феррита и цементита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критические точки железа: 1539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1392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 911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500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выше линии ACD все стали  и чугуны находятся в расплавленном состоянии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на линии GS начинается вторичная кристаллизация доэвтектоидных сталей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акое из представленных определений соответствует понятию «нормализация»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а) нагрев стали до определенной температуры с последующим охлаждением на воздухе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б) нагрев стали до температуры 1100-1200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С, с последующим  быстрым охлаждением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в) нагрев стали до определенной температуры с последующим быстрым охлаждением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г) нагрев  закаленной стали до определенной температуры и  охлаждение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Style w:val="para1"/>
              <w:spacing w:before="0" w:after="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i/>
                <w:sz w:val="20"/>
                <w:szCs w:val="20"/>
              </w:rPr>
              <w:t>Прочитайте определение и выберите верный ответ: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para1"/>
              <w:spacing w:before="0" w:after="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Самопроизвольное разрушение твердых материалов, вызванное химическими или электрохимическими процессами, развивающимися на их поверхности при взаимодействии с внешней средой, называется: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а) коррозией;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диффузией;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эрозией;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адгезией.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верных  ответов из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виды точечных статических дефектов кристаллической структуры.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 Выбери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те два верных варианта ответа: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дислокации;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б) вакансии;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фононы;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г) междоузлия.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б, г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37. 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Установите соответствие,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д ля чего предназначены данные материалы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name w:val="Таблица6"/>
              <w:tabOrder w:val="0"/>
              <w:jc w:val="left"/>
              <w:tblInd w:w="0" w:type="dxa"/>
              <w:tblW w:w="5177" w:type="dxa"/>
              <w:tblLook w:val="04A0" w:firstRow="1" w:lastRow="0" w:firstColumn="1" w:lastColumn="0" w:noHBand="0" w:noVBand="1"/>
            </w:tblPr>
            <w:tblGrid>
              <w:gridCol w:w="1813"/>
              <w:gridCol w:w="3364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81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1. 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графит                                             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3364" w:type="dxa"/>
                  <w:tmTcPr id="1782239705" protected="0"/>
                </w:tcPr>
                <w:p>
                  <w:pPr>
                    <w:pBdr>
                      <w:top w:val="nil" w:sz="0" w:space="3" w:color="000000" tmln="20, 20, 20, 0, 60"/>
                      <w:left w:val="nil" w:sz="0" w:space="3" w:color="000000" tmln="20, 20, 20, 0, 60"/>
                      <w:bottom w:val="nil" w:sz="0" w:space="3" w:color="000000" tmln="20, 20, 20, 0, 60"/>
                      <w:right w:val="nil" w:sz="0" w:space="3" w:color="000000" tmln="20, 20, 20, 0, 60"/>
                      <w:between w:val="nil" w:sz="0" w:space="0" w:color="000000" tmln="20, 20, 20, 0, 0"/>
                    </w:pBdr>
                    <w:shd w:val="solid" w:color="FFFFFF" tmshd="1677721856, 0, 16777215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а. 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для смазки и охлаждения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813" w:type="dxa"/>
                  <w:tmTcPr id="1782239705" protected="0"/>
                </w:tcPr>
                <w:p>
                  <w:pPr>
                    <w:pBdr>
                      <w:top w:val="nil" w:sz="0" w:space="3" w:color="000000" tmln="20, 20, 20, 0, 60"/>
                      <w:left w:val="nil" w:sz="0" w:space="3" w:color="000000" tmln="20, 20, 20, 0, 60"/>
                      <w:bottom w:val="nil" w:sz="0" w:space="3" w:color="000000" tmln="20, 20, 20, 0, 60"/>
                      <w:right w:val="nil" w:sz="0" w:space="3" w:color="000000" tmln="20, 20, 20, 0, 60"/>
                      <w:between w:val="nil" w:sz="0" w:space="0" w:color="000000" tmln="20, 20, 20, 0, 0"/>
                    </w:pBdr>
                    <w:shd w:val="solid" w:color="FFFFFF" tmshd="1677721856, 0, 16777215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 СОЖ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                                                 </w:t>
                  </w:r>
                </w:p>
              </w:tc>
              <w:tc>
                <w:tcPr>
                  <w:tcW w:w="3364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. для охлаждения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813" w:type="dxa"/>
                  <w:tmTcPr id="1782239705" protected="0"/>
                </w:tcPr>
                <w:p>
                  <w:pPr>
                    <w:ind w:right="-108"/>
                    <w:tabs defTabSz="708">
                      <w:tab w:val="left" w:pos="4" w:leader="none"/>
                      <w:tab w:val="left" w:pos="1705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3. 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паста ГОИ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                                          </w:t>
                  </w:r>
                </w:p>
              </w:tc>
              <w:tc>
                <w:tcPr>
                  <w:tcW w:w="3364" w:type="dxa"/>
                  <w:tmTcPr id="1782239705" protected="0"/>
                </w:tcPr>
                <w:p>
                  <w:pPr>
                    <w:pBdr>
                      <w:top w:val="nil" w:sz="0" w:space="3" w:color="000000" tmln="20, 20, 20, 0, 60"/>
                      <w:left w:val="nil" w:sz="0" w:space="3" w:color="000000" tmln="20, 20, 20, 0, 60"/>
                      <w:bottom w:val="nil" w:sz="0" w:space="3" w:color="000000" tmln="20, 20, 20, 0, 60"/>
                      <w:right w:val="nil" w:sz="0" w:space="3" w:color="000000" tmln="20, 20, 20, 0, 60"/>
                      <w:between w:val="nil" w:sz="0" w:space="0" w:color="000000" tmln="20, 20, 20, 0, 0"/>
                    </w:pBdr>
                    <w:shd w:val="solid" w:color="FFFFFF" tmshd="1677721856, 0, 16777215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в.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для шлифования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1813" w:type="dxa"/>
                  <w:tmTcPr id="1782239705" protected="0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4. 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антифриз                                         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3364" w:type="dxa"/>
                  <w:tmTcPr id="1782239705" protected="0"/>
                </w:tcPr>
                <w:p>
                  <w:pPr>
                    <w:pBdr>
                      <w:top w:val="nil" w:sz="0" w:space="3" w:color="000000" tmln="20, 20, 20, 0, 60"/>
                      <w:left w:val="nil" w:sz="0" w:space="3" w:color="000000" tmln="20, 20, 20, 0, 60"/>
                      <w:bottom w:val="nil" w:sz="0" w:space="3" w:color="000000" tmln="20, 20, 20, 0, 60"/>
                      <w:right w:val="nil" w:sz="0" w:space="3" w:color="000000" tmln="20, 20, 20, 0, 60"/>
                      <w:between w:val="nil" w:sz="0" w:space="0" w:color="000000" tmln="20, 20, 20, 0, 0"/>
                    </w:pBdr>
                    <w:shd w:val="solid" w:color="FFFFFF" tmshd="1677721856, 0, 16777215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г. </w:t>
                  </w:r>
                  <w:r>
                    <w:rPr>
                      <w:rFonts w:ascii="Times New Roman" w:hAnsi="Times New Roman" w:eastAsia="Times New Roman" w:cs="Times New Roman"/>
                      <w:iCs/>
                      <w:sz w:val="20"/>
                      <w:szCs w:val="20"/>
                      <w:lang w:eastAsia="ru-ru"/>
                    </w:rPr>
                    <w:t>для смазки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1г, 2а, 3в, 4б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38.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Расшифруйте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марку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сплава  ЛЖС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58 – 1 – 1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 – латунь</w:t>
            </w:r>
          </w:p>
          <w:p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Ж – железо</w:t>
            </w:r>
          </w:p>
          <w:p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 – свинец</w:t>
            </w:r>
          </w:p>
          <w:p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58 – 58% меди</w:t>
            </w:r>
          </w:p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 – 1% железа</w:t>
            </w:r>
          </w:p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 – 1% свинца</w:t>
            </w:r>
          </w:p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Цинка 40%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верных  ответов из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выражение и выберите два верных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Вредными примесями в железоуглеродистых сплавах являются…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а.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кремний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б.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марганец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 сера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 фосфор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в, г 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 Прочитайте предложение  и дайте ответ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Неодинаковость физических свойств тела металла в различных направлениях называется  . . . . . .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анизотропия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предложение и дайте ответ: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Сверхтвердые сплавы, полученные на основе оксида алюминия, карбидов титана и нитрида кремния, называются…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минералокерамическими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Расшифруйте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марку сплава   40 ХСНДА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среднелегированная сталь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с содержанием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40 –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углерода 0,4%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Х –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хрома до 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С –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кремния до1%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Н –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никеля до1%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Д – 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меди до 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А –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высоко-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качествен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Style w:val="para1"/>
              <w:spacing w:before="0" w:after="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 </w:t>
            </w:r>
            <w:r>
              <w:rPr>
                <w:i/>
                <w:sz w:val="20"/>
                <w:szCs w:val="20"/>
              </w:rPr>
              <w:t>Для кристаллического состояния вещества характерны</w:t>
            </w:r>
            <w:r>
              <w:rPr>
                <w:sz w:val="20"/>
                <w:szCs w:val="20"/>
              </w:rPr>
              <w:t>: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высокая электропроводность;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б) анизотропия свойств;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высокая пластичность;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г) коррозионная устойчивость.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 верных ответов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выражение и дайте два  правильных ответа: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Магнитные свойства материалов обусловлены: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а) вращением электронов вокруг собственной оси;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б) взаимным притяжением ядра атома и электронов;</w:t>
            </w:r>
          </w:p>
          <w:p>
            <w:pP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в) орбитальным вращением электронов</w:t>
            </w:r>
          </w:p>
          <w:p>
            <w:pP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г) взаимным притяжением молекул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а, 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Прочитайте выражение и дайте один правильный ответ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Деформируемость является одним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а) эксплуатационных свойств;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б) технологических свойств;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в) потребительских свойств.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46.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вопрос и дайте ответ: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Перечислите  кипящие жидкости, используемые при закалке сталей.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Вода, масло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Прочитайте выражение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и дайте ответ: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Железоуглеродистый сплав, содержащий менее 2,14 %  углерода.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сталь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верных  ответов из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Выберите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углеродистые инструментальные стали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а. 25Х, 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б. Ст0,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. У8,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9ХС, 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ХВГ,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е.У7А, 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ж. БСт3пс,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з. 15ХМ, 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в, е 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Как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называется  насыщение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 поверхностного слоя стальных изделий азотом?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цементация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азотирование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нитроцементация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цианирование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Выберите легирующий элемент, придающий стали теплостойкость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серебро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молибден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медь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>
        <w:trPr>
          <w:tblHeader w:val="0"/>
          <w:cantSplit/>
          <w:trHeight w:val="0" w:hRule="auto"/>
        </w:trPr>
        <w:tc>
          <w:tcPr>
            <w:tcW w:w="675" w:type="dxa"/>
            <w:vAlign w:val="center"/>
            <w:tmTcPr id="1782239705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96" w:type="dxa"/>
            <w:vAlign w:val="center"/>
            <w:tmTcPr id="1782239705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92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2127" w:type="dxa"/>
            <w:vMerge/>
            <w:vAlign w:val="center"/>
            <w:tmTcPr id="1782239705" protected="0"/>
          </w:tcPr>
          <w:p>
            <w:pPr>
              <w:spacing w:after="0" w:line="240" w:lineRule="auto"/>
            </w:pPr>
          </w:p>
        </w:tc>
        <w:tc>
          <w:tcPr>
            <w:tcW w:w="5669" w:type="dxa"/>
            <w:vAlign w:val="center"/>
            <w:tmTcPr id="178223970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Подберите марку высокопрочного чугуна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:                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СЧ 18-36  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КЧ 35-10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ВЧ 45-5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ЖЧХ -1,5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6553856, 16777215, 167772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366" w:type="dxa"/>
            <w:vAlign w:val="center"/>
            <w:tmTcPr id="1782239705" protected="0"/>
          </w:tcPr>
          <w:p>
            <w:pPr>
              <w:ind w:left="22"/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567" w:top="567" w:right="567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entury Schoolbook">
    <w:panose1 w:val="02020603050405020304"/>
    <w:charset w:val="00"/>
    <w:family w:val="roman"/>
    <w:pitch w:val="default"/>
  </w:font>
  <w:font w:name="+mn-ea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41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36"/>
    <w:lvl w:ilvl="0">
      <w:numFmt w:val="bullet"/>
      <w:suff w:val="tab"/>
      <w:lvlText w:val="−"/>
      <w:lvlJc w:val="left"/>
      <w:pPr>
        <w:ind w:left="360" w:hanging="0"/>
      </w:pPr>
      <w:rPr>
        <w:rFonts w:ascii="Times New Roman" w:hAnsi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2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4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6">
    <w:multiLevelType w:val="hybridMultilevel"/>
    <w:name w:val="Нумерованный список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">
    <w:multiLevelType w:val="hybridMultilevel"/>
    <w:name w:val="Нумерованный список 47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16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1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12">
    <w:multiLevelType w:val="hybridMultilevel"/>
    <w:name w:val="Нумерованный список 2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Нумерованный список 11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14">
    <w:multiLevelType w:val="hybridMultilevel"/>
    <w:name w:val="Нумерованный список 20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Нумерованный список 2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6">
    <w:multiLevelType w:val="hybridMultilevel"/>
    <w:name w:val="Нумерованный список 23"/>
    <w:lvl w:ilvl="0">
      <w:start w:val="1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7">
    <w:multiLevelType w:val="hybridMultilevel"/>
    <w:name w:val="Нумерованный список 32"/>
    <w:lvl w:ilvl="0">
      <w:start w:val="2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8">
    <w:multiLevelType w:val="hybridMultilevel"/>
    <w:name w:val="Нумерованный список 45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19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0">
    <w:multiLevelType w:val="hybridMultilevel"/>
    <w:name w:val="Нумерованный список 30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1">
    <w:multiLevelType w:val="hybridMultilevel"/>
    <w:name w:val="Нумерованный список 35"/>
    <w:lvl w:ilvl="0">
      <w:numFmt w:val="bullet"/>
      <w:suff w:val="tab"/>
      <w:lvlText w:val="−"/>
      <w:lvlJc w:val="left"/>
      <w:pPr>
        <w:ind w:left="360" w:hanging="0"/>
      </w:pPr>
      <w:rPr>
        <w:rFonts w:ascii="Times New Roman" w:hAnsi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2">
    <w:multiLevelType w:val="hybridMultilevel"/>
    <w:name w:val="Нумерованный список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3">
    <w:multiLevelType w:val="hybridMultilevel"/>
    <w:name w:val="Нумерованный список 3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4">
    <w:multiLevelType w:val="hybridMultilevel"/>
    <w:name w:val="Нумерованный список 1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5">
    <w:multiLevelType w:val="hybridMultilevel"/>
    <w:name w:val="Нумерованный список 33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6">
    <w:multiLevelType w:val="hybridMultilevel"/>
    <w:name w:val="Нумерованный список 27"/>
    <w:lvl w:ilvl="0">
      <w:start w:val="1"/>
      <w:numFmt w:val="decimal"/>
      <w:suff w:val="tab"/>
      <w:lvlText w:val="%1."/>
      <w:lvlJc w:val="left"/>
      <w:pPr>
        <w:ind w:left="-109" w:hanging="0"/>
      </w:pPr>
      <w:rPr>
        <w:rFonts w:ascii="Arial" w:hAnsi="Arial" w:eastAsia="Arial" w:cs="Arial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suff w:val="tab"/>
      <w:lvlText w:val="%2)"/>
      <w:lvlJc w:val="left"/>
      <w:pPr>
        <w:ind w:left="867" w:hanging="0"/>
      </w:pPr>
      <w:rPr>
        <w:rFonts w:ascii="Arial" w:hAnsi="Arial" w:eastAsia="Arial" w:cs="Arial"/>
        <w:w w:val="100"/>
        <w:sz w:val="24"/>
        <w:szCs w:val="24"/>
        <w:lang w:val="ru-ru" w:eastAsia="ru-ru" w:bidi="ru-ru"/>
      </w:rPr>
    </w:lvl>
    <w:lvl w:ilvl="2">
      <w:numFmt w:val="bullet"/>
      <w:suff w:val="tab"/>
      <w:lvlText w:val="•"/>
      <w:lvlJc w:val="left"/>
      <w:pPr>
        <w:ind w:left="4719" w:hanging="0"/>
      </w:pPr>
      <w:rPr>
        <w:lang w:val="ru-ru" w:eastAsia="ru-ru" w:bidi="ru-ru"/>
      </w:rPr>
    </w:lvl>
    <w:lvl w:ilvl="3">
      <w:numFmt w:val="bullet"/>
      <w:suff w:val="tab"/>
      <w:lvlText w:val="•"/>
      <w:lvlJc w:val="left"/>
      <w:pPr>
        <w:ind w:left="5434" w:hanging="0"/>
      </w:pPr>
      <w:rPr>
        <w:lang w:val="ru-ru" w:eastAsia="ru-ru" w:bidi="ru-ru"/>
      </w:rPr>
    </w:lvl>
    <w:lvl w:ilvl="4">
      <w:numFmt w:val="bullet"/>
      <w:suff w:val="tab"/>
      <w:lvlText w:val="•"/>
      <w:lvlJc w:val="left"/>
      <w:pPr>
        <w:ind w:left="6150" w:hanging="0"/>
      </w:pPr>
      <w:rPr>
        <w:lang w:val="ru-ru" w:eastAsia="ru-ru" w:bidi="ru-ru"/>
      </w:rPr>
    </w:lvl>
    <w:lvl w:ilvl="5">
      <w:numFmt w:val="bullet"/>
      <w:suff w:val="tab"/>
      <w:lvlText w:val="•"/>
      <w:lvlJc w:val="left"/>
      <w:pPr>
        <w:ind w:left="6866" w:hanging="0"/>
      </w:pPr>
      <w:rPr>
        <w:lang w:val="ru-ru" w:eastAsia="ru-ru" w:bidi="ru-ru"/>
      </w:rPr>
    </w:lvl>
    <w:lvl w:ilvl="6">
      <w:numFmt w:val="bullet"/>
      <w:suff w:val="tab"/>
      <w:lvlText w:val="•"/>
      <w:lvlJc w:val="left"/>
      <w:pPr>
        <w:ind w:left="7582" w:hanging="0"/>
      </w:pPr>
      <w:rPr>
        <w:lang w:val="ru-ru" w:eastAsia="ru-ru" w:bidi="ru-ru"/>
      </w:rPr>
    </w:lvl>
    <w:lvl w:ilvl="7">
      <w:numFmt w:val="bullet"/>
      <w:suff w:val="tab"/>
      <w:lvlText w:val="•"/>
      <w:lvlJc w:val="left"/>
      <w:pPr>
        <w:ind w:left="8298" w:hanging="0"/>
      </w:pPr>
      <w:rPr>
        <w:lang w:val="ru-ru" w:eastAsia="ru-ru" w:bidi="ru-ru"/>
      </w:rPr>
    </w:lvl>
    <w:lvl w:ilvl="8">
      <w:numFmt w:val="bullet"/>
      <w:suff w:val="tab"/>
      <w:lvlText w:val="•"/>
      <w:lvlJc w:val="left"/>
      <w:pPr>
        <w:ind w:left="9013" w:hanging="0"/>
      </w:pPr>
      <w:rPr>
        <w:lang w:val="ru-ru" w:eastAsia="ru-ru" w:bidi="ru-ru"/>
      </w:rPr>
    </w:lvl>
  </w:abstractNum>
  <w:abstractNum w:abstractNumId="27">
    <w:multiLevelType w:val="hybridMultilevel"/>
    <w:name w:val="Нумерованный список 29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8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0" w:hanging="0"/>
      </w:pPr>
    </w:lvl>
    <w:lvl w:ilvl="2">
      <w:start w:val="1"/>
      <w:numFmt w:val="decimal"/>
      <w:suff w:val="tab"/>
      <w:lvlText w:val="%3."/>
      <w:lvlJc w:val="lef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decimal"/>
      <w:suff w:val="tab"/>
      <w:lvlText w:val="%5."/>
      <w:lvlJc w:val="left"/>
      <w:pPr>
        <w:ind w:left="0" w:hanging="0"/>
      </w:pPr>
    </w:lvl>
    <w:lvl w:ilvl="5">
      <w:start w:val="1"/>
      <w:numFmt w:val="decimal"/>
      <w:suff w:val="tab"/>
      <w:lvlText w:val="%6."/>
      <w:lvlJc w:val="lef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decimal"/>
      <w:suff w:val="tab"/>
      <w:lvlText w:val="%8."/>
      <w:lvlJc w:val="left"/>
      <w:pPr>
        <w:ind w:left="0" w:hanging="0"/>
      </w:pPr>
    </w:lvl>
    <w:lvl w:ilvl="8">
      <w:start w:val="1"/>
      <w:numFmt w:val="decimal"/>
      <w:suff w:val="tab"/>
      <w:lvlText w:val="%9."/>
      <w:lvlJc w:val="left"/>
      <w:pPr>
        <w:ind w:left="0" w:hanging="0"/>
      </w:pPr>
    </w:lvl>
  </w:abstractNum>
  <w:abstractNum w:abstractNumId="29">
    <w:multiLevelType w:val="hybridMultilevel"/>
    <w:name w:val="Нумерованный список 1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0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1">
    <w:multiLevelType w:val="hybridMultilevel"/>
    <w:name w:val="Нумерованный список 1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2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3">
    <w:multiLevelType w:val="hybridMultilevel"/>
    <w:name w:val="Нумерованный список 44"/>
    <w:lvl w:ilvl="0">
      <w:start w:val="1"/>
      <w:numFmt w:val="decimal"/>
      <w:suff w:val="tab"/>
      <w:lvlText w:val="%1."/>
      <w:lvlJc w:val="left"/>
      <w:pPr>
        <w:ind w:left="-109" w:hanging="0"/>
      </w:pPr>
      <w:rPr>
        <w:rFonts w:ascii="Arial" w:hAnsi="Arial" w:eastAsia="Arial" w:cs="Arial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suff w:val="tab"/>
      <w:lvlText w:val="%2)"/>
      <w:lvlJc w:val="left"/>
      <w:pPr>
        <w:ind w:left="867" w:hanging="0"/>
      </w:pPr>
      <w:rPr>
        <w:rFonts w:ascii="Arial" w:hAnsi="Arial" w:eastAsia="Arial" w:cs="Arial"/>
        <w:w w:val="100"/>
        <w:sz w:val="24"/>
        <w:szCs w:val="24"/>
        <w:lang w:val="ru-ru" w:eastAsia="ru-ru" w:bidi="ru-ru"/>
      </w:rPr>
    </w:lvl>
    <w:lvl w:ilvl="2">
      <w:numFmt w:val="bullet"/>
      <w:suff w:val="tab"/>
      <w:lvlText w:val="•"/>
      <w:lvlJc w:val="left"/>
      <w:pPr>
        <w:ind w:left="859" w:hanging="0"/>
      </w:pPr>
      <w:rPr>
        <w:lang w:val="ru-ru" w:eastAsia="ru-ru" w:bidi="ru-ru"/>
      </w:rPr>
    </w:lvl>
    <w:lvl w:ilvl="3">
      <w:numFmt w:val="bullet"/>
      <w:suff w:val="tab"/>
      <w:lvlText w:val="•"/>
      <w:lvlJc w:val="left"/>
      <w:pPr>
        <w:ind w:left="2057" w:hanging="0"/>
      </w:pPr>
      <w:rPr>
        <w:lang w:val="ru-ru" w:eastAsia="ru-ru" w:bidi="ru-ru"/>
      </w:rPr>
    </w:lvl>
    <w:lvl w:ilvl="4">
      <w:numFmt w:val="bullet"/>
      <w:suff w:val="tab"/>
      <w:lvlText w:val="•"/>
      <w:lvlJc w:val="left"/>
      <w:pPr>
        <w:ind w:left="3255" w:hanging="0"/>
      </w:pPr>
      <w:rPr>
        <w:lang w:val="ru-ru" w:eastAsia="ru-ru" w:bidi="ru-ru"/>
      </w:rPr>
    </w:lvl>
    <w:lvl w:ilvl="5">
      <w:numFmt w:val="bullet"/>
      <w:suff w:val="tab"/>
      <w:lvlText w:val="•"/>
      <w:lvlJc w:val="left"/>
      <w:pPr>
        <w:ind w:left="4453" w:hanging="0"/>
      </w:pPr>
      <w:rPr>
        <w:lang w:val="ru-ru" w:eastAsia="ru-ru" w:bidi="ru-ru"/>
      </w:rPr>
    </w:lvl>
    <w:lvl w:ilvl="6">
      <w:numFmt w:val="bullet"/>
      <w:suff w:val="tab"/>
      <w:lvlText w:val="•"/>
      <w:lvlJc w:val="left"/>
      <w:pPr>
        <w:ind w:left="5652" w:hanging="0"/>
      </w:pPr>
      <w:rPr>
        <w:lang w:val="ru-ru" w:eastAsia="ru-ru" w:bidi="ru-ru"/>
      </w:rPr>
    </w:lvl>
    <w:lvl w:ilvl="7">
      <w:numFmt w:val="bullet"/>
      <w:suff w:val="tab"/>
      <w:lvlText w:val="•"/>
      <w:lvlJc w:val="left"/>
      <w:pPr>
        <w:ind w:left="6850" w:hanging="0"/>
      </w:pPr>
      <w:rPr>
        <w:lang w:val="ru-ru" w:eastAsia="ru-ru" w:bidi="ru-ru"/>
      </w:rPr>
    </w:lvl>
    <w:lvl w:ilvl="8">
      <w:numFmt w:val="bullet"/>
      <w:suff w:val="tab"/>
      <w:lvlText w:val="•"/>
      <w:lvlJc w:val="left"/>
      <w:pPr>
        <w:ind w:left="8048" w:hanging="0"/>
      </w:pPr>
      <w:rPr>
        <w:lang w:val="ru-ru" w:eastAsia="ru-ru" w:bidi="ru-ru"/>
      </w:rPr>
    </w:lvl>
  </w:abstractNum>
  <w:abstractNum w:abstractNumId="34">
    <w:multiLevelType w:val="hybridMultilevel"/>
    <w:name w:val="Нумерованный список 37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35">
    <w:multiLevelType w:val="hybridMultilevel"/>
    <w:name w:val="Нумерованный список 28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6">
    <w:multiLevelType w:val="hybridMultilevel"/>
    <w:name w:val="Нумерованный список 3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7">
    <w:multiLevelType w:val="hybridMultilevel"/>
    <w:name w:val="Нумерованный список 38"/>
    <w:lvl w:ilvl="0">
      <w:numFmt w:val="bullet"/>
      <w:suff w:val="tab"/>
      <w:lvlText w:val="−"/>
      <w:lvlJc w:val="left"/>
      <w:pPr>
        <w:ind w:left="360" w:hanging="0"/>
      </w:pPr>
      <w:rPr>
        <w:rFonts w:ascii="Times New Roman" w:hAnsi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8">
    <w:multiLevelType w:val="hybridMultilevel"/>
    <w:name w:val="Нумерованный список 25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9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0">
    <w:multiLevelType w:val="hybridMultilevel"/>
    <w:name w:val="Нумерованный список 5"/>
    <w:lvl w:ilvl="0">
      <w:start w:val="1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0" w:hanging="0"/>
      </w:pPr>
    </w:lvl>
    <w:lvl w:ilvl="2">
      <w:start w:val="1"/>
      <w:numFmt w:val="decimal"/>
      <w:suff w:val="tab"/>
      <w:lvlText w:val="%3."/>
      <w:lvlJc w:val="lef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decimal"/>
      <w:suff w:val="tab"/>
      <w:lvlText w:val="%5."/>
      <w:lvlJc w:val="left"/>
      <w:pPr>
        <w:ind w:left="0" w:hanging="0"/>
      </w:pPr>
    </w:lvl>
    <w:lvl w:ilvl="5">
      <w:start w:val="1"/>
      <w:numFmt w:val="decimal"/>
      <w:suff w:val="tab"/>
      <w:lvlText w:val="%6."/>
      <w:lvlJc w:val="lef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decimal"/>
      <w:suff w:val="tab"/>
      <w:lvlText w:val="%8."/>
      <w:lvlJc w:val="left"/>
      <w:pPr>
        <w:ind w:left="0" w:hanging="0"/>
      </w:pPr>
    </w:lvl>
    <w:lvl w:ilvl="8">
      <w:start w:val="1"/>
      <w:numFmt w:val="decimal"/>
      <w:suff w:val="tab"/>
      <w:lvlText w:val="%9."/>
      <w:lvlJc w:val="left"/>
      <w:pPr>
        <w:ind w:left="0" w:hanging="0"/>
      </w:pPr>
    </w:lvl>
  </w:abstractNum>
  <w:abstractNum w:abstractNumId="41">
    <w:multiLevelType w:val="hybridMultilevel"/>
    <w:name w:val="Нумерованный список 26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2">
    <w:multiLevelType w:val="hybridMultilevel"/>
    <w:name w:val="Нумерованный список 9"/>
    <w:lvl w:ilvl="0">
      <w:numFmt w:val="bullet"/>
      <w:suff w:val="tab"/>
      <w:lvlText w:val="−"/>
      <w:lvlJc w:val="left"/>
      <w:pPr>
        <w:ind w:left="360" w:hanging="0"/>
      </w:pPr>
      <w:rPr>
        <w:rFonts w:ascii="Times New Roman" w:hAnsi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3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0" w:hanging="0"/>
      </w:pPr>
    </w:lvl>
    <w:lvl w:ilvl="2">
      <w:start w:val="1"/>
      <w:numFmt w:val="decimal"/>
      <w:suff w:val="tab"/>
      <w:lvlText w:val="%3."/>
      <w:lvlJc w:val="lef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decimal"/>
      <w:suff w:val="tab"/>
      <w:lvlText w:val="%5."/>
      <w:lvlJc w:val="left"/>
      <w:pPr>
        <w:ind w:left="0" w:hanging="0"/>
      </w:pPr>
    </w:lvl>
    <w:lvl w:ilvl="5">
      <w:start w:val="1"/>
      <w:numFmt w:val="decimal"/>
      <w:suff w:val="tab"/>
      <w:lvlText w:val="%6."/>
      <w:lvlJc w:val="lef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decimal"/>
      <w:suff w:val="tab"/>
      <w:lvlText w:val="%8."/>
      <w:lvlJc w:val="left"/>
      <w:pPr>
        <w:ind w:left="0" w:hanging="0"/>
      </w:pPr>
    </w:lvl>
    <w:lvl w:ilvl="8">
      <w:start w:val="1"/>
      <w:numFmt w:val="decimal"/>
      <w:suff w:val="tab"/>
      <w:lvlText w:val="%9."/>
      <w:lvlJc w:val="left"/>
      <w:pPr>
        <w:ind w:left="0" w:hanging="0"/>
      </w:pPr>
    </w:lvl>
  </w:abstractNum>
  <w:abstractNum w:abstractNumId="44">
    <w:multiLevelType w:val="hybridMultilevel"/>
    <w:name w:val="Нумерованный список 39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5">
    <w:multiLevelType w:val="hybridMultilevel"/>
    <w:name w:val="Нумерованный список 43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6">
    <w:multiLevelType w:val="hybridMultilevel"/>
    <w:name w:val="Нумерованный список 19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6"/>
        <w:szCs w:val="26"/>
        <w:u w:color="auto" w:val="none"/>
        <w:vertAlign w:val="baseline"/>
        <w:lang w:val="ru-ru" w:eastAsia="ru-ru" w:bidi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47">
    <w:multiLevelType w:val="hybridMultilevel"/>
    <w:name w:val="Нумерованный список 4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6"/>
    <w:tmLastPosSelect w:val="0"/>
    <w:tmLastPosFrameIdx w:val="206"/>
    <w:tmLastPosCaret>
      <w:tmLastPosPgfIdx w:val="2"/>
      <w:tmLastPosIdx w:val="22"/>
    </w:tmLastPosCaret>
    <w:tmLastPosAnchor>
      <w:tmLastPosPgfIdx w:val="0"/>
      <w:tmLastPosIdx w:val="0"/>
    </w:tmLastPosAnchor>
    <w:tmLastPosTblRect w:left="0" w:top="0" w:right="0" w:bottom="0"/>
  </w:tmLastPos>
  <w:tmAppRevision w:date="1782239705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6" w:customStyle="1">
    <w:name w:val="Style14"/>
    <w:qFormat/>
    <w:basedOn w:val="para0"/>
    <w:pPr>
      <w:ind w:hanging="283"/>
      <w:spacing w:after="0" w:line="254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7" w:customStyle="1">
    <w:name w:val="Style9"/>
    <w:qFormat/>
    <w:basedOn w:val="para0"/>
    <w:pPr>
      <w:ind w:firstLine="266"/>
      <w:spacing w:after="0" w:line="367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8" w:customStyle="1">
    <w:name w:val="Style12"/>
    <w:qFormat/>
    <w:basedOn w:val="para0"/>
    <w:pPr>
      <w:spacing w:after="0" w:line="307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9" w:customStyle="1">
    <w:name w:val="Style13"/>
    <w:qFormat/>
    <w:basedOn w:val="para0"/>
    <w:pPr>
      <w:ind w:hanging="391"/>
      <w:spacing w:after="0" w:line="245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10" w:customStyle="1">
    <w:name w:val="Style1"/>
    <w:qFormat/>
    <w:basedOn w:val="para0"/>
    <w:pPr>
      <w:spacing w:after="0" w:line="245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11">
    <w:name w:val="Body Text"/>
    <w:qFormat/>
    <w:basedOn w:val="para0"/>
    <w:pPr>
      <w:spacing w:after="140"/>
      <w:suppressAutoHyphens/>
      <w:hyphenationLines w:val="0"/>
    </w:pPr>
  </w:style>
  <w:style w:type="paragraph" w:styleId="para12" w:customStyle="1">
    <w:name w:val="Заголовок №2"/>
    <w:qFormat/>
    <w:basedOn w:val="para0"/>
    <w:pPr>
      <w:ind w:hanging="2400"/>
      <w:spacing w:after="240" w:line="326" w:lineRule="exact"/>
      <w:outlineLvl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para13" w:customStyle="1">
    <w:name w:val="Основной текст (2)"/>
    <w:qFormat/>
    <w:basedOn w:val="para0"/>
    <w:pPr>
      <w:spacing w:before="240" w:after="0" w:line="326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6"/>
      <w:szCs w:val="26"/>
    </w:rPr>
  </w:style>
  <w:style w:type="paragraph" w:styleId="para14" w:customStyle="1">
    <w:name w:val="Основной текст (7)"/>
    <w:qFormat/>
    <w:basedOn w:val="para0"/>
    <w:pPr>
      <w:ind w:hanging="440"/>
      <w:spacing w:after="60" w:line="0" w:lineRule="atLeas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Font Style26"/>
    <w:rPr>
      <w:rFonts w:ascii="Century Schoolbook" w:hAnsi="Century Schoolbook" w:cs="Century Schoolbook"/>
      <w:spacing w:val="-31" w:percent="68"/>
      <w:sz w:val="22"/>
      <w:szCs w:val="22"/>
    </w:rPr>
  </w:style>
  <w:style w:type="character" w:styleId="char3" w:customStyle="1">
    <w:name w:val="Font Style32"/>
    <w:rPr>
      <w:rFonts w:ascii="Century Schoolbook" w:hAnsi="Century Schoolbook" w:cs="Century Schoolbook"/>
      <w:spacing w:val="-34" w:percent="61"/>
      <w:sz w:val="20"/>
      <w:szCs w:val="20"/>
    </w:rPr>
  </w:style>
  <w:style w:type="character" w:styleId="char4" w:customStyle="1">
    <w:name w:val="Основной текст Знак"/>
    <w:basedOn w:val="char0"/>
  </w:style>
  <w:style w:type="character" w:styleId="char5" w:customStyle="1">
    <w:name w:val="Заголовок №2_"/>
    <w:basedOn w:val="char0"/>
    <w:rPr>
      <w:rFonts w:ascii="Times New Roman" w:hAnsi="Times New Roman" w:eastAsia="Times New Roman" w:cs="Times New Roman"/>
      <w:b/>
      <w:bCs/>
      <w:sz w:val="26"/>
      <w:szCs w:val="26"/>
      <w:shd w:val="clear" w:fill="ffffff"/>
    </w:rPr>
  </w:style>
  <w:style w:type="character" w:styleId="char6" w:customStyle="1">
    <w:name w:val="Основной текст (2)_"/>
    <w:basedOn w:val="char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character" w:styleId="char7" w:customStyle="1">
    <w:name w:val="Основной текст (2) Exact"/>
    <w:basedOn w:val="char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color="auto" w:val="none"/>
    </w:rPr>
  </w:style>
  <w:style w:type="character" w:styleId="char8" w:customStyle="1">
    <w:name w:val="Основной текст (7)_"/>
    <w:basedOn w:val="char0"/>
    <w:rPr>
      <w:rFonts w:ascii="Times New Roman" w:hAnsi="Times New Roman" w:eastAsia="Times New Roman" w:cs="Times New Roman"/>
      <w:b/>
      <w:bCs/>
      <w:sz w:val="26"/>
      <w:szCs w:val="26"/>
      <w:shd w:val="clear" w:fill="ffffff"/>
    </w:rPr>
  </w:style>
  <w:style w:type="character" w:styleId="char9" w:customStyle="1">
    <w:name w:val="Знак примечания1"/>
    <w:basedOn w:val="char0"/>
    <w:rPr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Table Paragraph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6" w:customStyle="1">
    <w:name w:val="Style14"/>
    <w:qFormat/>
    <w:basedOn w:val="para0"/>
    <w:pPr>
      <w:ind w:hanging="283"/>
      <w:spacing w:after="0" w:line="254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7" w:customStyle="1">
    <w:name w:val="Style9"/>
    <w:qFormat/>
    <w:basedOn w:val="para0"/>
    <w:pPr>
      <w:ind w:firstLine="266"/>
      <w:spacing w:after="0" w:line="367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8" w:customStyle="1">
    <w:name w:val="Style12"/>
    <w:qFormat/>
    <w:basedOn w:val="para0"/>
    <w:pPr>
      <w:spacing w:after="0" w:line="307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9" w:customStyle="1">
    <w:name w:val="Style13"/>
    <w:qFormat/>
    <w:basedOn w:val="para0"/>
    <w:pPr>
      <w:ind w:hanging="391"/>
      <w:spacing w:after="0" w:line="245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10" w:customStyle="1">
    <w:name w:val="Style1"/>
    <w:qFormat/>
    <w:basedOn w:val="para0"/>
    <w:pPr>
      <w:spacing w:after="0" w:line="245" w:lineRule="exact"/>
      <w:widowControl w:val="0"/>
    </w:pPr>
    <w:rPr>
      <w:rFonts w:ascii="Century Schoolbook" w:hAnsi="Century Schoolbook" w:eastAsia="Times New Roman" w:cs="Times New Roman"/>
      <w:sz w:val="24"/>
      <w:szCs w:val="24"/>
      <w:lang w:eastAsia="ru-ru"/>
    </w:rPr>
  </w:style>
  <w:style w:type="paragraph" w:styleId="para11">
    <w:name w:val="Body Text"/>
    <w:qFormat/>
    <w:basedOn w:val="para0"/>
    <w:pPr>
      <w:spacing w:after="140"/>
      <w:suppressAutoHyphens/>
      <w:hyphenationLines w:val="0"/>
    </w:pPr>
  </w:style>
  <w:style w:type="paragraph" w:styleId="para12" w:customStyle="1">
    <w:name w:val="Заголовок №2"/>
    <w:qFormat/>
    <w:basedOn w:val="para0"/>
    <w:pPr>
      <w:ind w:hanging="2400"/>
      <w:spacing w:after="240" w:line="326" w:lineRule="exact"/>
      <w:outlineLvl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para13" w:customStyle="1">
    <w:name w:val="Основной текст (2)"/>
    <w:qFormat/>
    <w:basedOn w:val="para0"/>
    <w:pPr>
      <w:spacing w:before="240" w:after="0" w:line="326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6"/>
      <w:szCs w:val="26"/>
    </w:rPr>
  </w:style>
  <w:style w:type="paragraph" w:styleId="para14" w:customStyle="1">
    <w:name w:val="Основной текст (7)"/>
    <w:qFormat/>
    <w:basedOn w:val="para0"/>
    <w:pPr>
      <w:ind w:hanging="440"/>
      <w:spacing w:after="60" w:line="0" w:lineRule="atLeast"/>
      <w:jc w:val="center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Font Style26"/>
    <w:rPr>
      <w:rFonts w:ascii="Century Schoolbook" w:hAnsi="Century Schoolbook" w:cs="Century Schoolbook"/>
      <w:spacing w:val="-31" w:percent="68"/>
      <w:sz w:val="22"/>
      <w:szCs w:val="22"/>
    </w:rPr>
  </w:style>
  <w:style w:type="character" w:styleId="char3" w:customStyle="1">
    <w:name w:val="Font Style32"/>
    <w:rPr>
      <w:rFonts w:ascii="Century Schoolbook" w:hAnsi="Century Schoolbook" w:cs="Century Schoolbook"/>
      <w:spacing w:val="-34" w:percent="61"/>
      <w:sz w:val="20"/>
      <w:szCs w:val="20"/>
    </w:rPr>
  </w:style>
  <w:style w:type="character" w:styleId="char4" w:customStyle="1">
    <w:name w:val="Основной текст Знак"/>
    <w:basedOn w:val="char0"/>
  </w:style>
  <w:style w:type="character" w:styleId="char5" w:customStyle="1">
    <w:name w:val="Заголовок №2_"/>
    <w:basedOn w:val="char0"/>
    <w:rPr>
      <w:rFonts w:ascii="Times New Roman" w:hAnsi="Times New Roman" w:eastAsia="Times New Roman" w:cs="Times New Roman"/>
      <w:b/>
      <w:bCs/>
      <w:sz w:val="26"/>
      <w:szCs w:val="26"/>
      <w:shd w:val="clear" w:fill="ffffff"/>
    </w:rPr>
  </w:style>
  <w:style w:type="character" w:styleId="char6" w:customStyle="1">
    <w:name w:val="Основной текст (2)_"/>
    <w:basedOn w:val="char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character" w:styleId="char7" w:customStyle="1">
    <w:name w:val="Основной текст (2) Exact"/>
    <w:basedOn w:val="char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color="auto" w:val="none"/>
    </w:rPr>
  </w:style>
  <w:style w:type="character" w:styleId="char8" w:customStyle="1">
    <w:name w:val="Основной текст (7)_"/>
    <w:basedOn w:val="char0"/>
    <w:rPr>
      <w:rFonts w:ascii="Times New Roman" w:hAnsi="Times New Roman" w:eastAsia="Times New Roman" w:cs="Times New Roman"/>
      <w:b/>
      <w:bCs/>
      <w:sz w:val="26"/>
      <w:szCs w:val="26"/>
      <w:shd w:val="clear" w:fill="ffffff"/>
    </w:rPr>
  </w:style>
  <w:style w:type="character" w:styleId="char9" w:customStyle="1">
    <w:name w:val="Знак примечания1"/>
    <w:basedOn w:val="char0"/>
    <w:rPr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/>
  <cp:revision>6</cp:revision>
  <cp:lastPrinted>2025-12-15T09:46:00Z</cp:lastPrinted>
  <dcterms:created xsi:type="dcterms:W3CDTF">2026-02-28T13:31:00Z</dcterms:created>
  <dcterms:modified xsi:type="dcterms:W3CDTF">2026-06-23T18:35:05Z</dcterms:modified>
</cp:coreProperties>
</file>