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D7" w:rsidRDefault="009258D7" w:rsidP="009258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258D7" w:rsidRDefault="009258D7" w:rsidP="009258D7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3232D6">
        <w:rPr>
          <w:rFonts w:ascii="Times New Roman" w:eastAsia="Times New Roman" w:hAnsi="Times New Roman"/>
          <w:sz w:val="24"/>
          <w:szCs w:val="24"/>
          <w:lang w:eastAsia="ru-RU"/>
        </w:rPr>
        <w:t>ОПОП-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ППССЗ по специальности </w:t>
      </w:r>
    </w:p>
    <w:p w:rsidR="009258D7" w:rsidRDefault="009258D7" w:rsidP="009258D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08.02.10 Строительство железных дорог,</w:t>
      </w:r>
    </w:p>
    <w:p w:rsidR="00A3739C" w:rsidRPr="009258D7" w:rsidRDefault="009258D7" w:rsidP="009258D7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путь и путевое хозяйство</w:t>
      </w: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</w:t>
      </w:r>
      <w:r w:rsidR="00A3739C"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35301" w:rsidRPr="00635301" w:rsidRDefault="00FA41F5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 xml:space="preserve">(год начала подготовки: </w:t>
      </w:r>
      <w:r w:rsidR="009258D7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2022</w:t>
      </w:r>
      <w:r w:rsidR="000B4998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г.</w:t>
      </w:r>
      <w:r w:rsidR="00635301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</w:t>
      </w:r>
      <w:r w:rsidR="00FA1B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тветствии с ФГОС СПО по </w:t>
      </w:r>
      <w:r w:rsidR="000B499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08.02.10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11241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Бригадир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lastRenderedPageBreak/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ми компетенциями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обучения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</w:t>
      </w: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FA1B82" w:rsidRPr="00AA2DE4" w:rsidRDefault="00FA1B82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377ABF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профессио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377ABF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377ABF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</w:rPr>
            </w:pPr>
            <w:r w:rsidRPr="00635301">
              <w:rPr>
                <w:rStyle w:val="FontStyle50"/>
                <w:sz w:val="24"/>
              </w:rPr>
              <w:lastRenderedPageBreak/>
              <w:t>30</w:t>
            </w:r>
          </w:p>
          <w:p w:rsidR="00635301" w:rsidRPr="00635301" w:rsidRDefault="00635301" w:rsidP="00377ABF">
            <w:pPr>
              <w:rPr>
                <w:rStyle w:val="FontStyle50"/>
                <w:sz w:val="24"/>
              </w:rPr>
            </w:pPr>
          </w:p>
          <w:p w:rsidR="00635301" w:rsidRPr="00635301" w:rsidRDefault="00635301" w:rsidP="00377A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ПК 1.3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Проведение изысканий и проектирование железных дорог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49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371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FA1B82" w:rsidRPr="00FA1B82" w:rsidTr="008F7930">
        <w:trPr>
          <w:trHeight w:val="435"/>
        </w:trPr>
        <w:tc>
          <w:tcPr>
            <w:tcW w:w="523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Наименования разделов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 xml:space="preserve">Всего </w:t>
            </w: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Объем времени, отведенный на освоение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Практика</w:t>
            </w:r>
          </w:p>
        </w:tc>
      </w:tr>
      <w:tr w:rsidR="00FA1B82" w:rsidRPr="00FA1B82" w:rsidTr="008F7930">
        <w:trPr>
          <w:trHeight w:val="435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1367" w:type="pct"/>
            <w:gridSpan w:val="4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FA1B82" w:rsidRPr="00FA1B82" w:rsidTr="008F7930">
        <w:trPr>
          <w:trHeight w:val="607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752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часов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" w:type="pct"/>
            <w:vMerge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390"/>
        </w:trPr>
        <w:tc>
          <w:tcPr>
            <w:tcW w:w="523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8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FA1B82">
              <w:rPr>
                <w:rStyle w:val="FontStyle50"/>
                <w:sz w:val="24"/>
              </w:rPr>
              <w:t>Выполнение основных геодезических работ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20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823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Раздел 2. </w:t>
            </w:r>
            <w:r w:rsidRPr="00FA1B82">
              <w:rPr>
                <w:rStyle w:val="FontStyle50"/>
                <w:sz w:val="24"/>
              </w:rPr>
              <w:t>Проведение изысканий и проектирование железных дорог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МДК 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01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18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УП.01.01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FA1B82">
              <w:rPr>
                <w:rStyle w:val="FontStyle50"/>
                <w:i/>
                <w:sz w:val="24"/>
                <w:szCs w:val="20"/>
              </w:rPr>
              <w:t>(геодезическая)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часов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18"/>
              </w:rPr>
              <w:t>144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, часов </w:t>
            </w: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ПК.01.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ЭК</w:t>
            </w:r>
            <w:proofErr w:type="gramEnd"/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254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</w:tr>
    </w:tbl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proofErr w:type="gramStart"/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30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177D3C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30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1.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835" w:type="dxa"/>
            <w:gridSpan w:val="3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55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Т</w:t>
            </w:r>
            <w:r w:rsidRPr="00177D3C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 xml:space="preserve">Анализ социальных и экологических проблем региона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при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Тема 2.2  Проектирование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новых</w:t>
            </w:r>
            <w:proofErr w:type="gramEnd"/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и реконструкция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существующих</w:t>
            </w:r>
            <w:proofErr w:type="gramEnd"/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 xml:space="preserve">Нормативная база и стадии  </w:t>
            </w:r>
            <w:proofErr w:type="gramStart"/>
            <w:r w:rsidRPr="00177D3C">
              <w:rPr>
                <w:rStyle w:val="FontStyle51"/>
                <w:b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  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профиля</w:t>
            </w:r>
            <w:proofErr w:type="gramEnd"/>
            <w:r w:rsidRPr="00177D3C">
              <w:rPr>
                <w:rStyle w:val="FontStyle50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7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177D3C">
              <w:rPr>
                <w:b/>
                <w:bCs/>
              </w:rPr>
              <w:t>8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1025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249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:rsidTr="008076B3">
        <w:trPr>
          <w:trHeight w:val="1191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Проектирование реконструкции плана существующих железных дорог 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плана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77D3C">
              <w:rPr>
                <w:rStyle w:val="FontStyle51"/>
                <w:sz w:val="24"/>
                <w:szCs w:val="24"/>
              </w:rPr>
              <w:br/>
              <w:t>учебных пособий, составленным преподавателем).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отчетов и подготовка к их защите.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0"/>
                <w:sz w:val="24"/>
                <w:szCs w:val="24"/>
              </w:rPr>
              <w:t>Тематика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Определение по топографическому плану основных геометрических характеристик бассейна водосбора.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инженерных задач на картах и планах (по заданию преподавателя).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утрированного продольного профиля реконструируемой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проектировании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10.  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 xml:space="preserve"> 48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5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lastRenderedPageBreak/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428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Охрана труда при производстве геодезических работ на железнодорожном </w:t>
            </w:r>
            <w:r w:rsidRPr="00FA1B82">
              <w:rPr>
                <w:rStyle w:val="FontStyle51"/>
                <w:sz w:val="24"/>
              </w:rPr>
              <w:lastRenderedPageBreak/>
              <w:t>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lastRenderedPageBreak/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</w:tbl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  <w:sectPr w:rsidR="00FA1B82" w:rsidRPr="00FA1B82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профессионального модуля реализуется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кабинетах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лабораториях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учебном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полигоне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филиала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СамГУПС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тищево</w:t>
      </w:r>
      <w:proofErr w:type="spellEnd"/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30;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электронное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.-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 ФГБУ ДПО «Учебно-методический центр по образованию на железнодорожном транспорте», 2018.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ос.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ун-т  им. В.Г. Шухова. ЭБС АСВ,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.а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рхитектурно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Волков В.Н.,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Гучков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С.Ф. Геодезия. – М.: УМК МПС России, 2000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Хренов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Л.С. Таблицы для разбивки круговых и переходных кривых. – М.: Недра, 1985.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3232D6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3232D6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). Результатом этого экзамена является однозначное решение: «вид профессиональной деятельности </w:t>
      </w:r>
      <w:proofErr w:type="gramStart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освоен</w:t>
      </w:r>
      <w:proofErr w:type="gramEnd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/не освоен›.</w:t>
      </w: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3555"/>
        <w:gridCol w:w="3007"/>
        <w:gridCol w:w="2735"/>
      </w:tblGrid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очная форма обучения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зачет, экзамен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(3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ПП. 01.01 Производственная практика (по профилю специальности)</w:t>
            </w: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  <w:vAlign w:val="center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курс)</w:t>
            </w:r>
          </w:p>
        </w:tc>
      </w:tr>
    </w:tbl>
    <w:p w:rsidR="00FA1B82" w:rsidRDefault="00FA1B82" w:rsidP="00FA1B8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377AB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377AB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Проектирование новых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реконструкция существующих железных дорог</w:t>
            </w:r>
          </w:p>
        </w:tc>
      </w:tr>
      <w:tr w:rsidR="00635301" w:rsidRPr="00177D3C" w:rsidTr="00377ABF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377ABF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377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 xml:space="preserve">-правила трассирования и </w:t>
            </w:r>
            <w:proofErr w:type="gramStart"/>
            <w:r w:rsidRPr="00177D3C">
              <w:rPr>
                <w:rStyle w:val="FontStyle54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4"/>
                <w:sz w:val="24"/>
                <w:szCs w:val="24"/>
              </w:rPr>
              <w:t xml:space="preserve">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55" w:rsidRDefault="00063455" w:rsidP="002A118B">
      <w:pPr>
        <w:spacing w:after="0" w:line="240" w:lineRule="auto"/>
      </w:pPr>
      <w:r>
        <w:separator/>
      </w:r>
    </w:p>
  </w:endnote>
  <w:end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1F57AA" w:rsidRDefault="001F57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D6">
          <w:rPr>
            <w:noProof/>
          </w:rPr>
          <w:t>4</w:t>
        </w:r>
        <w:r>
          <w:fldChar w:fldCharType="end"/>
        </w:r>
      </w:p>
    </w:sdtContent>
  </w:sdt>
  <w:p w:rsidR="001F57AA" w:rsidRDefault="001F5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55" w:rsidRDefault="00063455" w:rsidP="002A118B">
      <w:pPr>
        <w:spacing w:after="0" w:line="240" w:lineRule="auto"/>
      </w:pPr>
      <w:r>
        <w:separator/>
      </w:r>
    </w:p>
  </w:footnote>
  <w:foot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62370"/>
    <w:rsid w:val="00063455"/>
    <w:rsid w:val="000B4998"/>
    <w:rsid w:val="000D7FCA"/>
    <w:rsid w:val="00177D3C"/>
    <w:rsid w:val="001854FA"/>
    <w:rsid w:val="001F57AA"/>
    <w:rsid w:val="00284815"/>
    <w:rsid w:val="00291184"/>
    <w:rsid w:val="002A118B"/>
    <w:rsid w:val="00302419"/>
    <w:rsid w:val="003162B4"/>
    <w:rsid w:val="003232D6"/>
    <w:rsid w:val="0033736B"/>
    <w:rsid w:val="003564AB"/>
    <w:rsid w:val="00437CF1"/>
    <w:rsid w:val="00460F4C"/>
    <w:rsid w:val="00560E84"/>
    <w:rsid w:val="00615091"/>
    <w:rsid w:val="00635301"/>
    <w:rsid w:val="006605BD"/>
    <w:rsid w:val="006C5234"/>
    <w:rsid w:val="00725581"/>
    <w:rsid w:val="00734E17"/>
    <w:rsid w:val="007D5B92"/>
    <w:rsid w:val="007F49D9"/>
    <w:rsid w:val="00821DAD"/>
    <w:rsid w:val="008230EA"/>
    <w:rsid w:val="008918CB"/>
    <w:rsid w:val="009258D7"/>
    <w:rsid w:val="009B4DB5"/>
    <w:rsid w:val="00A3739C"/>
    <w:rsid w:val="00A84925"/>
    <w:rsid w:val="00AA2DE4"/>
    <w:rsid w:val="00AC1431"/>
    <w:rsid w:val="00B92811"/>
    <w:rsid w:val="00BA5825"/>
    <w:rsid w:val="00BA73E2"/>
    <w:rsid w:val="00C06821"/>
    <w:rsid w:val="00CD2FD8"/>
    <w:rsid w:val="00CE5997"/>
    <w:rsid w:val="00D46091"/>
    <w:rsid w:val="00DD62FA"/>
    <w:rsid w:val="00DE1FA4"/>
    <w:rsid w:val="00DE487A"/>
    <w:rsid w:val="00DF5A52"/>
    <w:rsid w:val="00E008A5"/>
    <w:rsid w:val="00E27FA7"/>
    <w:rsid w:val="00E33FE5"/>
    <w:rsid w:val="00E93BD4"/>
    <w:rsid w:val="00F75069"/>
    <w:rsid w:val="00FA1B82"/>
    <w:rsid w:val="00FA41F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6387</Words>
  <Characters>36407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7</cp:revision>
  <cp:lastPrinted>2023-12-19T08:23:00Z</cp:lastPrinted>
  <dcterms:created xsi:type="dcterms:W3CDTF">2023-12-15T11:10:00Z</dcterms:created>
  <dcterms:modified xsi:type="dcterms:W3CDTF">2024-12-13T07:39:00Z</dcterms:modified>
</cp:coreProperties>
</file>