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8038" w14:textId="77777777" w:rsidR="00153B32" w:rsidRPr="0007029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6805C5E6" w14:textId="158D17D5" w:rsidR="00153B32" w:rsidRPr="00070291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CA6B66" w:rsidRPr="0007029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1C1212" w:rsidRPr="00070291">
        <w:rPr>
          <w:rFonts w:eastAsia="+mn-ea"/>
          <w:bCs/>
          <w:color w:val="000000"/>
          <w:kern w:val="24"/>
          <w:sz w:val="20"/>
          <w:szCs w:val="20"/>
        </w:rPr>
        <w:t>Д.0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C2EDB" w:rsidRPr="000702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Физическая культура</w:t>
      </w:r>
    </w:p>
    <w:p w14:paraId="3323DE08" w14:textId="77777777" w:rsidR="008212BD" w:rsidRDefault="008212BD" w:rsidP="008212BD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 23.02.09 Автоматика и телемеханика на транспорте (железнодорожном транспорте)</w:t>
      </w:r>
    </w:p>
    <w:p w14:paraId="7254AC5A" w14:textId="77777777" w:rsidR="0065082F" w:rsidRDefault="0065082F" w:rsidP="00A019DF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4821"/>
        <w:gridCol w:w="2800"/>
      </w:tblGrid>
      <w:tr w:rsidR="005F672C" w:rsidRPr="00070291" w14:paraId="55775487" w14:textId="77777777" w:rsidTr="00DA0E61">
        <w:trPr>
          <w:cantSplit/>
        </w:trPr>
        <w:tc>
          <w:tcPr>
            <w:tcW w:w="173" w:type="pct"/>
            <w:vMerge w:val="restart"/>
            <w:vAlign w:val="center"/>
          </w:tcPr>
          <w:p w14:paraId="6E252D8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14:paraId="234FEF68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14:paraId="4CA0232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14:paraId="367155C0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36" w:type="pct"/>
            <w:vMerge w:val="restart"/>
            <w:vAlign w:val="center"/>
          </w:tcPr>
          <w:p w14:paraId="34F384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92" w:type="pct"/>
            <w:vMerge w:val="restart"/>
            <w:vAlign w:val="center"/>
          </w:tcPr>
          <w:p w14:paraId="7D342B8A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070291" w14:paraId="121ED107" w14:textId="77777777" w:rsidTr="00DA0E61">
        <w:trPr>
          <w:cantSplit/>
        </w:trPr>
        <w:tc>
          <w:tcPr>
            <w:tcW w:w="173" w:type="pct"/>
            <w:vMerge/>
            <w:vAlign w:val="center"/>
          </w:tcPr>
          <w:p w14:paraId="5DF2A19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14:paraId="402D58C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26B36B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C351F89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2D07A40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36" w:type="pct"/>
            <w:vMerge/>
            <w:vAlign w:val="center"/>
          </w:tcPr>
          <w:p w14:paraId="192BC76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vAlign w:val="center"/>
          </w:tcPr>
          <w:p w14:paraId="3F8CA83C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E" w:rsidRPr="00070291" w14:paraId="7D01C54A" w14:textId="77777777" w:rsidTr="0065082F">
        <w:trPr>
          <w:cantSplit/>
        </w:trPr>
        <w:tc>
          <w:tcPr>
            <w:tcW w:w="173" w:type="pct"/>
            <w:vAlign w:val="center"/>
          </w:tcPr>
          <w:p w14:paraId="4345BB1B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4FEAC1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3B6DA3F" w14:textId="7C1FAD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 w:val="restart"/>
          </w:tcPr>
          <w:p w14:paraId="7CE7DB80" w14:textId="77777777" w:rsidR="004B2C4E" w:rsidRPr="00070291" w:rsidRDefault="004B2C4E" w:rsidP="0007029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14:paraId="0E11BC28" w14:textId="09E0D2AF" w:rsidR="004B2C4E" w:rsidRPr="00070291" w:rsidRDefault="004B2C4E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65DCA5E0" w14:textId="77777777" w:rsidR="004B2C4E" w:rsidRPr="00070291" w:rsidRDefault="004B2C4E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 творческое сотрудничество в коллективных формах занятий физической культурой;</w:t>
            </w:r>
          </w:p>
          <w:p w14:paraId="1D0B1AC6" w14:textId="77777777" w:rsidR="004B2C4E" w:rsidRPr="00070291" w:rsidRDefault="004B2C4E" w:rsidP="0007029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8885986" w14:textId="7BADB851" w:rsidR="004B2C4E" w:rsidRPr="00070291" w:rsidRDefault="004B2C4E" w:rsidP="00650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51DF6383" w14:textId="77777777" w:rsidR="004B2C4E" w:rsidRPr="00070291" w:rsidRDefault="004B2C4E" w:rsidP="0065082F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FF17F" w14:textId="77777777" w:rsidR="004B2C4E" w:rsidRPr="00070291" w:rsidRDefault="004B2C4E" w:rsidP="006508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873998" w14:textId="3A965C5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от одной команды одновременно находятся на площадке во время матча по баскетболу?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4;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6;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7.</w:t>
            </w:r>
          </w:p>
        </w:tc>
        <w:tc>
          <w:tcPr>
            <w:tcW w:w="892" w:type="pct"/>
            <w:vAlign w:val="center"/>
          </w:tcPr>
          <w:p w14:paraId="57B95BC0" w14:textId="1D983702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67078C3B" w14:textId="77777777" w:rsidTr="00DA0E61">
        <w:trPr>
          <w:cantSplit/>
        </w:trPr>
        <w:tc>
          <w:tcPr>
            <w:tcW w:w="173" w:type="pct"/>
            <w:vAlign w:val="center"/>
          </w:tcPr>
          <w:p w14:paraId="47FAA157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665FE902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96669DB" w14:textId="087AED70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F7EBA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A18FBB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B7DEB0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3EB024" w14:textId="4161107B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Какое количество очков приносит команде точный бросок из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трёхочковой линии в 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очко;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очка.</w:t>
            </w:r>
          </w:p>
        </w:tc>
        <w:tc>
          <w:tcPr>
            <w:tcW w:w="892" w:type="pct"/>
            <w:vAlign w:val="center"/>
          </w:tcPr>
          <w:p w14:paraId="4CF82746" w14:textId="7382FDA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5392022C" w14:textId="77777777" w:rsidTr="00DA0E61">
        <w:trPr>
          <w:cantSplit/>
        </w:trPr>
        <w:tc>
          <w:tcPr>
            <w:tcW w:w="173" w:type="pct"/>
            <w:vAlign w:val="center"/>
          </w:tcPr>
          <w:p w14:paraId="279BB18A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14:paraId="6EF390E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89D59EB" w14:textId="110A654E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78F501C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000FD7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07A586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49E2B35" w14:textId="43C20F2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 Что означает термин «двойное ведение» в 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два игрока ведут мяч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останавливает ведение, берёт мяч в руки и вновь начинает вести;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ведёт мяч обеими руками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оба варианта Б и В.</w:t>
            </w:r>
          </w:p>
        </w:tc>
        <w:tc>
          <w:tcPr>
            <w:tcW w:w="892" w:type="pct"/>
            <w:vAlign w:val="center"/>
          </w:tcPr>
          <w:p w14:paraId="52EC7003" w14:textId="034AA74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3DF448E2" w14:textId="77777777" w:rsidTr="00DA0E61">
        <w:trPr>
          <w:cantSplit/>
        </w:trPr>
        <w:tc>
          <w:tcPr>
            <w:tcW w:w="173" w:type="pct"/>
            <w:vAlign w:val="center"/>
          </w:tcPr>
          <w:p w14:paraId="236A3F1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14:paraId="56DD192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90A72" w14:textId="7B1AF9B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C0272D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4FC30C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9E8A64D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4687BF4" w14:textId="06CC4E8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Что происходит по правилам баскетбола после того, как команда овладела мячом на своей половине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она должна перевести мяч на половину соперника за 8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она может держать мяч неограниченное время;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она обязана выполнить бросок в течение 10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она должна передать мяч партнёру не более чем за 5 секунд.</w:t>
            </w:r>
          </w:p>
        </w:tc>
        <w:tc>
          <w:tcPr>
            <w:tcW w:w="892" w:type="pct"/>
            <w:vAlign w:val="center"/>
          </w:tcPr>
          <w:p w14:paraId="07680E2B" w14:textId="6200D32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2543FF5C" w14:textId="77777777" w:rsidTr="00DA0E61">
        <w:trPr>
          <w:cantSplit/>
        </w:trPr>
        <w:tc>
          <w:tcPr>
            <w:tcW w:w="173" w:type="pct"/>
            <w:vAlign w:val="center"/>
          </w:tcPr>
          <w:p w14:paraId="5F9CE7F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14:paraId="54EB71D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29066" w14:textId="677B4F7F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3BA6902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5B1DF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983A1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FA074F" w14:textId="66ED07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фолов может получить игрок за матч баскетболе в большинстве лиг, прежде чем будет удалён с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3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4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5 фолов;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6 фолов.</w:t>
            </w:r>
          </w:p>
        </w:tc>
        <w:tc>
          <w:tcPr>
            <w:tcW w:w="892" w:type="pct"/>
            <w:vAlign w:val="center"/>
          </w:tcPr>
          <w:p w14:paraId="0BF731F3" w14:textId="54B1FA2E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15ACD95" w14:textId="77777777" w:rsidTr="00DA0E61">
        <w:trPr>
          <w:cantSplit/>
        </w:trPr>
        <w:tc>
          <w:tcPr>
            <w:tcW w:w="173" w:type="pct"/>
            <w:vAlign w:val="center"/>
          </w:tcPr>
          <w:p w14:paraId="3CA83C39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8" w:type="pct"/>
            <w:vAlign w:val="center"/>
          </w:tcPr>
          <w:p w14:paraId="00A5A7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F4C122" w14:textId="6E228C0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FA1F7B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3A9E4F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C12F91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B81A48" w14:textId="2E4F3CDF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Сколько игроков одной футбольной команды (включая вратаря) одновременно находятся на поле во время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8D51385" w14:textId="4AD7943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B2C4E" w:rsidRPr="00070291" w14:paraId="0780BDFE" w14:textId="77777777" w:rsidTr="00DA0E61">
        <w:trPr>
          <w:cantSplit/>
        </w:trPr>
        <w:tc>
          <w:tcPr>
            <w:tcW w:w="173" w:type="pct"/>
            <w:vAlign w:val="center"/>
          </w:tcPr>
          <w:p w14:paraId="138D6EB3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14:paraId="3E62E9B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5A53250" w14:textId="73AD22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D88174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F1790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2BCB58A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C8D7195" w14:textId="6D8404C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  Какова стандартная продолжительность основного времени футбольного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60 минут (2 × 30);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80 минут (2 × 40);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90 минут (2 × 45);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100 минут (2 × 50).</w:t>
            </w:r>
          </w:p>
        </w:tc>
        <w:tc>
          <w:tcPr>
            <w:tcW w:w="892" w:type="pct"/>
            <w:vAlign w:val="center"/>
          </w:tcPr>
          <w:p w14:paraId="694B441B" w14:textId="4B5E1C8F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6DEBB04" w14:textId="77777777" w:rsidTr="00DA0E61">
        <w:trPr>
          <w:cantSplit/>
        </w:trPr>
        <w:tc>
          <w:tcPr>
            <w:tcW w:w="173" w:type="pct"/>
            <w:vAlign w:val="center"/>
          </w:tcPr>
          <w:p w14:paraId="71056840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" w:type="pct"/>
            <w:vAlign w:val="center"/>
          </w:tcPr>
          <w:p w14:paraId="54215A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1FDE56" w14:textId="1E99C522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4A14F0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6090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5FEA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FE7F1A0" w14:textId="30DF14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размер имеет стандартное футбольное поле (минимум–максимум) по длине и ширине?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90–120 м в длину, 45–90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100–110 м в длину, 60–70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80–100 м в длину, 50–70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110–130 м в длину, 70–90 м в ширину.</w:t>
            </w:r>
          </w:p>
        </w:tc>
        <w:tc>
          <w:tcPr>
            <w:tcW w:w="892" w:type="pct"/>
            <w:vAlign w:val="center"/>
          </w:tcPr>
          <w:p w14:paraId="6D8AF4D0" w14:textId="747A693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132AAAFA" w14:textId="77777777" w:rsidTr="00DA0E61">
        <w:trPr>
          <w:cantSplit/>
        </w:trPr>
        <w:tc>
          <w:tcPr>
            <w:tcW w:w="173" w:type="pct"/>
            <w:vAlign w:val="center"/>
          </w:tcPr>
          <w:p w14:paraId="29B93616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14:paraId="0C2C5AA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986E76E" w14:textId="1C9EA6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695F38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76D5A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9EEB67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8A40E0" w14:textId="793465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В каком случае во время 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матча назначается пенальти?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 любом нарушении правил в штрафной площади;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при нарушении правил игроком защищающейся команды в штрафной площади, если мяч находился в игре;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 выходе мяча за боковую линию;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при офсайде.</w:t>
            </w:r>
          </w:p>
        </w:tc>
        <w:tc>
          <w:tcPr>
            <w:tcW w:w="892" w:type="pct"/>
            <w:vAlign w:val="center"/>
          </w:tcPr>
          <w:p w14:paraId="1FE79ACF" w14:textId="1723904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73B6921A" w14:textId="77777777" w:rsidTr="00DA0E61">
        <w:trPr>
          <w:cantSplit/>
        </w:trPr>
        <w:tc>
          <w:tcPr>
            <w:tcW w:w="173" w:type="pct"/>
            <w:vAlign w:val="center"/>
          </w:tcPr>
          <w:p w14:paraId="5686B80A" w14:textId="3D490B7B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" w:type="pct"/>
            <w:vAlign w:val="center"/>
          </w:tcPr>
          <w:p w14:paraId="0D63F4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09C6470" w14:textId="4EA795DC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AC5E60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17072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7AC7E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512413" w14:textId="6A307A06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«офсайд» (положение «вне игры»)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игрок находится ближе к воротам соперника, чем мяч и предпоследний игрок соперника;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вышел за пределы поля;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получил травму;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нарушил правила ведения мяча.</w:t>
            </w:r>
          </w:p>
        </w:tc>
        <w:tc>
          <w:tcPr>
            <w:tcW w:w="892" w:type="pct"/>
            <w:vAlign w:val="center"/>
          </w:tcPr>
          <w:p w14:paraId="21E1EFBB" w14:textId="4A6345F7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345DD89D" w14:textId="77777777" w:rsidTr="00DA0E61">
        <w:trPr>
          <w:cantSplit/>
        </w:trPr>
        <w:tc>
          <w:tcPr>
            <w:tcW w:w="173" w:type="pct"/>
            <w:vAlign w:val="center"/>
          </w:tcPr>
          <w:p w14:paraId="3E0FDFFD" w14:textId="5C757C8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" w:type="pct"/>
            <w:vAlign w:val="center"/>
          </w:tcPr>
          <w:p w14:paraId="0E2CFE1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8C7F33F" w14:textId="6F1C00F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9CBA283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26415A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A5D14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65AFB8B" w14:textId="4B47BD5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полностью пересекает линию ворот от игрока атакующей команды (не забив гол)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назначается угловой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назначается удар от ворот;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игра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фиксируется аут.</w:t>
            </w:r>
          </w:p>
        </w:tc>
        <w:tc>
          <w:tcPr>
            <w:tcW w:w="892" w:type="pct"/>
            <w:vAlign w:val="center"/>
          </w:tcPr>
          <w:p w14:paraId="7B70E067" w14:textId="5D8001D3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2F4440E2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0F4BC8FE" w14:textId="2F15DB70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08" w:type="pct"/>
            <w:vAlign w:val="center"/>
          </w:tcPr>
          <w:p w14:paraId="205E947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344F83EE" w14:textId="6772A00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850CF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050235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68D43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663D278" w14:textId="60C61B02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жест судьи означает «свободный удар»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рука поднята вертикально вверх;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рука вытянута в сторону нарушения;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рука опущена вниз;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круговое движение рукой.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E8E2C3E" w14:textId="12D2E77A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58D57DDC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7AD2B5CA" w14:textId="7B0C4EE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pct"/>
            <w:vAlign w:val="center"/>
          </w:tcPr>
          <w:p w14:paraId="3371FD9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09508FD" w14:textId="371B5E68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0867619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6D930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3AE0873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686F155" w14:textId="2B070B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«автогол»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гол, забитый игроком своей команды в собственные ворота;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1E4FD47" w14:textId="4006F56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 забитый игроком своей команды в собственные ворота;</w:t>
            </w:r>
          </w:p>
        </w:tc>
      </w:tr>
      <w:tr w:rsidR="004B2C4E" w:rsidRPr="00070291" w14:paraId="5A4EF0CF" w14:textId="77777777" w:rsidTr="00DA0E61">
        <w:trPr>
          <w:cantSplit/>
        </w:trPr>
        <w:tc>
          <w:tcPr>
            <w:tcW w:w="173" w:type="pct"/>
            <w:vAlign w:val="center"/>
          </w:tcPr>
          <w:p w14:paraId="457C0F56" w14:textId="6307FCA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" w:type="pct"/>
            <w:vAlign w:val="center"/>
          </w:tcPr>
          <w:p w14:paraId="3001849D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36523B8" w14:textId="454943C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A181CA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A0F8E6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D6E28E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45EEFC7" w14:textId="486306AE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Какое решение принимает судья, если игрок умышленно играет рукой (кроме вратаря в своей штрафной площади)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 пенальти;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показывает жёлтую карточку и назначает свободный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показывает красную карточку и удаляет игрока.</w:t>
            </w:r>
          </w:p>
          <w:p w14:paraId="1BBE32F6" w14:textId="49215B77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назначает штрафной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B5C4E2" w14:textId="6601789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414C3483" w14:textId="77777777" w:rsidTr="00DA0E61">
        <w:trPr>
          <w:cantSplit/>
        </w:trPr>
        <w:tc>
          <w:tcPr>
            <w:tcW w:w="173" w:type="pct"/>
            <w:vAlign w:val="center"/>
          </w:tcPr>
          <w:p w14:paraId="361FD7ED" w14:textId="554504A3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center"/>
          </w:tcPr>
          <w:p w14:paraId="26BA848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EAB6C1F" w14:textId="5C7B41AD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15FD6F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4C6F61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DB657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ED1286E" w14:textId="1A04160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одной команды находятся на площадке во время матча по волейболу?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08CA78" w14:textId="617B07B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B2C4E" w:rsidRPr="00070291" w14:paraId="6CD333EE" w14:textId="77777777" w:rsidTr="00DA0E61">
        <w:trPr>
          <w:cantSplit/>
        </w:trPr>
        <w:tc>
          <w:tcPr>
            <w:tcW w:w="173" w:type="pct"/>
            <w:vAlign w:val="center"/>
          </w:tcPr>
          <w:p w14:paraId="4E2F4731" w14:textId="6583E00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14:paraId="7F9375B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6CB0735" w14:textId="5718E9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5E03F0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6DE503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9B87765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4C92BB1" w14:textId="29CDFC1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До какого счёта ведётся партия (за исключением решающей 5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й партии) в 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до 15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 20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 25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 30 очков.</w:t>
            </w:r>
          </w:p>
        </w:tc>
        <w:tc>
          <w:tcPr>
            <w:tcW w:w="892" w:type="pct"/>
            <w:vAlign w:val="center"/>
          </w:tcPr>
          <w:p w14:paraId="749E0282" w14:textId="47E4352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30327EAC" w14:textId="77777777" w:rsidTr="00DA0E61">
        <w:trPr>
          <w:cantSplit/>
        </w:trPr>
        <w:tc>
          <w:tcPr>
            <w:tcW w:w="173" w:type="pct"/>
            <w:vAlign w:val="center"/>
          </w:tcPr>
          <w:p w14:paraId="207AEAA2" w14:textId="283B2B3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" w:type="pct"/>
            <w:vAlign w:val="center"/>
          </w:tcPr>
          <w:p w14:paraId="71C071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68814C1" w14:textId="7EDA0EC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D910A07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3A872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060EB5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315D91" w14:textId="5E4BAC6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касаний мяча разрешено команде за один розыгрыш (до перевода на сторону соперника)?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DDF7258" w14:textId="18D6DC3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C4E" w:rsidRPr="00070291" w14:paraId="2325BFF2" w14:textId="77777777" w:rsidTr="00DA0E61">
        <w:trPr>
          <w:cantSplit/>
        </w:trPr>
        <w:tc>
          <w:tcPr>
            <w:tcW w:w="173" w:type="pct"/>
            <w:vAlign w:val="center"/>
          </w:tcPr>
          <w:p w14:paraId="70116A4A" w14:textId="7B0C6B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14:paraId="0E75AB5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72799AF" w14:textId="533B8B6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53FB1B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7912C2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5754B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C58EE8E" w14:textId="1821ED4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«блок» в 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удар по мячу ниже пояса;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преграждение пути мячу над сеткой игроками передней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подача мяча с задней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передача мяча партнёру за спиной.</w:t>
            </w:r>
          </w:p>
        </w:tc>
        <w:tc>
          <w:tcPr>
            <w:tcW w:w="892" w:type="pct"/>
            <w:vAlign w:val="center"/>
          </w:tcPr>
          <w:p w14:paraId="3AC498C6" w14:textId="05CA66A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03A75D89" w14:textId="77777777" w:rsidTr="00DA0E61">
        <w:trPr>
          <w:cantSplit/>
        </w:trPr>
        <w:tc>
          <w:tcPr>
            <w:tcW w:w="173" w:type="pct"/>
            <w:vAlign w:val="center"/>
          </w:tcPr>
          <w:p w14:paraId="08B4E346" w14:textId="72E34EC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08" w:type="pct"/>
            <w:vAlign w:val="center"/>
          </w:tcPr>
          <w:p w14:paraId="2E6034A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E7F9FF7" w14:textId="3BD1C284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1288EA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BF5D19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778DA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5818DFD" w14:textId="5BA79B2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Какой размер имеет стандартная волейбольная площадка?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63112B3" w14:textId="40CFB04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 м</w:t>
            </w:r>
          </w:p>
        </w:tc>
      </w:tr>
      <w:tr w:rsidR="004B2C4E" w:rsidRPr="00070291" w14:paraId="4E664481" w14:textId="77777777" w:rsidTr="00DA0E61">
        <w:trPr>
          <w:cantSplit/>
        </w:trPr>
        <w:tc>
          <w:tcPr>
            <w:tcW w:w="173" w:type="pct"/>
            <w:vAlign w:val="center"/>
          </w:tcPr>
          <w:p w14:paraId="60ECC5B8" w14:textId="5C6B8B56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14:paraId="79200A7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66A1462" w14:textId="5D3F0A4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E9CED0F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53F433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02B55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DF32644" w14:textId="47F7BE2C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Что происходит, если мяч при розыгрыше касается антенны?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розыгрыш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очко засчитывается сопернику;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назначается переигровка;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получает предупреждение.</w:t>
            </w:r>
          </w:p>
        </w:tc>
        <w:tc>
          <w:tcPr>
            <w:tcW w:w="892" w:type="pct"/>
            <w:vAlign w:val="center"/>
          </w:tcPr>
          <w:p w14:paraId="640FD4DE" w14:textId="7AAAC82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1BBE7CA2" w14:textId="77777777" w:rsidTr="00DA0E61">
        <w:trPr>
          <w:cantSplit/>
        </w:trPr>
        <w:tc>
          <w:tcPr>
            <w:tcW w:w="173" w:type="pct"/>
            <w:vAlign w:val="center"/>
          </w:tcPr>
          <w:p w14:paraId="3E947541" w14:textId="706A049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14:paraId="567AB197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063038C" w14:textId="3BFBDF99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18BEFE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7EFC7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7ED4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1C591CD" w14:textId="06476EC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Сколько партий необходимо выиграть команде для победы в матче по волейболу (при стандартной схеме)?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1F473974" w14:textId="1DA722E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73E901" w14:textId="04CD154D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партии из 5</w:t>
            </w:r>
          </w:p>
        </w:tc>
      </w:tr>
      <w:tr w:rsidR="004B2C4E" w:rsidRPr="00070291" w14:paraId="192D98EA" w14:textId="77777777" w:rsidTr="00DA0E61">
        <w:trPr>
          <w:cantSplit/>
        </w:trPr>
        <w:tc>
          <w:tcPr>
            <w:tcW w:w="173" w:type="pct"/>
            <w:vAlign w:val="center"/>
          </w:tcPr>
          <w:p w14:paraId="131B9822" w14:textId="4573AE0F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" w:type="pct"/>
            <w:vAlign w:val="center"/>
          </w:tcPr>
          <w:p w14:paraId="29B24170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4A81B95" w14:textId="3685397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036E4B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F031A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AE3F0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B46AC0" w14:textId="7C72BE8B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«штрафные броски»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AB6E724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  7 – 3</w:t>
            </w:r>
          </w:p>
          <w:p w14:paraId="65CE2472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   7 – 2 </w:t>
            </w:r>
          </w:p>
          <w:p w14:paraId="4470099D" w14:textId="3059177C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  7 – 1</w:t>
            </w:r>
          </w:p>
        </w:tc>
      </w:tr>
      <w:tr w:rsidR="004B2C4E" w:rsidRPr="00070291" w14:paraId="320C45F8" w14:textId="77777777" w:rsidTr="00DA0E61">
        <w:trPr>
          <w:cantSplit/>
        </w:trPr>
        <w:tc>
          <w:tcPr>
            <w:tcW w:w="173" w:type="pct"/>
            <w:vAlign w:val="center"/>
          </w:tcPr>
          <w:p w14:paraId="209E338C" w14:textId="6D09CD4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14:paraId="3FD8CB8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02C4F2F" w14:textId="7B0482F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EE6A94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F99FC1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26C2F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CFBF9" w14:textId="2202CC68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«два шага - бросок»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377357C" w14:textId="37A96DCD" w:rsidR="004B2C4E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5 - 3 попадания </w:t>
            </w:r>
          </w:p>
          <w:p w14:paraId="73FC2BE7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 попадание</w:t>
            </w:r>
          </w:p>
          <w:p w14:paraId="474B6270" w14:textId="28F7D28C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 попадание</w:t>
            </w:r>
          </w:p>
        </w:tc>
      </w:tr>
      <w:tr w:rsidR="004B2C4E" w:rsidRPr="00070291" w14:paraId="540D40D3" w14:textId="77777777" w:rsidTr="00DA0E61">
        <w:trPr>
          <w:cantSplit/>
        </w:trPr>
        <w:tc>
          <w:tcPr>
            <w:tcW w:w="173" w:type="pct"/>
            <w:vAlign w:val="center"/>
          </w:tcPr>
          <w:p w14:paraId="1C76D7DB" w14:textId="33D4C3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14:paraId="7720E271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643AE80" w14:textId="439C098E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3D8A11F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4E0ADD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A79DAE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FCFF356" w14:textId="14421B6E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 основные ошибки при выполнении передач в движении с партнёром (раздел баскетбол)</w:t>
            </w:r>
          </w:p>
        </w:tc>
        <w:tc>
          <w:tcPr>
            <w:tcW w:w="892" w:type="pct"/>
            <w:vAlign w:val="center"/>
          </w:tcPr>
          <w:p w14:paraId="47B70A26" w14:textId="50B178E7" w:rsidR="004B2C4E" w:rsidRPr="00070291" w:rsidRDefault="00863704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 потеря мяча, неточная передача</w:t>
            </w:r>
          </w:p>
        </w:tc>
      </w:tr>
      <w:tr w:rsidR="00863704" w:rsidRPr="00070291" w14:paraId="28A37A8D" w14:textId="77777777" w:rsidTr="00DA0E61">
        <w:trPr>
          <w:cantSplit/>
        </w:trPr>
        <w:tc>
          <w:tcPr>
            <w:tcW w:w="173" w:type="pct"/>
            <w:vAlign w:val="center"/>
          </w:tcPr>
          <w:p w14:paraId="2266CDA5" w14:textId="14DE4CA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14:paraId="542753D8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5CEBE751" w14:textId="03C85559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115E6FD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4B6C93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911620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10A917B" w14:textId="088E6D35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верхних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113044EC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03D0D34D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7D46E1F9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4D7BFCF1" w14:textId="235805B8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5AE16E02" w14:textId="77777777" w:rsidTr="00DA0E61">
        <w:trPr>
          <w:cantSplit/>
        </w:trPr>
        <w:tc>
          <w:tcPr>
            <w:tcW w:w="173" w:type="pct"/>
            <w:vAlign w:val="center"/>
          </w:tcPr>
          <w:p w14:paraId="02AEDA2D" w14:textId="4EAB17A9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14:paraId="377EDC92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F49C69" w14:textId="18E0B172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B211422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F0E185C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C95EF8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4D349D" w14:textId="33DF9467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нижних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02E02BDB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6CFF1306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1089BC4E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6EE82507" w14:textId="0F09AEC4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74E078C9" w14:textId="77777777" w:rsidTr="00DA0E61">
        <w:trPr>
          <w:cantSplit/>
        </w:trPr>
        <w:tc>
          <w:tcPr>
            <w:tcW w:w="173" w:type="pct"/>
            <w:vAlign w:val="center"/>
          </w:tcPr>
          <w:p w14:paraId="7F362CEC" w14:textId="6222BE4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" w:type="pct"/>
            <w:vAlign w:val="center"/>
          </w:tcPr>
          <w:p w14:paraId="2CF6566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C664CE6" w14:textId="015E0EB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BA0F47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CE413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A863E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0D39A1" w14:textId="477739BB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Может ли игрок задней линии атаковать из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трёхметровой линии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да, без ограничений;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нет, запрещено;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да, если не пересекает линию при прыжке;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по разрешению судьи</w:t>
            </w:r>
          </w:p>
        </w:tc>
        <w:tc>
          <w:tcPr>
            <w:tcW w:w="892" w:type="pct"/>
            <w:vAlign w:val="center"/>
          </w:tcPr>
          <w:p w14:paraId="7468D5D6" w14:textId="05600D2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228AF8BD" w14:textId="77777777" w:rsidTr="00DA0E61">
        <w:trPr>
          <w:cantSplit/>
        </w:trPr>
        <w:tc>
          <w:tcPr>
            <w:tcW w:w="173" w:type="pct"/>
            <w:vAlign w:val="center"/>
          </w:tcPr>
          <w:p w14:paraId="3FC74C6A" w14:textId="3CC6DC5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" w:type="pct"/>
            <w:vAlign w:val="center"/>
          </w:tcPr>
          <w:p w14:paraId="6026341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BCB52A7" w14:textId="34A9E11A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22EA9D6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33630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DEADEF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9C34E50" w14:textId="21D289C2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из к</w:t>
            </w:r>
            <w:r w:rsidR="00C81C91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манды имеет право запрашивать тайм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аут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любой игрок на площадке;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капитан команды;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тренер или капитан;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судья по своему усмотрению</w:t>
            </w:r>
          </w:p>
        </w:tc>
        <w:tc>
          <w:tcPr>
            <w:tcW w:w="892" w:type="pct"/>
            <w:vAlign w:val="center"/>
          </w:tcPr>
          <w:p w14:paraId="54A03E83" w14:textId="2F00D6F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3FE285C8" w14:textId="77777777" w:rsidTr="00DA0E61">
        <w:trPr>
          <w:cantSplit/>
        </w:trPr>
        <w:tc>
          <w:tcPr>
            <w:tcW w:w="173" w:type="pct"/>
            <w:vAlign w:val="center"/>
          </w:tcPr>
          <w:p w14:paraId="29641427" w14:textId="4DFE1B4F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14:paraId="742D6E7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F65D7CF" w14:textId="0DF4E5FE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1151085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277C96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5E337CC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8E06005" w14:textId="36F168DE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судей обычно обслуживают официальный волейбольный матч?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1;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(первый судья, второй судья, секретарь, линейный судья).</w:t>
            </w:r>
          </w:p>
        </w:tc>
        <w:tc>
          <w:tcPr>
            <w:tcW w:w="892" w:type="pct"/>
            <w:vAlign w:val="center"/>
          </w:tcPr>
          <w:p w14:paraId="72D065E9" w14:textId="20920B89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863704" w:rsidRPr="00070291" w14:paraId="668DC279" w14:textId="77777777" w:rsidTr="00DA0E61">
        <w:trPr>
          <w:cantSplit/>
        </w:trPr>
        <w:tc>
          <w:tcPr>
            <w:tcW w:w="173" w:type="pct"/>
            <w:vAlign w:val="center"/>
          </w:tcPr>
          <w:p w14:paraId="05A56502" w14:textId="78A03AAD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14:paraId="0727EB7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520A78A" w14:textId="2180CB76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0C81A3F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7A3B6CE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A8E77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0C45F8C" w14:textId="69FBC14D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«остановка игры»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поднятая вверх открытая ладонь;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скрещённые предплечья перед грудью;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указательный палец вверх;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рука, указывающая на команду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892" w:type="pct"/>
            <w:vAlign w:val="center"/>
          </w:tcPr>
          <w:p w14:paraId="38927B37" w14:textId="67703FBC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6CF4D411" w14:textId="77777777" w:rsidTr="00DA0E61">
        <w:trPr>
          <w:cantSplit/>
        </w:trPr>
        <w:tc>
          <w:tcPr>
            <w:tcW w:w="173" w:type="pct"/>
            <w:vAlign w:val="center"/>
          </w:tcPr>
          <w:p w14:paraId="22307CE8" w14:textId="0317F6AE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14:paraId="650A2D2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9349537" w14:textId="52742A35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14D3D0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2A9AB7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C7E5DA3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6DAF323" w14:textId="26FDE4EC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жест судьи — скрещённые предплечья перед грудью?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окончание партии;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остановка игры по внешней причине;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ошибка в расстановке;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спорный мяч.</w:t>
            </w:r>
          </w:p>
        </w:tc>
        <w:tc>
          <w:tcPr>
            <w:tcW w:w="892" w:type="pct"/>
            <w:vAlign w:val="center"/>
          </w:tcPr>
          <w:p w14:paraId="18AE2CAE" w14:textId="091C7C62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5BF029F8" w14:textId="77777777" w:rsidTr="00DA0E61">
        <w:trPr>
          <w:cantSplit/>
        </w:trPr>
        <w:tc>
          <w:tcPr>
            <w:tcW w:w="173" w:type="pct"/>
            <w:vAlign w:val="center"/>
          </w:tcPr>
          <w:p w14:paraId="70A94B60" w14:textId="6365563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14:paraId="4D840DB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9BD884E" w14:textId="5E0E225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22D78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EB228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3B7AA21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6964B" w14:textId="4D51E586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означает «четыре касания мяча» командой?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четыре поднятых пальца;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четыре движения рукой вверх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четыре хлопка в ладоши;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четыре круговых движения рукой</w:t>
            </w:r>
          </w:p>
        </w:tc>
        <w:tc>
          <w:tcPr>
            <w:tcW w:w="892" w:type="pct"/>
            <w:vAlign w:val="center"/>
          </w:tcPr>
          <w:p w14:paraId="3FC0A113" w14:textId="41BA95C1" w:rsidR="00863704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3DEA3FDE" w14:textId="77777777" w:rsidTr="00DA0E61">
        <w:trPr>
          <w:cantSplit/>
        </w:trPr>
        <w:tc>
          <w:tcPr>
            <w:tcW w:w="173" w:type="pct"/>
            <w:vAlign w:val="center"/>
          </w:tcPr>
          <w:p w14:paraId="06CB0CC9" w14:textId="22AE3377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14:paraId="5F48DBD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6B62D26" w14:textId="0926BEB2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EED22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005F8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75EB86E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D638BE" w14:textId="60BA7820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обозначает «ошибку в расстановке»?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круговое движение рукой над головой;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перекрёстное движение рук перед собой;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указание на зону нарушения и затем на игрока;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поднятие обеих рук вверх.</w:t>
            </w:r>
          </w:p>
        </w:tc>
        <w:tc>
          <w:tcPr>
            <w:tcW w:w="892" w:type="pct"/>
            <w:vAlign w:val="center"/>
          </w:tcPr>
          <w:p w14:paraId="104B9044" w14:textId="69AF683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568D8D" w14:textId="77777777" w:rsidTr="00070291">
        <w:trPr>
          <w:cantSplit/>
        </w:trPr>
        <w:tc>
          <w:tcPr>
            <w:tcW w:w="173" w:type="pct"/>
            <w:vAlign w:val="center"/>
          </w:tcPr>
          <w:p w14:paraId="08F94DB1" w14:textId="650F740E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8" w:type="pct"/>
            <w:vAlign w:val="center"/>
          </w:tcPr>
          <w:p w14:paraId="0C352D0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262331" w14:textId="6F0E5F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 w:val="restart"/>
          </w:tcPr>
          <w:p w14:paraId="542E3EA5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14:paraId="0D26148A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520E8DD" w14:textId="77777777" w:rsidR="00D5472B" w:rsidRPr="00070291" w:rsidRDefault="00D5472B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08EEA862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6A924CDC" w14:textId="77777777" w:rsidR="00D5472B" w:rsidRPr="00070291" w:rsidRDefault="00D5472B" w:rsidP="00070291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 w:val="restart"/>
          </w:tcPr>
          <w:p w14:paraId="46BE7E8F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 контроля и оценки физического развития и физической подготовленности;</w:t>
            </w:r>
          </w:p>
          <w:p w14:paraId="099B8751" w14:textId="77777777" w:rsidR="00D5472B" w:rsidRPr="00070291" w:rsidRDefault="00D5472B" w:rsidP="0007029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EA2D76A" w14:textId="33D2123B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представляет собой физическая культура как феномен общества?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систему спортивных соревнований;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часть общей культуры, направленную на физическое совершенствование человека;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набор физических упражнений для оздоровления;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форму досуга и развлечений.</w:t>
            </w:r>
          </w:p>
        </w:tc>
        <w:tc>
          <w:tcPr>
            <w:tcW w:w="892" w:type="pct"/>
            <w:vAlign w:val="center"/>
          </w:tcPr>
          <w:p w14:paraId="382EBEB2" w14:textId="6907FA5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F9641B6" w14:textId="77777777" w:rsidTr="00DA0E61">
        <w:trPr>
          <w:cantSplit/>
        </w:trPr>
        <w:tc>
          <w:tcPr>
            <w:tcW w:w="173" w:type="pct"/>
            <w:vAlign w:val="center"/>
          </w:tcPr>
          <w:p w14:paraId="79353975" w14:textId="79FC1DF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14:paraId="157792C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9EA3C23" w14:textId="2745EC4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A11BD4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597B10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6F17C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F137DD" w14:textId="0F21D52E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Назовите  три основных компонента физической культуры</w:t>
            </w:r>
          </w:p>
        </w:tc>
        <w:tc>
          <w:tcPr>
            <w:tcW w:w="892" w:type="pct"/>
            <w:vAlign w:val="center"/>
          </w:tcPr>
          <w:p w14:paraId="6FF90734" w14:textId="721B5A2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 воспитание, спорт, физическая рекреация</w:t>
            </w:r>
          </w:p>
        </w:tc>
      </w:tr>
      <w:tr w:rsidR="00D5472B" w:rsidRPr="00070291" w14:paraId="092BF1AE" w14:textId="77777777" w:rsidTr="00DA0E61">
        <w:trPr>
          <w:cantSplit/>
        </w:trPr>
        <w:tc>
          <w:tcPr>
            <w:tcW w:w="173" w:type="pct"/>
            <w:vAlign w:val="center"/>
          </w:tcPr>
          <w:p w14:paraId="75D0F3B6" w14:textId="75E42AA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14:paraId="4086246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C227F28" w14:textId="7530521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2750D0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F829E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108B89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C470BA5" w14:textId="7B213934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понимается под «физическим воспитанием» в контексте профессионального развития?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обучение технике выполнения спортивных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подготовка к участию в соревнованиях;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оздоровительные процедуры.</w:t>
            </w:r>
          </w:p>
          <w:p w14:paraId="62C5CD33" w14:textId="2C9690D5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процесс формирования физической готовности к трудовой деятельности;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5E13D7" w14:textId="1E5F859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A2FA76B" w14:textId="77777777" w:rsidTr="00DA0E61">
        <w:trPr>
          <w:cantSplit/>
        </w:trPr>
        <w:tc>
          <w:tcPr>
            <w:tcW w:w="173" w:type="pct"/>
            <w:vAlign w:val="center"/>
          </w:tcPr>
          <w:p w14:paraId="6BAD723A" w14:textId="73E45D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14:paraId="59CB580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0418DF" w14:textId="68FC428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03B225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7A0484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01B73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DF8B21" w14:textId="44AE3616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организации физической культуры характерна для учреждений СПО (среднего профессионального образования)?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обязательные учебные занятия по физической культуре;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добровольные спортивные секции после учёбы;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самостоятельные тренировки без контроля педагога;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участие в соревнованиях.</w:t>
            </w:r>
          </w:p>
        </w:tc>
        <w:tc>
          <w:tcPr>
            <w:tcW w:w="892" w:type="pct"/>
            <w:vAlign w:val="center"/>
          </w:tcPr>
          <w:p w14:paraId="49E96760" w14:textId="51955E8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7CDD205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6879E967" w14:textId="075309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14:paraId="309134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17E750" w14:textId="4D8F25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7667BDF" w14:textId="1C6A0E1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F13D81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A3490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840C66" w14:textId="2AE3ABE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понимают под «зонами риска физического здоровья»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опасные производства с вредными условиями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совокупность факторов рабочей среды и трудового процесса, способных негативно влиять на здоровье;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психоэмоциональные перегрузки на работе;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физические нагрузки при тяжёлом труде.</w:t>
            </w:r>
          </w:p>
        </w:tc>
        <w:tc>
          <w:tcPr>
            <w:tcW w:w="892" w:type="pct"/>
            <w:vAlign w:val="center"/>
          </w:tcPr>
          <w:p w14:paraId="04DC7053" w14:textId="6A593FDB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915BE5D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0B611418" w14:textId="46D7181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8" w:type="pct"/>
            <w:vAlign w:val="center"/>
          </w:tcPr>
          <w:p w14:paraId="07947DC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4C90CC" w14:textId="66A96B3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25B9ECD" w14:textId="77777777" w:rsidR="00D5472B" w:rsidRPr="00070291" w:rsidRDefault="00D5472B" w:rsidP="00D5472B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FE7FD41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1EB9E33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6" w:type="pct"/>
            <w:vAlign w:val="center"/>
          </w:tcPr>
          <w:p w14:paraId="3720E079" w14:textId="5F57338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из перечисленных задач НЕ относится к рациональной организации труда?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оптимизация режима труда и отдыха;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минимизация монотонности работы;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увеличение продолжительности рабочей смены без перерывов;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эргономичная организация рабочего места</w:t>
            </w:r>
          </w:p>
        </w:tc>
        <w:tc>
          <w:tcPr>
            <w:tcW w:w="892" w:type="pct"/>
            <w:vAlign w:val="center"/>
          </w:tcPr>
          <w:p w14:paraId="0350428D" w14:textId="7CF39F54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6AB06E7A" w14:textId="77777777" w:rsidTr="00DA0E61">
        <w:trPr>
          <w:cantSplit/>
        </w:trPr>
        <w:tc>
          <w:tcPr>
            <w:tcW w:w="173" w:type="pct"/>
            <w:vAlign w:val="center"/>
          </w:tcPr>
          <w:p w14:paraId="4DFECBF1" w14:textId="3138431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14:paraId="0C82305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52695A" w14:textId="79851E8B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DA055C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07499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A0378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EE59F5" w14:textId="32EE042C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фактором сохранения и укрепления здоровья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регулярное прохождение медосмотров без изменений в режиме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сочетание рационального режима труда, двигательной активности и профилактики переутомления;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отказ от физической активности для снижения нагрузок;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медикаментозная профилактика.</w:t>
            </w:r>
          </w:p>
        </w:tc>
        <w:tc>
          <w:tcPr>
            <w:tcW w:w="892" w:type="pct"/>
            <w:vAlign w:val="center"/>
          </w:tcPr>
          <w:p w14:paraId="52FDB909" w14:textId="2934538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39B8343" w14:textId="77777777" w:rsidTr="00DA0E61">
        <w:trPr>
          <w:cantSplit/>
        </w:trPr>
        <w:tc>
          <w:tcPr>
            <w:tcW w:w="173" w:type="pct"/>
            <w:vAlign w:val="center"/>
          </w:tcPr>
          <w:p w14:paraId="24097802" w14:textId="66D15894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14:paraId="02F1A96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0E6031" w14:textId="0BFC34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08D30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37F5D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351DE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19EC97" w14:textId="282B73B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</w:t>
            </w:r>
            <w:proofErr w:type="spellStart"/>
            <w:proofErr w:type="gram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</w:t>
            </w:r>
            <w:proofErr w:type="spellEnd"/>
            <w:proofErr w:type="gram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такое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  <w:p w14:paraId="6FBC4057" w14:textId="7F9659C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описание профессии с указанием трудовых функций, условий труда и требований к здоровью;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документ о профессиональном образовании работника;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график рабочего времени;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список профессиональных заболеваний.</w:t>
            </w:r>
          </w:p>
        </w:tc>
        <w:tc>
          <w:tcPr>
            <w:tcW w:w="892" w:type="pct"/>
            <w:vAlign w:val="center"/>
          </w:tcPr>
          <w:p w14:paraId="23FD3308" w14:textId="5774244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9F6ED6E" w14:textId="77777777" w:rsidTr="00DA0E61">
        <w:trPr>
          <w:cantSplit/>
        </w:trPr>
        <w:tc>
          <w:tcPr>
            <w:tcW w:w="173" w:type="pct"/>
            <w:vAlign w:val="center"/>
          </w:tcPr>
          <w:p w14:paraId="40077483" w14:textId="1ADBC7D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" w:type="pct"/>
            <w:vAlign w:val="center"/>
          </w:tcPr>
          <w:p w14:paraId="6579BD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F0B173" w14:textId="0A6E714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D48169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E7584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5861B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5FE5FD0" w14:textId="64FFD4B7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</w:t>
            </w:r>
            <w:r w:rsidR="00D5472B"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входит в содержательное наполнение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только утренняя зарядка;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исключительно соревнования между сотрудниками;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теоретические занятия без двигательной активности.</w:t>
            </w:r>
          </w:p>
          <w:p w14:paraId="7A4ACC6F" w14:textId="4AAE7D9D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комплекс мероприятий: производственная гимнастика, профилактические упражнения, рекреация;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291AF18" w14:textId="1D9F816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4143F404" w14:textId="77777777" w:rsidTr="00DA0E61">
        <w:trPr>
          <w:cantSplit/>
        </w:trPr>
        <w:tc>
          <w:tcPr>
            <w:tcW w:w="173" w:type="pct"/>
            <w:vAlign w:val="center"/>
          </w:tcPr>
          <w:p w14:paraId="3B5150C4" w14:textId="25448CC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" w:type="pct"/>
            <w:vAlign w:val="center"/>
          </w:tcPr>
          <w:p w14:paraId="49FB85E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943676" w14:textId="514BFC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FA1CB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72D70A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468E8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315BBB7" w14:textId="4DE721C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показателем эффективности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</w:p>
          <w:p w14:paraId="0ED6BA2C" w14:textId="13CF207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снижение уровня профессионального утомления и заболеваемости;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проведённых занятий;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количество спортивных наград сотрудников;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время, затраченное на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физкультпаузы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EB0D764" w14:textId="0B34BB5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C771676" w14:textId="77777777" w:rsidTr="00DA0E61">
        <w:trPr>
          <w:cantSplit/>
        </w:trPr>
        <w:tc>
          <w:tcPr>
            <w:tcW w:w="173" w:type="pct"/>
            <w:vAlign w:val="center"/>
          </w:tcPr>
          <w:p w14:paraId="69918EE0" w14:textId="24A6AB3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8" w:type="pct"/>
            <w:vAlign w:val="center"/>
          </w:tcPr>
          <w:p w14:paraId="6B258C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0232050" w14:textId="1A8E3F2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E9B56F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864C4A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DA3DD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B828FBD" w14:textId="476FCA9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элемент НЕ входит в структуру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профессиограммы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описание трудовых функций;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перечень необходимых профессиональных качеств;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личные предпочтения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условия труда и возможные риски для здоровья</w:t>
            </w:r>
          </w:p>
        </w:tc>
        <w:tc>
          <w:tcPr>
            <w:tcW w:w="892" w:type="pct"/>
            <w:vAlign w:val="center"/>
          </w:tcPr>
          <w:p w14:paraId="2AD0EF3F" w14:textId="0104C24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5F6B63A0" w14:textId="77777777" w:rsidTr="00DA0E61">
        <w:trPr>
          <w:cantSplit/>
        </w:trPr>
        <w:tc>
          <w:tcPr>
            <w:tcW w:w="173" w:type="pct"/>
            <w:vAlign w:val="center"/>
          </w:tcPr>
          <w:p w14:paraId="06805F7B" w14:textId="0B3B711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" w:type="pct"/>
            <w:vAlign w:val="center"/>
          </w:tcPr>
          <w:p w14:paraId="5E18FE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DB9AAC" w14:textId="7FF5C29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4C979A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4D965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8EA103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C3DC83" w14:textId="15BCE8E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основная цель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9EF6110" w14:textId="2E9E731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 включение организма в дневной режим, повышение тонуса и работоспособности;</w:t>
            </w:r>
          </w:p>
        </w:tc>
      </w:tr>
      <w:tr w:rsidR="00D5472B" w:rsidRPr="00070291" w14:paraId="355A91A9" w14:textId="77777777" w:rsidTr="00DA0E61">
        <w:trPr>
          <w:cantSplit/>
        </w:trPr>
        <w:tc>
          <w:tcPr>
            <w:tcW w:w="173" w:type="pct"/>
            <w:vAlign w:val="center"/>
          </w:tcPr>
          <w:p w14:paraId="783A3FFD" w14:textId="64AA5C6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" w:type="pct"/>
            <w:vAlign w:val="center"/>
          </w:tcPr>
          <w:p w14:paraId="123618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B5D08F" w14:textId="4058DE5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30EDD5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C4DE89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3DF985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3E3BB4F" w14:textId="1FD021A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основным средством физической культуры?</w:t>
            </w:r>
          </w:p>
        </w:tc>
        <w:tc>
          <w:tcPr>
            <w:tcW w:w="892" w:type="pct"/>
            <w:vAlign w:val="center"/>
          </w:tcPr>
          <w:p w14:paraId="3295BC03" w14:textId="0FB2FE66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 упражнения</w:t>
            </w:r>
          </w:p>
        </w:tc>
      </w:tr>
      <w:tr w:rsidR="00D5472B" w:rsidRPr="00070291" w14:paraId="4F5408ED" w14:textId="77777777" w:rsidTr="00DA0E61">
        <w:trPr>
          <w:cantSplit/>
        </w:trPr>
        <w:tc>
          <w:tcPr>
            <w:tcW w:w="173" w:type="pct"/>
            <w:vAlign w:val="center"/>
          </w:tcPr>
          <w:p w14:paraId="2E98AFCA" w14:textId="2B29922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" w:type="pct"/>
            <w:vAlign w:val="center"/>
          </w:tcPr>
          <w:p w14:paraId="2C57B3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9CB6A5" w14:textId="3B9709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1179EC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231F82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0ABAA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86101" w14:textId="7C763C73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упражнений обычно включает комплекс утренней гимнастики для взрослых?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2–3 упражнения;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5–8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10–15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более 15 упражнений.</w:t>
            </w:r>
          </w:p>
        </w:tc>
        <w:tc>
          <w:tcPr>
            <w:tcW w:w="892" w:type="pct"/>
            <w:vAlign w:val="center"/>
          </w:tcPr>
          <w:p w14:paraId="169E3B42" w14:textId="60D64C62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153DF66" w14:textId="77777777" w:rsidTr="00DA0E61">
        <w:trPr>
          <w:cantSplit/>
        </w:trPr>
        <w:tc>
          <w:tcPr>
            <w:tcW w:w="173" w:type="pct"/>
            <w:vAlign w:val="center"/>
          </w:tcPr>
          <w:p w14:paraId="1F304A3C" w14:textId="17277835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" w:type="pct"/>
            <w:vAlign w:val="center"/>
          </w:tcPr>
          <w:p w14:paraId="2C4A501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C9D9E" w14:textId="39F0320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576442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DF1C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02007F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0DA1AB" w14:textId="3870012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рекомендуемая продолжительность утренней гимнастики?</w:t>
            </w:r>
          </w:p>
          <w:p w14:paraId="07DDCDC5" w14:textId="3600063F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5–10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2–5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30–40 минут.</w:t>
            </w:r>
          </w:p>
        </w:tc>
        <w:tc>
          <w:tcPr>
            <w:tcW w:w="892" w:type="pct"/>
            <w:vAlign w:val="center"/>
          </w:tcPr>
          <w:p w14:paraId="632BC5E5" w14:textId="183D2C13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5F6C2E6" w14:textId="77777777" w:rsidTr="00DA0E61">
        <w:trPr>
          <w:cantSplit/>
        </w:trPr>
        <w:tc>
          <w:tcPr>
            <w:tcW w:w="173" w:type="pct"/>
            <w:vAlign w:val="center"/>
          </w:tcPr>
          <w:p w14:paraId="4C6A7608" w14:textId="5E0287A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" w:type="pct"/>
            <w:vAlign w:val="center"/>
          </w:tcPr>
          <w:p w14:paraId="4EBC8AB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3EE4FA" w14:textId="32235E1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6E31D0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DD064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45E9B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FC72A8" w14:textId="14C15A0B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требование обязательно при подборе упражнений для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включать только упражнения на гибкость;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использовать исключительно силовые упражнения с отягощениями;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ограничиваться упражнениями для верхней части тела.</w:t>
            </w:r>
          </w:p>
          <w:p w14:paraId="6024064B" w14:textId="24C773B8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подбирать упражнения для всех групп мышц из разных исходных положений, разной интенсивности и темпа;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1124BE7" w14:textId="7DD0963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021B86A6" w14:textId="77777777" w:rsidTr="00DA0E61">
        <w:trPr>
          <w:cantSplit/>
        </w:trPr>
        <w:tc>
          <w:tcPr>
            <w:tcW w:w="173" w:type="pct"/>
            <w:vAlign w:val="center"/>
          </w:tcPr>
          <w:p w14:paraId="5AA2CFAE" w14:textId="4D2EF5E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" w:type="pct"/>
            <w:vAlign w:val="center"/>
          </w:tcPr>
          <w:p w14:paraId="11DD3B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06266C" w14:textId="6F37B8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0DFCB968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36178C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63A51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2C136AD" w14:textId="408DE0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 оптимальная частота сердечных сокращений (ЧСС) для оздоровительной аэробики у взрослого человека (примерный диапазон)?</w:t>
            </w:r>
          </w:p>
        </w:tc>
        <w:tc>
          <w:tcPr>
            <w:tcW w:w="892" w:type="pct"/>
            <w:vAlign w:val="center"/>
          </w:tcPr>
          <w:p w14:paraId="395B6417" w14:textId="46208AF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 уд. мин</w:t>
            </w:r>
          </w:p>
        </w:tc>
      </w:tr>
      <w:tr w:rsidR="00D5472B" w:rsidRPr="00070291" w14:paraId="61850166" w14:textId="77777777" w:rsidTr="00DA0E61">
        <w:trPr>
          <w:cantSplit/>
        </w:trPr>
        <w:tc>
          <w:tcPr>
            <w:tcW w:w="173" w:type="pct"/>
            <w:vAlign w:val="center"/>
          </w:tcPr>
          <w:p w14:paraId="6F778B53" w14:textId="2C43C52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" w:type="pct"/>
            <w:vAlign w:val="center"/>
          </w:tcPr>
          <w:p w14:paraId="47B2EE4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28E2EA" w14:textId="366BE1F3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3961D4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EDE05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C4689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49586CF" w14:textId="0D10367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следует изменять нагрузку в течение комплекса упражнений?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начинать с максимума, затем снижать;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поддерживать постоянный уровень нагрузки;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хаотично менять интенсивность.</w:t>
            </w:r>
          </w:p>
          <w:p w14:paraId="69EDFDF0" w14:textId="57618FA9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постепенно повышать до середины/второй половины комплекса, затем снижать;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33D526" w14:textId="6980C3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5CC8C248" w14:textId="77777777" w:rsidTr="00DA0E61">
        <w:trPr>
          <w:cantSplit/>
        </w:trPr>
        <w:tc>
          <w:tcPr>
            <w:tcW w:w="173" w:type="pct"/>
            <w:vAlign w:val="center"/>
          </w:tcPr>
          <w:p w14:paraId="07307632" w14:textId="63D78AA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" w:type="pct"/>
            <w:vAlign w:val="center"/>
          </w:tcPr>
          <w:p w14:paraId="63C7FE0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3318EE" w14:textId="0A69D2E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5048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AEF331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8782F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B76157" w14:textId="7A426D6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часто рекомендуется проводить утреннюю зарядку для достижения эффекта?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раз в неделю;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при появлении усталости;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ежедневно;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2–3 раза в месяц.</w:t>
            </w:r>
          </w:p>
        </w:tc>
        <w:tc>
          <w:tcPr>
            <w:tcW w:w="892" w:type="pct"/>
            <w:vAlign w:val="center"/>
          </w:tcPr>
          <w:p w14:paraId="181E484F" w14:textId="0BE782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422869B8" w14:textId="77777777" w:rsidTr="00DA0E61">
        <w:trPr>
          <w:cantSplit/>
        </w:trPr>
        <w:tc>
          <w:tcPr>
            <w:tcW w:w="173" w:type="pct"/>
            <w:vAlign w:val="center"/>
          </w:tcPr>
          <w:p w14:paraId="7942C941" w14:textId="30B967E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" w:type="pct"/>
            <w:vAlign w:val="center"/>
          </w:tcPr>
          <w:p w14:paraId="18CB9DE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2FC6DD" w14:textId="5675D8D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DECD6B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1F505F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F1A68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A325E5" w14:textId="0CF77B0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НЕ относится к правилам составления комплекса упражнений?</w:t>
            </w:r>
          </w:p>
          <w:p w14:paraId="748E3074" w14:textId="6BF1C3E4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включение только любимых упражнений занимающегося без системы;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учёт возраста и уровня подготовленности;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соблюдение последовательности: разминка → основная часть → заминка;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дозирование нагрузки (количество повторений, темп, амплитуда).</w:t>
            </w:r>
          </w:p>
        </w:tc>
        <w:tc>
          <w:tcPr>
            <w:tcW w:w="892" w:type="pct"/>
            <w:vAlign w:val="center"/>
          </w:tcPr>
          <w:p w14:paraId="0DE5C0F7" w14:textId="4B94BA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2CFC6B5" w14:textId="77777777" w:rsidTr="00DA0E61">
        <w:trPr>
          <w:cantSplit/>
        </w:trPr>
        <w:tc>
          <w:tcPr>
            <w:tcW w:w="173" w:type="pct"/>
            <w:vAlign w:val="center"/>
          </w:tcPr>
          <w:p w14:paraId="30167188" w14:textId="0AFE1E7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" w:type="pct"/>
            <w:vAlign w:val="center"/>
          </w:tcPr>
          <w:p w14:paraId="020DCC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0E4865" w14:textId="665A4E9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6FC2A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2EF9D2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6B7D3D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FB051DE" w14:textId="192DF1C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в производственной гимнастике особенно важны упражнения на снятие зрительного напряжения и улучшение кровообращения в области таза и нижних конечностей?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первая группа (незначительная физическая нагрузка, преобладает нервное напряжение);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 (сочетание умственной и физической деятельности, средняя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(разнообразные операции, большие физические нагрузки);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 (преимущественно умственный труд, малоподвижность).</w:t>
            </w:r>
          </w:p>
        </w:tc>
        <w:tc>
          <w:tcPr>
            <w:tcW w:w="892" w:type="pct"/>
            <w:vAlign w:val="center"/>
          </w:tcPr>
          <w:p w14:paraId="5A41A124" w14:textId="23B21CB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C1F4346" w14:textId="77777777" w:rsidTr="00DA0E61">
        <w:trPr>
          <w:cantSplit/>
        </w:trPr>
        <w:tc>
          <w:tcPr>
            <w:tcW w:w="173" w:type="pct"/>
            <w:vAlign w:val="center"/>
          </w:tcPr>
          <w:p w14:paraId="17327E1B" w14:textId="08F60F7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" w:type="pct"/>
            <w:vAlign w:val="center"/>
          </w:tcPr>
          <w:p w14:paraId="3186BD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1CA2E3" w14:textId="192DEC0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0A1801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EBC7B0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C79E1F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9CD20" w14:textId="4138935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оптимальная продолжительность физкультурной паузы для второй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1–2 минуты;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5–10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25–30 минут.</w:t>
            </w:r>
          </w:p>
        </w:tc>
        <w:tc>
          <w:tcPr>
            <w:tcW w:w="892" w:type="pct"/>
            <w:vAlign w:val="center"/>
          </w:tcPr>
          <w:p w14:paraId="3B0F1181" w14:textId="0303DDA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157213" w14:textId="77777777" w:rsidTr="00DA0E61">
        <w:trPr>
          <w:cantSplit/>
        </w:trPr>
        <w:tc>
          <w:tcPr>
            <w:tcW w:w="173" w:type="pct"/>
            <w:vAlign w:val="center"/>
          </w:tcPr>
          <w:p w14:paraId="6A6AAEAF" w14:textId="3C80C15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" w:type="pct"/>
            <w:vAlign w:val="center"/>
          </w:tcPr>
          <w:p w14:paraId="11C472E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BC5854" w14:textId="3877ED4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953F71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DAFC35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E5D30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DDD4EAA" w14:textId="101090B2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особенно важно включать в комплекс производственной гимнастики упражнения на расслабление мышц рук и плечевого пояса?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четвёртая группа (умственный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первая группа (незначительная физическая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(тяжёлый физический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все группы одинаково.</w:t>
            </w:r>
          </w:p>
        </w:tc>
        <w:tc>
          <w:tcPr>
            <w:tcW w:w="892" w:type="pct"/>
            <w:vAlign w:val="center"/>
          </w:tcPr>
          <w:p w14:paraId="0E1FC6AC" w14:textId="465B86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AA141FC" w14:textId="77777777" w:rsidTr="00DA0E61">
        <w:trPr>
          <w:cantSplit/>
        </w:trPr>
        <w:tc>
          <w:tcPr>
            <w:tcW w:w="173" w:type="pct"/>
            <w:vAlign w:val="center"/>
          </w:tcPr>
          <w:p w14:paraId="75A66EA3" w14:textId="099B806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" w:type="pct"/>
            <w:vAlign w:val="center"/>
          </w:tcPr>
          <w:p w14:paraId="6BD6272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EF4E37" w14:textId="11A856F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3985624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62D8BD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5A1B4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7D670A0" w14:textId="17810BC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физкультурная пауза должна иметь противоположную направленность нагрузки (снижение к середине комплекса) по сравнению с другими группами?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первая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группа.</w:t>
            </w:r>
          </w:p>
        </w:tc>
        <w:tc>
          <w:tcPr>
            <w:tcW w:w="892" w:type="pct"/>
            <w:vAlign w:val="center"/>
          </w:tcPr>
          <w:p w14:paraId="58AB9C8A" w14:textId="4032322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3DA26959" w14:textId="77777777" w:rsidTr="00DA0E61">
        <w:trPr>
          <w:cantSplit/>
        </w:trPr>
        <w:tc>
          <w:tcPr>
            <w:tcW w:w="173" w:type="pct"/>
            <w:vAlign w:val="center"/>
          </w:tcPr>
          <w:p w14:paraId="65B36837" w14:textId="14684D36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" w:type="pct"/>
            <w:vAlign w:val="center"/>
          </w:tcPr>
          <w:p w14:paraId="021CEEE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B1EA29" w14:textId="2B064E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A70FB1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5E67A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BBE6C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07FEF" w14:textId="558F946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условие обязательно учитывать при составлении комплекса производственной гимнастики для любой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только пожелания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специфику трудовой деятельности, позу, принимаемую во время работы, и уровень физической подготовленности;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возраст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 года и погодные условия.</w:t>
            </w:r>
          </w:p>
        </w:tc>
        <w:tc>
          <w:tcPr>
            <w:tcW w:w="892" w:type="pct"/>
            <w:vAlign w:val="center"/>
          </w:tcPr>
          <w:p w14:paraId="2088DD67" w14:textId="60BC0BE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BB964" w14:textId="77777777" w:rsidTr="00DA0E61">
        <w:trPr>
          <w:cantSplit/>
        </w:trPr>
        <w:tc>
          <w:tcPr>
            <w:tcW w:w="173" w:type="pct"/>
            <w:vAlign w:val="center"/>
          </w:tcPr>
          <w:p w14:paraId="4AC2010E" w14:textId="001EEE2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" w:type="pct"/>
            <w:vAlign w:val="center"/>
          </w:tcPr>
          <w:p w14:paraId="2C0975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FAF5925" w14:textId="01F4339C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4FB98DD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324278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0C7C2C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046492" w14:textId="36EC44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производственной гимнастики предполагает выполнение 2–3 упражнений в конце каждого рабочего часа?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вводная гимнастика;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физкультурная пауза;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физкультминутка;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A9324E8" w14:textId="2921FDD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7536B27E" w14:textId="77777777" w:rsidTr="00DA0E61">
        <w:trPr>
          <w:cantSplit/>
        </w:trPr>
        <w:tc>
          <w:tcPr>
            <w:tcW w:w="173" w:type="pct"/>
            <w:vAlign w:val="center"/>
          </w:tcPr>
          <w:p w14:paraId="4296BA47" w14:textId="36CDD7F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pct"/>
            <w:vAlign w:val="center"/>
          </w:tcPr>
          <w:p w14:paraId="106C9F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74FCFA" w14:textId="3226EB5E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219CBB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2A96E4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F91746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E4019FA" w14:textId="455D72BF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критерием эффективности комплекса производственной гимнастики?</w:t>
            </w:r>
          </w:p>
          <w:p w14:paraId="36FEC527" w14:textId="3C31591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повышение работоспособности, снижение утомляемости, профилактика профессиональных заболеваний;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выполненных упражнений;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субъективное ощущение усталости после комплекса;;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количество потраченных калорий</w:t>
            </w:r>
          </w:p>
        </w:tc>
        <w:tc>
          <w:tcPr>
            <w:tcW w:w="892" w:type="pct"/>
            <w:vAlign w:val="center"/>
          </w:tcPr>
          <w:p w14:paraId="66DE3225" w14:textId="181478F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01356BB1" w14:textId="77777777" w:rsidTr="00DA0E61">
        <w:trPr>
          <w:cantSplit/>
        </w:trPr>
        <w:tc>
          <w:tcPr>
            <w:tcW w:w="173" w:type="pct"/>
            <w:vAlign w:val="center"/>
          </w:tcPr>
          <w:p w14:paraId="3D0AD041" w14:textId="6ED0F2D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" w:type="pct"/>
            <w:vAlign w:val="center"/>
          </w:tcPr>
          <w:p w14:paraId="1A2042B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2E42BDF" w14:textId="62ABA6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673F72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9DE928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AA71CD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809D32C" w14:textId="1FC7FAB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называется изменение строя или размещения занимающихся в строю?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размыкание;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перестроение;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колонна.</w:t>
            </w:r>
          </w:p>
        </w:tc>
        <w:tc>
          <w:tcPr>
            <w:tcW w:w="892" w:type="pct"/>
            <w:vAlign w:val="center"/>
          </w:tcPr>
          <w:p w14:paraId="6BF716DF" w14:textId="6471CE0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13646" w14:textId="77777777" w:rsidTr="00DA0E61">
        <w:trPr>
          <w:cantSplit/>
        </w:trPr>
        <w:tc>
          <w:tcPr>
            <w:tcW w:w="173" w:type="pct"/>
            <w:vAlign w:val="center"/>
          </w:tcPr>
          <w:p w14:paraId="3EDD9EEA" w14:textId="5C58460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" w:type="pct"/>
            <w:vAlign w:val="center"/>
          </w:tcPr>
          <w:p w14:paraId="6E2A847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263DBD" w14:textId="70280D4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11B677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35DC22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ED744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2D781" w14:textId="18A4180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вид упражнений НЕ относится к общеразвивающим?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упражнения без предмета;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упражнения с гимнастической палкой;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лазание по канату;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упражнения в парах на взаимное сопротивление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A6258AF" w14:textId="7CFAFAF9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1003F4AD" w14:textId="77777777" w:rsidTr="00DA0E61">
        <w:trPr>
          <w:cantSplit/>
        </w:trPr>
        <w:tc>
          <w:tcPr>
            <w:tcW w:w="173" w:type="pct"/>
            <w:vAlign w:val="center"/>
          </w:tcPr>
          <w:p w14:paraId="38BF835F" w14:textId="0A6E04F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" w:type="pct"/>
            <w:vAlign w:val="center"/>
          </w:tcPr>
          <w:p w14:paraId="4B929D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1F9D2B" w14:textId="52BA04A5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5DD43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6BC22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044290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6C69DD7" w14:textId="6617448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упражнение относится к прикладным упражнениям?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круговые движения руками;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наклоны вперёд;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приседания.</w:t>
            </w:r>
          </w:p>
          <w:p w14:paraId="2F7A5379" w14:textId="2CA1F6A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через препятствие;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02E1158A" w14:textId="437B276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51F2E76" w14:textId="77777777" w:rsidTr="00DA0E61">
        <w:trPr>
          <w:cantSplit/>
        </w:trPr>
        <w:tc>
          <w:tcPr>
            <w:tcW w:w="173" w:type="pct"/>
            <w:vAlign w:val="center"/>
          </w:tcPr>
          <w:p w14:paraId="64D29BC4" w14:textId="5504EE3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" w:type="pct"/>
            <w:vAlign w:val="center"/>
          </w:tcPr>
          <w:p w14:paraId="4551157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AEA64F" w14:textId="52B25DA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D2F2B6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5A1987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63CD7A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9BD2A86" w14:textId="1D1777C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 действие выполняется по команде «Равняйсь!»?</w:t>
            </w:r>
          </w:p>
          <w:p w14:paraId="191551DD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принятие строевой стойки;</w:t>
            </w:r>
          </w:p>
          <w:p w14:paraId="61F25670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выравнивание строя по носкам и плечам, поворот головы направо (в сторону направляющего);</w:t>
            </w:r>
          </w:p>
          <w:p w14:paraId="28EAE7A5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шаг вперёд;</w:t>
            </w:r>
          </w:p>
          <w:p w14:paraId="26CE8189" w14:textId="56C5806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поворот кругом.</w:t>
            </w:r>
          </w:p>
        </w:tc>
        <w:tc>
          <w:tcPr>
            <w:tcW w:w="892" w:type="pct"/>
            <w:vAlign w:val="center"/>
          </w:tcPr>
          <w:p w14:paraId="5B4C31CB" w14:textId="66A2971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14:paraId="7747E8EB" w14:textId="77777777" w:rsidR="00033663" w:rsidRPr="00070291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070291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291"/>
    <w:rsid w:val="000707C7"/>
    <w:rsid w:val="00070AEA"/>
    <w:rsid w:val="0007127B"/>
    <w:rsid w:val="00087A73"/>
    <w:rsid w:val="0009460F"/>
    <w:rsid w:val="000975C9"/>
    <w:rsid w:val="000B2066"/>
    <w:rsid w:val="000D6A50"/>
    <w:rsid w:val="000E510F"/>
    <w:rsid w:val="0011559F"/>
    <w:rsid w:val="00140C90"/>
    <w:rsid w:val="00153B32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36CC6"/>
    <w:rsid w:val="00247FBE"/>
    <w:rsid w:val="00253313"/>
    <w:rsid w:val="002570D6"/>
    <w:rsid w:val="00265338"/>
    <w:rsid w:val="00265D4B"/>
    <w:rsid w:val="002663CA"/>
    <w:rsid w:val="002B2ECB"/>
    <w:rsid w:val="002B7544"/>
    <w:rsid w:val="002C5949"/>
    <w:rsid w:val="002D0863"/>
    <w:rsid w:val="002E5CA7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3625A"/>
    <w:rsid w:val="00446F01"/>
    <w:rsid w:val="0044703A"/>
    <w:rsid w:val="004531B7"/>
    <w:rsid w:val="00455419"/>
    <w:rsid w:val="0047267E"/>
    <w:rsid w:val="00474BD3"/>
    <w:rsid w:val="004A7C06"/>
    <w:rsid w:val="004B2C4E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D59FF"/>
    <w:rsid w:val="005F1697"/>
    <w:rsid w:val="005F1BB5"/>
    <w:rsid w:val="005F672C"/>
    <w:rsid w:val="0061301D"/>
    <w:rsid w:val="0065082F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30D6"/>
    <w:rsid w:val="007B4FA9"/>
    <w:rsid w:val="007C4EAF"/>
    <w:rsid w:val="007D4454"/>
    <w:rsid w:val="007F1095"/>
    <w:rsid w:val="007F4A3F"/>
    <w:rsid w:val="00807D72"/>
    <w:rsid w:val="00815A29"/>
    <w:rsid w:val="008212BD"/>
    <w:rsid w:val="00825D1E"/>
    <w:rsid w:val="0082656D"/>
    <w:rsid w:val="00830CC4"/>
    <w:rsid w:val="008516E3"/>
    <w:rsid w:val="0086370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65E20"/>
    <w:rsid w:val="009923A2"/>
    <w:rsid w:val="00994353"/>
    <w:rsid w:val="009C30C7"/>
    <w:rsid w:val="009C6DE5"/>
    <w:rsid w:val="009D049A"/>
    <w:rsid w:val="009D17AC"/>
    <w:rsid w:val="009F74E9"/>
    <w:rsid w:val="00A019DF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712B"/>
    <w:rsid w:val="00AF74FE"/>
    <w:rsid w:val="00B0079E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3112E"/>
    <w:rsid w:val="00C32687"/>
    <w:rsid w:val="00C41EAF"/>
    <w:rsid w:val="00C547A6"/>
    <w:rsid w:val="00C76465"/>
    <w:rsid w:val="00C81710"/>
    <w:rsid w:val="00C81C91"/>
    <w:rsid w:val="00CA6B66"/>
    <w:rsid w:val="00CC1F30"/>
    <w:rsid w:val="00CC2EDB"/>
    <w:rsid w:val="00CC3813"/>
    <w:rsid w:val="00D13611"/>
    <w:rsid w:val="00D53804"/>
    <w:rsid w:val="00D5472B"/>
    <w:rsid w:val="00D862E4"/>
    <w:rsid w:val="00DA0E61"/>
    <w:rsid w:val="00DA3BE7"/>
    <w:rsid w:val="00DB27F5"/>
    <w:rsid w:val="00DC078E"/>
    <w:rsid w:val="00DD2373"/>
    <w:rsid w:val="00DD709E"/>
    <w:rsid w:val="00E43699"/>
    <w:rsid w:val="00E52C70"/>
    <w:rsid w:val="00E613B4"/>
    <w:rsid w:val="00E65790"/>
    <w:rsid w:val="00E7198B"/>
    <w:rsid w:val="00E9495F"/>
    <w:rsid w:val="00EE5B27"/>
    <w:rsid w:val="00F05F70"/>
    <w:rsid w:val="00F16290"/>
    <w:rsid w:val="00F249AA"/>
    <w:rsid w:val="00F43AE1"/>
    <w:rsid w:val="00F84503"/>
    <w:rsid w:val="00FA62B2"/>
    <w:rsid w:val="00FA7B8C"/>
    <w:rsid w:val="00FB1798"/>
    <w:rsid w:val="00FB1E56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B3A9-DE28-45C6-84AF-2EC9DD1E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52</cp:revision>
  <cp:lastPrinted>2025-12-15T09:46:00Z</cp:lastPrinted>
  <dcterms:created xsi:type="dcterms:W3CDTF">2026-02-18T06:21:00Z</dcterms:created>
  <dcterms:modified xsi:type="dcterms:W3CDTF">2026-06-20T10:28:00Z</dcterms:modified>
</cp:coreProperties>
</file>