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4B" w:rsidRPr="000F60DE" w:rsidRDefault="00A7544B" w:rsidP="00A7544B">
      <w:pPr>
        <w:pStyle w:val="HTML"/>
        <w:tabs>
          <w:tab w:val="clear" w:pos="3664"/>
          <w:tab w:val="left" w:pos="4500"/>
        </w:tabs>
        <w:jc w:val="center"/>
        <w:rPr>
          <w:rFonts w:ascii="Times New Roman" w:hAnsi="Times New Roman" w:cs="Times New Roman"/>
          <w:b/>
          <w:sz w:val="22"/>
        </w:rPr>
      </w:pPr>
      <w:r w:rsidRPr="000F60DE">
        <w:rPr>
          <w:rFonts w:ascii="Times New Roman" w:hAnsi="Times New Roman" w:cs="Times New Roman"/>
          <w:b/>
          <w:sz w:val="22"/>
        </w:rPr>
        <w:t>ПРОГРАММА</w:t>
      </w:r>
    </w:p>
    <w:p w:rsidR="00A7544B" w:rsidRPr="000F60DE" w:rsidRDefault="00A7544B" w:rsidP="00A7544B">
      <w:pPr>
        <w:pStyle w:val="HTML"/>
        <w:tabs>
          <w:tab w:val="clear" w:pos="3664"/>
          <w:tab w:val="left" w:pos="4500"/>
        </w:tabs>
        <w:jc w:val="center"/>
        <w:rPr>
          <w:rFonts w:ascii="Times New Roman" w:hAnsi="Times New Roman" w:cs="Times New Roman"/>
          <w:b/>
          <w:sz w:val="22"/>
        </w:rPr>
      </w:pPr>
      <w:r w:rsidRPr="000F60DE">
        <w:rPr>
          <w:rFonts w:ascii="Times New Roman" w:hAnsi="Times New Roman" w:cs="Times New Roman"/>
          <w:b/>
          <w:sz w:val="22"/>
        </w:rPr>
        <w:t xml:space="preserve">ГОСУДАРСТВЕННОЙ ИТОГОВОЙ АТТЕСТАЦИИ ВЫПУСКНИКОВ </w:t>
      </w:r>
    </w:p>
    <w:p w:rsidR="006D69BB" w:rsidRDefault="006D69BB" w:rsidP="00A7544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A7544B" w:rsidRPr="00FD0DEA" w:rsidRDefault="00A7544B" w:rsidP="00A7544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D0DEA">
        <w:rPr>
          <w:rFonts w:ascii="Times New Roman" w:hAnsi="Times New Roman" w:cs="Times New Roman"/>
          <w:sz w:val="24"/>
          <w:szCs w:val="24"/>
        </w:rPr>
        <w:t>по программе подготовки специалистов среднего звена среднего профессионального образования</w:t>
      </w:r>
    </w:p>
    <w:p w:rsidR="00A7544B" w:rsidRPr="00FD0DEA" w:rsidRDefault="00A7544B" w:rsidP="00A7544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D0DE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</w:p>
    <w:p w:rsidR="004202E7" w:rsidRPr="007056DE" w:rsidRDefault="004202E7" w:rsidP="004202E7">
      <w:pPr>
        <w:tabs>
          <w:tab w:val="left" w:pos="2034"/>
        </w:tabs>
        <w:spacing w:before="120"/>
        <w:ind w:left="840" w:right="680"/>
        <w:jc w:val="center"/>
        <w:rPr>
          <w:rStyle w:val="3"/>
          <w:rFonts w:eastAsia="Arial Unicode MS"/>
          <w:b w:val="0"/>
          <w:bCs w:val="0"/>
        </w:rPr>
      </w:pPr>
      <w:r w:rsidRPr="007056DE">
        <w:rPr>
          <w:rStyle w:val="3"/>
          <w:rFonts w:eastAsia="Arial Unicode MS"/>
          <w:b w:val="0"/>
          <w:bCs w:val="0"/>
        </w:rPr>
        <w:t>Направлен</w:t>
      </w:r>
      <w:r>
        <w:rPr>
          <w:rStyle w:val="3"/>
          <w:rFonts w:eastAsia="Arial Unicode MS"/>
          <w:b w:val="0"/>
          <w:bCs w:val="0"/>
        </w:rPr>
        <w:t>ность</w:t>
      </w:r>
      <w:r w:rsidRPr="007056DE">
        <w:rPr>
          <w:rStyle w:val="3"/>
          <w:rFonts w:eastAsia="Arial Unicode MS"/>
          <w:b w:val="0"/>
          <w:bCs w:val="0"/>
        </w:rPr>
        <w:t xml:space="preserve"> подготовки</w:t>
      </w:r>
      <w:r>
        <w:rPr>
          <w:rStyle w:val="3"/>
          <w:rFonts w:eastAsia="Arial Unicode MS"/>
          <w:b w:val="0"/>
          <w:bCs w:val="0"/>
        </w:rPr>
        <w:t xml:space="preserve"> (профиль)</w:t>
      </w:r>
      <w:r w:rsidRPr="007056DE">
        <w:rPr>
          <w:rStyle w:val="3"/>
          <w:rFonts w:eastAsia="Arial Unicode MS"/>
          <w:b w:val="0"/>
          <w:bCs w:val="0"/>
        </w:rPr>
        <w:t xml:space="preserve">: </w:t>
      </w:r>
      <w:r>
        <w:rPr>
          <w:rStyle w:val="3"/>
          <w:rFonts w:eastAsia="Arial Unicode MS"/>
          <w:b w:val="0"/>
          <w:bCs w:val="0"/>
        </w:rPr>
        <w:t>электроподвижной состав</w:t>
      </w:r>
    </w:p>
    <w:p w:rsidR="004202E7" w:rsidRDefault="004202E7" w:rsidP="004202E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4202E7" w:rsidRDefault="004202E7" w:rsidP="004202E7">
      <w:pPr>
        <w:pStyle w:val="HTML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4202E7" w:rsidRDefault="004202E7" w:rsidP="004202E7">
      <w:pPr>
        <w:pStyle w:val="HTML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4202E7" w:rsidRPr="00FD0DEA" w:rsidRDefault="004202E7" w:rsidP="004202E7">
      <w:pPr>
        <w:pStyle w:val="HTML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7544B" w:rsidRPr="00FD0DEA" w:rsidRDefault="00A7544B" w:rsidP="00A7544B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46" w:lineRule="exact"/>
        <w:ind w:firstLine="709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 государственной итоговой аттестации 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D0DEA">
        <w:rPr>
          <w:rFonts w:ascii="Times New Roman" w:eastAsia="Times New Roman" w:hAnsi="Times New Roman" w:cs="Times New Roman"/>
          <w:i/>
          <w:sz w:val="24"/>
          <w:szCs w:val="24"/>
        </w:rPr>
        <w:t>дипломное проектирование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44B" w:rsidRPr="00FD0DEA" w:rsidRDefault="00A7544B" w:rsidP="00A7544B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after="0" w:line="346" w:lineRule="exact"/>
        <w:ind w:firstLine="709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Объем времени на подготовку и проведение </w:t>
      </w:r>
      <w:r w:rsidRPr="00FD0DEA">
        <w:rPr>
          <w:rFonts w:ascii="Times New Roman" w:eastAsia="Times New Roman" w:hAnsi="Times New Roman" w:cs="Times New Roman"/>
          <w:bCs/>
          <w:i/>
          <w:sz w:val="24"/>
          <w:szCs w:val="24"/>
        </w:rPr>
        <w:t>(в соответствии с графиком учебного процесса рабочего учебного плана)</w:t>
      </w:r>
      <w:r w:rsidRPr="00FD0DEA">
        <w:rPr>
          <w:rFonts w:ascii="Times New Roman" w:eastAsia="Times New Roman" w:hAnsi="Times New Roman" w:cs="Times New Roman"/>
          <w:bCs/>
          <w:i/>
          <w:spacing w:val="-9"/>
          <w:sz w:val="24"/>
          <w:szCs w:val="24"/>
        </w:rPr>
        <w:t>:</w:t>
      </w:r>
    </w:p>
    <w:p w:rsidR="00A7544B" w:rsidRPr="00FD0DEA" w:rsidRDefault="00A7544B" w:rsidP="00A7544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4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на выполнение дипломного проекта - 8 недель;</w:t>
      </w:r>
    </w:p>
    <w:p w:rsidR="00A7544B" w:rsidRPr="00FD0DEA" w:rsidRDefault="00A7544B" w:rsidP="00A7544B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4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на защиту дипломных проектов       - 2 недели.</w:t>
      </w:r>
    </w:p>
    <w:p w:rsidR="00A7544B" w:rsidRPr="00FD0DEA" w:rsidRDefault="006D69BB" w:rsidP="00FD0DEA">
      <w:pPr>
        <w:shd w:val="clear" w:color="auto" w:fill="FFFFFF"/>
        <w:tabs>
          <w:tab w:val="left" w:pos="830"/>
        </w:tabs>
        <w:spacing w:after="0" w:line="35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3</w:t>
      </w:r>
      <w:r w:rsidR="00A7544B" w:rsidRPr="00FD0DE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.</w:t>
      </w:r>
      <w:r w:rsidR="00A7544B" w:rsidRPr="00FD0D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Перечень тем дипломных проектов, утвержденных в установленном порядке: </w:t>
      </w:r>
      <w:r w:rsidR="00A7544B" w:rsidRPr="00FD0D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544B" w:rsidRPr="00FD0DEA" w:rsidRDefault="006D69BB" w:rsidP="00FD0DEA">
      <w:pPr>
        <w:shd w:val="clear" w:color="auto" w:fill="FFFFFF"/>
        <w:tabs>
          <w:tab w:val="left" w:pos="778"/>
        </w:tabs>
        <w:spacing w:after="0" w:line="35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4</w:t>
      </w:r>
      <w:r w:rsidR="00A7544B" w:rsidRPr="00FD0DE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.</w:t>
      </w:r>
      <w:r w:rsidR="00A7544B" w:rsidRPr="00FD0D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7544B" w:rsidRPr="00FD0D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Условия подготовки:</w:t>
      </w:r>
    </w:p>
    <w:p w:rsidR="00A7544B" w:rsidRPr="00FD0DEA" w:rsidRDefault="006D69BB" w:rsidP="00FD0DEA">
      <w:pPr>
        <w:shd w:val="clear" w:color="auto" w:fill="FFFFFF"/>
        <w:spacing w:before="91" w:after="0" w:line="22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 w:rsidR="00A7544B" w:rsidRPr="00FD0DEA">
        <w:rPr>
          <w:rFonts w:ascii="Times New Roman" w:eastAsia="Times New Roman" w:hAnsi="Times New Roman" w:cs="Times New Roman"/>
          <w:sz w:val="24"/>
          <w:szCs w:val="24"/>
        </w:rPr>
        <w:t>В период выполнения дипломного проекта проводятся консультации студентов руководителями, консультантами. Консультирование проводится из расчета не более 2-х часов в неделю на студента, по количеству недель, отведенных на выполнение проекта учебным планом.</w:t>
      </w:r>
    </w:p>
    <w:p w:rsidR="00A7544B" w:rsidRPr="00FD0DEA" w:rsidRDefault="006D69BB" w:rsidP="00FD0DEA">
      <w:pPr>
        <w:shd w:val="clear" w:color="auto" w:fill="FFFFFF"/>
        <w:spacing w:before="120" w:after="0" w:line="22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</w:t>
      </w:r>
      <w:r w:rsidR="00A7544B" w:rsidRPr="00FD0D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7544B" w:rsidRPr="00FD0DEA">
        <w:rPr>
          <w:rFonts w:ascii="Times New Roman" w:eastAsia="Times New Roman" w:hAnsi="Times New Roman" w:cs="Times New Roman"/>
          <w:sz w:val="24"/>
          <w:szCs w:val="24"/>
        </w:rPr>
        <w:t xml:space="preserve"> Перечень наглядных пособий, материалов справочного характера, нормативных документов, образцов техники и др., которые разрешены к использованию во время защиты выпускной работы: </w:t>
      </w:r>
      <w:r w:rsidR="00A7544B" w:rsidRPr="00FD0D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приложение 2</w:t>
      </w:r>
    </w:p>
    <w:p w:rsidR="00A7544B" w:rsidRPr="00FD0DEA" w:rsidRDefault="006D69BB" w:rsidP="00FD0DEA">
      <w:pPr>
        <w:shd w:val="clear" w:color="auto" w:fill="FFFFFF"/>
        <w:spacing w:before="125"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5</w:t>
      </w:r>
      <w:r w:rsidR="00A7544B" w:rsidRPr="00FD0D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 Процедура проведения</w:t>
      </w:r>
    </w:p>
    <w:p w:rsidR="00A7544B" w:rsidRPr="00FD0DEA" w:rsidRDefault="00A7544B" w:rsidP="00FD0DEA">
      <w:pPr>
        <w:shd w:val="clear" w:color="auto" w:fill="FFFFFF"/>
        <w:spacing w:after="0" w:line="22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- на защиту одного дипломного проекта отводится до 30 минут:</w:t>
      </w:r>
    </w:p>
    <w:p w:rsidR="00A7544B" w:rsidRPr="00FD0DEA" w:rsidRDefault="00A7544B" w:rsidP="00A7544B">
      <w:pPr>
        <w:shd w:val="clear" w:color="auto" w:fill="FFFFFF"/>
        <w:spacing w:line="22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0DEA">
        <w:rPr>
          <w:rFonts w:ascii="Times New Roman" w:eastAsia="Times New Roman" w:hAnsi="Times New Roman" w:cs="Times New Roman"/>
          <w:spacing w:val="-2"/>
          <w:sz w:val="24"/>
          <w:szCs w:val="24"/>
        </w:rPr>
        <w:t>на доклад выпускника - до 10 минут;</w:t>
      </w:r>
    </w:p>
    <w:p w:rsidR="00A7544B" w:rsidRPr="00FD0DEA" w:rsidRDefault="00A7544B" w:rsidP="00A7544B">
      <w:pPr>
        <w:shd w:val="clear" w:color="auto" w:fill="FFFFFF"/>
        <w:tabs>
          <w:tab w:val="left" w:pos="706"/>
        </w:tabs>
        <w:adjustRightInd w:val="0"/>
        <w:spacing w:line="226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- на ознакомление с отзывом руководителя и рецензией - до 5 минут;</w:t>
      </w:r>
    </w:p>
    <w:p w:rsidR="00A7544B" w:rsidRPr="00FD0DEA" w:rsidRDefault="00A7544B" w:rsidP="00A7544B">
      <w:pPr>
        <w:shd w:val="clear" w:color="auto" w:fill="FFFFFF"/>
        <w:tabs>
          <w:tab w:val="left" w:pos="706"/>
        </w:tabs>
        <w:adjustRightInd w:val="0"/>
        <w:spacing w:line="226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- на ответы на вопросы и замечания рецензента - до 5 минут;</w:t>
      </w:r>
    </w:p>
    <w:p w:rsidR="00A7544B" w:rsidRPr="00FD0DEA" w:rsidRDefault="00A7544B" w:rsidP="00A7544B">
      <w:pPr>
        <w:shd w:val="clear" w:color="auto" w:fill="FFFFFF"/>
        <w:tabs>
          <w:tab w:val="left" w:pos="706"/>
        </w:tabs>
        <w:adjustRightInd w:val="0"/>
        <w:spacing w:line="226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- на ответы на вопросы членов ГЭК - до 10 минут.</w:t>
      </w:r>
    </w:p>
    <w:p w:rsidR="00A7544B" w:rsidRPr="00FD0DEA" w:rsidRDefault="006D69BB" w:rsidP="006D69BB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7544B" w:rsidRPr="00FD0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544B" w:rsidRPr="00FD0DEA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дипломного проекта</w:t>
      </w:r>
    </w:p>
    <w:p w:rsidR="00A7544B" w:rsidRPr="00FD0DEA" w:rsidRDefault="00A7544B" w:rsidP="00FD0D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 актуальности и новизны темы и содержания;</w:t>
      </w:r>
    </w:p>
    <w:p w:rsidR="00A7544B" w:rsidRPr="00FD0DEA" w:rsidRDefault="00A7544B" w:rsidP="00FD0D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pacing w:val="-3"/>
          <w:sz w:val="24"/>
          <w:szCs w:val="24"/>
        </w:rPr>
        <w:t>практическая значимость;</w:t>
      </w:r>
    </w:p>
    <w:p w:rsidR="00A7544B" w:rsidRPr="00FD0DEA" w:rsidRDefault="00A7544B" w:rsidP="00FD0D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степень полноты обзора состояния вопроса и корректность постановки цели и задач;</w:t>
      </w:r>
    </w:p>
    <w:p w:rsidR="00A7544B" w:rsidRPr="00FD0DEA" w:rsidRDefault="00A7544B" w:rsidP="00FD0D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правильность определения объекта и предмета исследования;</w:t>
      </w:r>
    </w:p>
    <w:p w:rsidR="00A7544B" w:rsidRPr="00FD0DEA" w:rsidRDefault="00A7544B" w:rsidP="00FD0DEA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уровень и корректность использования в работе методов исследований;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степень комплексности работы, применение в ней знаний, общепрофессиональных дисциплин, междисциплинарных курсов;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качество устного доклада выпускника: ясность, четкость, последовательность и обоснованность изложения;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свободное владение материалом;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глубина и точность ответов на вопросы;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применение современного математического и программного обеспечения, 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lastRenderedPageBreak/>
        <w:t>компьютерных технологий в работе (САПР);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качество оформления пояснительной записки (общий уровень грамотности, стиль изложения, качество таблиц, схем и иллюстраций, соответствие требованиям стандартов);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качество оформления чертежей и приложений (общий уровень грамотности, соответствие требованиям стандартов);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качество и обоснованность экономической части;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оригинальность и новизна полученных результатов;</w:t>
      </w:r>
    </w:p>
    <w:p w:rsidR="00A7544B" w:rsidRPr="00FD0DEA" w:rsidRDefault="00A7544B" w:rsidP="00FD0DEA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отзыв руководителя и рецензия.</w:t>
      </w:r>
    </w:p>
    <w:p w:rsidR="00A7544B" w:rsidRPr="00FD0DEA" w:rsidRDefault="006D69BB" w:rsidP="00FD0DEA">
      <w:pPr>
        <w:shd w:val="clear" w:color="auto" w:fill="FFFFFF"/>
        <w:spacing w:before="1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A7544B" w:rsidRPr="00FD0DEA">
        <w:rPr>
          <w:rFonts w:ascii="Times New Roman" w:eastAsia="Times New Roman" w:hAnsi="Times New Roman" w:cs="Times New Roman"/>
          <w:b/>
          <w:bCs/>
          <w:sz w:val="24"/>
          <w:szCs w:val="24"/>
        </w:rPr>
        <w:t>. Условия пересдачи</w:t>
      </w:r>
    </w:p>
    <w:p w:rsidR="00A7544B" w:rsidRPr="00FD0DEA" w:rsidRDefault="00A7544B" w:rsidP="00FD0DEA">
      <w:pPr>
        <w:shd w:val="clear" w:color="auto" w:fill="FFFFFF"/>
        <w:spacing w:before="11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Лицам, не проходившим ГИА по уважительной причине (по медицинским показаниям или в других исключительных случаях, документально подтвержденных), предоставляется возможность пройти государственную итоговую аттестацию без отчисления из </w:t>
      </w: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Филиала СамГУПС в г. Саратове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44B" w:rsidRPr="00FD0DEA" w:rsidRDefault="00A7544B" w:rsidP="00FD0D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заседания государственных экзаменационных комиссий организуются в установленные </w:t>
      </w: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Филиалом СамГУПС в г. Саратове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A7544B" w:rsidRPr="00FD0DEA" w:rsidRDefault="00A7544B" w:rsidP="00FD0D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Обучающиеся, не прошедшие ГИА или получившие на ГИА неудовлетворительные результаты, проходят ГИА не ранее чем через шесть месяцев после прохождения ГИА впервые.</w:t>
      </w:r>
    </w:p>
    <w:p w:rsidR="00A7544B" w:rsidRPr="00FD0DEA" w:rsidRDefault="00A7544B" w:rsidP="00FD0DE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Для прохождения ГИА лицо, не прошедшее государственную итоговую аттестацию по неуважительной причине или получившее на ГИА неудовлетворительную оценку, восстанавливается в </w:t>
      </w: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Филиал СамГУПС в г. Саратове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 xml:space="preserve"> на период времени, устанавливаемый </w:t>
      </w: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Филиалом СамГУПС в г. Саратове </w:t>
      </w:r>
      <w:r w:rsidRPr="00FD0DEA">
        <w:rPr>
          <w:rFonts w:ascii="Times New Roman" w:eastAsia="Times New Roman" w:hAnsi="Times New Roman" w:cs="Times New Roman"/>
          <w:sz w:val="24"/>
          <w:szCs w:val="24"/>
        </w:rPr>
        <w:t>самостоятельно, но не менее предусмотренного календарным учебным графиком для прохождения ГИА соответствующей образовательной программы СПО.</w:t>
      </w:r>
    </w:p>
    <w:p w:rsidR="00A7544B" w:rsidRPr="00FD0DEA" w:rsidRDefault="00A7544B" w:rsidP="00FD0D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Повторное прохождение ГИА не может быть назначено более двух раз.</w:t>
      </w:r>
    </w:p>
    <w:p w:rsidR="00A7544B" w:rsidRPr="00FD0DEA" w:rsidRDefault="00A7544B" w:rsidP="00A7544B">
      <w:pPr>
        <w:shd w:val="clear" w:color="auto" w:fill="FFFFFF"/>
        <w:spacing w:before="230" w:line="22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Приложения:</w:t>
      </w:r>
    </w:p>
    <w:p w:rsidR="00A7544B" w:rsidRPr="00FD0DEA" w:rsidRDefault="00A7544B" w:rsidP="00A7544B">
      <w:pPr>
        <w:shd w:val="clear" w:color="auto" w:fill="FFFFFF"/>
        <w:tabs>
          <w:tab w:val="left" w:pos="773"/>
        </w:tabs>
        <w:adjustRightInd w:val="0"/>
        <w:spacing w:line="226" w:lineRule="exact"/>
        <w:ind w:firstLine="709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pacing w:val="-1"/>
          <w:sz w:val="24"/>
          <w:szCs w:val="24"/>
        </w:rPr>
        <w:t>1. Перечень тем дипломных проектов.</w:t>
      </w:r>
    </w:p>
    <w:p w:rsidR="00A7544B" w:rsidRPr="00FD0DEA" w:rsidRDefault="00A7544B" w:rsidP="00A7544B">
      <w:pPr>
        <w:shd w:val="clear" w:color="auto" w:fill="FFFFFF"/>
        <w:tabs>
          <w:tab w:val="left" w:pos="773"/>
        </w:tabs>
        <w:adjustRightInd w:val="0"/>
        <w:spacing w:line="226" w:lineRule="exact"/>
        <w:ind w:firstLine="709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2. Перечень материалов и оборудования, необходимых для организации и проведения защиты дипломных проектов.</w:t>
      </w:r>
    </w:p>
    <w:p w:rsidR="00A7544B" w:rsidRPr="00FD0DEA" w:rsidRDefault="00A7544B" w:rsidP="00A7544B">
      <w:pPr>
        <w:shd w:val="clear" w:color="auto" w:fill="FFFFFF"/>
        <w:tabs>
          <w:tab w:val="left" w:pos="773"/>
        </w:tabs>
        <w:adjustRightInd w:val="0"/>
        <w:spacing w:line="226" w:lineRule="exact"/>
        <w:ind w:firstLine="709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pacing w:val="-2"/>
          <w:sz w:val="24"/>
          <w:szCs w:val="24"/>
        </w:rPr>
        <w:t>3. Критерии оценки.</w:t>
      </w:r>
    </w:p>
    <w:p w:rsidR="00A7544B" w:rsidRPr="00FD0DEA" w:rsidRDefault="00A7544B" w:rsidP="00A7544B">
      <w:pPr>
        <w:shd w:val="clear" w:color="auto" w:fill="FFFFFF"/>
        <w:tabs>
          <w:tab w:val="left" w:pos="773"/>
        </w:tabs>
        <w:adjustRightInd w:val="0"/>
        <w:spacing w:line="226" w:lineRule="exact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4.Требования к мультимедийным презентациям дипломных проектов.</w:t>
      </w:r>
    </w:p>
    <w:p w:rsidR="00A7544B" w:rsidRPr="00FD0DEA" w:rsidRDefault="00A7544B" w:rsidP="00A7544B">
      <w:pPr>
        <w:shd w:val="clear" w:color="auto" w:fill="FFFFFF"/>
        <w:tabs>
          <w:tab w:val="left" w:pos="773"/>
        </w:tabs>
        <w:adjustRightInd w:val="0"/>
        <w:spacing w:line="226" w:lineRule="exact"/>
        <w:ind w:firstLine="709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t>5.Методические указания по выполнению дипломных проектов.</w:t>
      </w:r>
    </w:p>
    <w:p w:rsidR="00A7544B" w:rsidRPr="00FD0DEA" w:rsidRDefault="00A7544B" w:rsidP="00A7544B">
      <w:pPr>
        <w:shd w:val="clear" w:color="auto" w:fill="FFFFFF"/>
        <w:spacing w:line="22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7544B" w:rsidRPr="00FD0DEA" w:rsidRDefault="00A7544B" w:rsidP="00A7544B">
      <w:pPr>
        <w:shd w:val="clear" w:color="auto" w:fill="FFFFFF"/>
        <w:spacing w:line="22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7544B" w:rsidRPr="00FD0DEA" w:rsidRDefault="00A7544B" w:rsidP="00A7544B">
      <w:pPr>
        <w:shd w:val="clear" w:color="auto" w:fill="FFFFFF"/>
        <w:spacing w:line="22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E25B6" w:rsidRDefault="006E25B6" w:rsidP="002619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9E2" w:rsidRPr="00FD0DEA" w:rsidRDefault="002619E2" w:rsidP="002619E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544B" w:rsidRPr="00FD0DEA" w:rsidRDefault="00A7544B" w:rsidP="00A7544B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i/>
          <w:sz w:val="24"/>
          <w:szCs w:val="24"/>
        </w:rPr>
        <w:t>Приложение 1</w:t>
      </w:r>
    </w:p>
    <w:p w:rsidR="00A7544B" w:rsidRPr="00FD0DEA" w:rsidRDefault="00A7544B" w:rsidP="00A7544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69BB" w:rsidRDefault="006D69BB" w:rsidP="00A7544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544B" w:rsidRPr="00FD0DEA" w:rsidRDefault="00A7544B" w:rsidP="00A7544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FD0D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Примерная тематика дипломных проектов</w:t>
      </w:r>
    </w:p>
    <w:p w:rsidR="00A7544B" w:rsidRPr="00FD0DEA" w:rsidRDefault="00A7544B" w:rsidP="00A7544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DEA">
        <w:rPr>
          <w:rFonts w:ascii="Times New Roman" w:hAnsi="Times New Roman" w:cs="Times New Roman"/>
          <w:b/>
          <w:color w:val="000000"/>
          <w:sz w:val="24"/>
          <w:szCs w:val="24"/>
        </w:rPr>
        <w:t>специальности 23.02.06 «</w:t>
      </w:r>
      <w:r w:rsidRPr="00FD0DEA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A7544B" w:rsidRPr="00FD0DEA" w:rsidRDefault="00A7544B" w:rsidP="00A7544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sz w:val="24"/>
          <w:szCs w:val="24"/>
        </w:rPr>
        <w:t>(тепловозы и дизель-поезда)»</w:t>
      </w:r>
    </w:p>
    <w:p w:rsidR="00A7544B" w:rsidRPr="00FD0DEA" w:rsidRDefault="00A7544B" w:rsidP="00A754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101"/>
        <w:gridCol w:w="9320"/>
      </w:tblGrid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коленчатых валов и подшипников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технологического процесса ремонта аккумуляторной батареи 72КН220Р 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втулки цилиндра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крышки цилиндра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технологического процесса ремонта шатунно-поршневой группы дизеля </w:t>
            </w:r>
          </w:p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компрессора машиниста КВ-1552 тепловоза ТЭП70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топливного насоса высокого давления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электромагнитных контакторов серии МК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форсунок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масляного насоса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водяного насоса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электропневматического контактора типа ПК-753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реверсора типа ППК тепловоза 2ТЭ116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секций холодильника тепловоза 2ТЭ25КМ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гидравлических машин тепловоза ТЭП70БС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и освидетельствование колёсных пар тепловоза 2ТЭ116У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буксового узла тепловоза 2ТЭ116У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рессорного подвешивания тепловоза 2ТЭ25КМ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рессорного подвешивания тепловоза ТЭП70БС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гасителя колебаний тепловоза ТЭП70БС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выпрямительной установки тепловоза 2ТЭ116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контактора типа МК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тягового электродвигателя ЭД118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вспомогательных электрических машин (мотор-вентилятор П21;П41)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секции холодильника тепловоза 2ТЭ25КМ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вспомогательных электромашин  мотор-вентилятора МВ11 тепловоза 2ТЭ116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вспомогательных электрических машин стартер-генератора ПСГ тепловоза 2ТЭ116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втулки цилиндра 2ТЭ25КМ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крышки цилиндра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топливного насоса высокого давления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топливных фильтров и очистителей воздуха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вспомогательных электрических машин возбудителей ВС-650 тепловоза 2ТЭ116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масляных фильтров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масляного насоса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водяного дизеля 18-9ДГ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и освидетельствования колёсной пары тепловоза ТЭП70БС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и освидетельствования колесных пар тепловоза ТЭП70БС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буксы тепловоза 2ТЭ25КМ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крана вспомогательного тормоза усл.№254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рессорного подвешивания 2ТЭ25КМ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щелочной аккумуляторной батареи 90НК-55 электропоезда ЭД-9М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гасителей колебаний тепловоза 2ТЭ25КМ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тормозной рычажной передачи тепловоза 2ТЭ116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тормозного компрессора АКВ тепловоза 2ТЭ25КМ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тягового генератора ГС 504А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крана машиниста усл.№395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процесса ремонта тягового электродвигателя ЭД-118</w:t>
            </w:r>
          </w:p>
        </w:tc>
      </w:tr>
    </w:tbl>
    <w:p w:rsidR="00A7544B" w:rsidRPr="00FD0DEA" w:rsidRDefault="00A7544B" w:rsidP="00A7544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7544B" w:rsidRPr="00FD0DEA" w:rsidRDefault="00A7544B" w:rsidP="00A7544B">
      <w:pPr>
        <w:overflowPunct w:val="0"/>
        <w:adjustRightInd w:val="0"/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A7544B" w:rsidRPr="00FD0DEA" w:rsidRDefault="00A7544B" w:rsidP="00A7544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D0D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Примерная тематика дипломных проектов</w:t>
      </w:r>
    </w:p>
    <w:p w:rsidR="00A7544B" w:rsidRPr="00FD0DEA" w:rsidRDefault="006E25B6" w:rsidP="00A7544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D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специальности </w:t>
      </w:r>
      <w:r w:rsidR="00A7544B" w:rsidRPr="00FD0DEA">
        <w:rPr>
          <w:rFonts w:ascii="Times New Roman" w:hAnsi="Times New Roman" w:cs="Times New Roman"/>
          <w:b/>
          <w:color w:val="000000"/>
          <w:sz w:val="24"/>
          <w:szCs w:val="24"/>
        </w:rPr>
        <w:t>23.02.06 «</w:t>
      </w:r>
      <w:r w:rsidR="00A7544B" w:rsidRPr="00FD0DEA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A7544B" w:rsidRPr="00FD0DEA" w:rsidRDefault="00A7544B" w:rsidP="00A7544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0DEA">
        <w:rPr>
          <w:rFonts w:ascii="Times New Roman" w:eastAsia="Times New Roman" w:hAnsi="Times New Roman" w:cs="Times New Roman"/>
          <w:b/>
          <w:sz w:val="24"/>
          <w:szCs w:val="24"/>
        </w:rPr>
        <w:t>(электроподвижной состав)»</w:t>
      </w:r>
    </w:p>
    <w:p w:rsidR="00A7544B" w:rsidRPr="00FD0DEA" w:rsidRDefault="00A7544B" w:rsidP="00A754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101"/>
        <w:gridCol w:w="9320"/>
      </w:tblGrid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tabs>
                <w:tab w:val="left" w:pos="289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выключателя быстродействующего ВБ-8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токоприемника ТАСс-10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рам тележек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рамы средней тележки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рамы крайней тележки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опоры кузова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участка по ремонту главного воздушного выключателя </w:t>
            </w:r>
          </w:p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ВОВ-25\4М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силовых контакторов с дугогашением главного контроллера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опор кузова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тягового трансформатора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сервомотора главного контроллера ЭКГ-8Ж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силовых контакторов без дугогошения главного контроллера ЭКГ-8Ж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масляного насоса тягового трансформатора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тягового трансформатора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участка по ремонту главного воздушного выключателя </w:t>
            </w:r>
          </w:p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ВОВ-25А10/400 УХЛ1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сглаживающего реактора РС-53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быстродействующего выключателя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масляного насоса трансформатора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расщепителя фаз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и освидетельствования колесных пар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и освидетельствованию колесных пар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буксового узла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буксового узла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гасителей колебаний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рессорного подвешивания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крана вспомогательного тормоза усл. № 254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гасителей колебаний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тягового электродвигателя НБ-520В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токоприемника электропоезда ЭД-9М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колесно-моторного блока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мотор-компрессора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тягового трансформатора электропоезда      ЭД-9М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контактора МК-84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электромагнитного контактора МК-32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тягового электродвигателя НБ-418К6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электромагнитного контактора МК-9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тягового электродвигателя  ТЭД-3У1 электропоезда ЭД-9М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реле максимального тока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реле «земли» РК-306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контроллера машиниста КМ-87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тормозной рычажной передачи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tabs>
                <w:tab w:val="left" w:pos="289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песочной системы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щелочной АБ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мотор-компрессора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песочной системы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мотор-вентилятора охлаждения тяговых электродвигателей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электромагнитного контактора МК-85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мотор-вентилятора охлаждения выпрямительной установки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мотор-вентилятора охлаждения сглаживающего реактора электровоза 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участка по ремонту реверсивного переключателя электровоза </w:t>
            </w:r>
          </w:p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ЭП-1М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тормозного переключателя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электромагнитного контактора МК-82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электромагнитного контактора МК-63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электропневматического контактора ПК-356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тормозного компрессора ВУ-3,5/10-1450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буксового узла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контактора ослабления возбуждения ПК-358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защитного вентиля электровоза ЭП-1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крана вспомогательного тормоза усл. № 254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участка по ремонту блока дифференциальных реле БРД-356 электровоза ВЛ-80с</w:t>
            </w:r>
          </w:p>
        </w:tc>
      </w:tr>
      <w:tr w:rsidR="00A7544B" w:rsidRPr="00FD0DEA" w:rsidTr="003F0896">
        <w:tc>
          <w:tcPr>
            <w:tcW w:w="1101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ind w:firstLine="5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320" w:type="dxa"/>
            <w:shd w:val="clear" w:color="auto" w:fill="auto"/>
          </w:tcPr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участка по ремонту реверсивного переключения электровоза </w:t>
            </w:r>
          </w:p>
          <w:p w:rsidR="00A7544B" w:rsidRPr="00FD0DEA" w:rsidRDefault="00A7544B" w:rsidP="003F0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EA">
              <w:rPr>
                <w:rFonts w:ascii="Times New Roman" w:eastAsia="Times New Roman" w:hAnsi="Times New Roman" w:cs="Times New Roman"/>
                <w:sz w:val="24"/>
                <w:szCs w:val="24"/>
              </w:rPr>
              <w:t>ЭП-1М</w:t>
            </w:r>
          </w:p>
        </w:tc>
      </w:tr>
    </w:tbl>
    <w:p w:rsidR="00A7544B" w:rsidRPr="00FD0DEA" w:rsidRDefault="00A7544B" w:rsidP="00A7544B">
      <w:pPr>
        <w:overflowPunct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9E2" w:rsidRDefault="002619E2" w:rsidP="00A7544B">
      <w:pPr>
        <w:overflowPunct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9E2" w:rsidRDefault="002619E2" w:rsidP="00A7544B">
      <w:pPr>
        <w:overflowPunct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9E2" w:rsidRDefault="002619E2" w:rsidP="00A7544B">
      <w:pPr>
        <w:overflowPunct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619E2" w:rsidSect="0012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D08" w:rsidRDefault="005B5D08" w:rsidP="006E25B6">
      <w:pPr>
        <w:spacing w:after="0" w:line="240" w:lineRule="auto"/>
      </w:pPr>
      <w:r>
        <w:separator/>
      </w:r>
    </w:p>
  </w:endnote>
  <w:endnote w:type="continuationSeparator" w:id="0">
    <w:p w:rsidR="005B5D08" w:rsidRDefault="005B5D08" w:rsidP="006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D08" w:rsidRDefault="005B5D08" w:rsidP="006E25B6">
      <w:pPr>
        <w:spacing w:after="0" w:line="240" w:lineRule="auto"/>
      </w:pPr>
      <w:r>
        <w:separator/>
      </w:r>
    </w:p>
  </w:footnote>
  <w:footnote w:type="continuationSeparator" w:id="0">
    <w:p w:rsidR="005B5D08" w:rsidRDefault="005B5D08" w:rsidP="006E2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E2D7A6"/>
    <w:lvl w:ilvl="0">
      <w:numFmt w:val="bullet"/>
      <w:lvlText w:val="*"/>
      <w:lvlJc w:val="left"/>
    </w:lvl>
  </w:abstractNum>
  <w:abstractNum w:abstractNumId="1" w15:restartNumberingAfterBreak="0">
    <w:nsid w:val="1FCE47BC"/>
    <w:multiLevelType w:val="hybridMultilevel"/>
    <w:tmpl w:val="BC16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32625"/>
    <w:multiLevelType w:val="singleLevel"/>
    <w:tmpl w:val="6A12A02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C48544A"/>
    <w:multiLevelType w:val="hybridMultilevel"/>
    <w:tmpl w:val="5E7E7D90"/>
    <w:lvl w:ilvl="0" w:tplc="FDE02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4B"/>
    <w:rsid w:val="00012A54"/>
    <w:rsid w:val="001256F8"/>
    <w:rsid w:val="002619E2"/>
    <w:rsid w:val="00364E4B"/>
    <w:rsid w:val="004202E7"/>
    <w:rsid w:val="00442EAC"/>
    <w:rsid w:val="004A72F7"/>
    <w:rsid w:val="004F42D3"/>
    <w:rsid w:val="00544896"/>
    <w:rsid w:val="005B5D08"/>
    <w:rsid w:val="006D69BB"/>
    <w:rsid w:val="006E25B6"/>
    <w:rsid w:val="007E28FC"/>
    <w:rsid w:val="008B2003"/>
    <w:rsid w:val="008E54E6"/>
    <w:rsid w:val="0096068C"/>
    <w:rsid w:val="009778AE"/>
    <w:rsid w:val="009E3743"/>
    <w:rsid w:val="00A7544B"/>
    <w:rsid w:val="00B20F26"/>
    <w:rsid w:val="00BF5453"/>
    <w:rsid w:val="00C619B1"/>
    <w:rsid w:val="00DF7C98"/>
    <w:rsid w:val="00ED737B"/>
    <w:rsid w:val="00F454DB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3466"/>
  <w15:docId w15:val="{389FF6AE-2911-4CAE-8B91-15712119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54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a4">
    <w:name w:val="Заголовок Знак"/>
    <w:basedOn w:val="a0"/>
    <w:link w:val="a3"/>
    <w:rsid w:val="00A7544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HTML">
    <w:name w:val="HTML Preformatted"/>
    <w:basedOn w:val="a"/>
    <w:link w:val="HTML0"/>
    <w:rsid w:val="00A75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4B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754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6E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5B6"/>
  </w:style>
  <w:style w:type="paragraph" w:styleId="a8">
    <w:name w:val="footer"/>
    <w:basedOn w:val="a"/>
    <w:link w:val="a9"/>
    <w:uiPriority w:val="99"/>
    <w:unhideWhenUsed/>
    <w:rsid w:val="006E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5B6"/>
  </w:style>
  <w:style w:type="character" w:customStyle="1" w:styleId="3">
    <w:name w:val="Основной текст (3)"/>
    <w:rsid w:val="00420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Kochnev_UI</dc:creator>
  <cp:keywords/>
  <dc:description/>
  <cp:lastModifiedBy>Зам. директора УМО</cp:lastModifiedBy>
  <cp:revision>3</cp:revision>
  <dcterms:created xsi:type="dcterms:W3CDTF">2024-12-19T07:44:00Z</dcterms:created>
  <dcterms:modified xsi:type="dcterms:W3CDTF">2025-02-03T11:42:00Z</dcterms:modified>
</cp:coreProperties>
</file>