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FA4B6" w14:textId="19DA06F9" w:rsidR="00A74A06" w:rsidRPr="00263E0B" w:rsidRDefault="00A74A06" w:rsidP="00A74A06">
      <w:pPr>
        <w:ind w:right="-1"/>
        <w:jc w:val="right"/>
        <w:rPr>
          <w:rFonts w:ascii="Calibri" w:hAnsi="Calibri"/>
        </w:rPr>
      </w:pPr>
      <w:bookmarkStart w:id="0" w:name="_Toc515631291"/>
      <w:bookmarkStart w:id="1" w:name="_Toc409445426"/>
      <w:bookmarkStart w:id="2" w:name="_Toc515631263"/>
      <w:bookmarkStart w:id="3" w:name="_GoBack"/>
      <w:r w:rsidRPr="00263E0B">
        <w:rPr>
          <w:bCs/>
        </w:rPr>
        <w:t xml:space="preserve">Приложение </w:t>
      </w:r>
      <w:r w:rsidR="002C2FCF">
        <w:rPr>
          <w:bCs/>
        </w:rPr>
        <w:t>2.15</w:t>
      </w:r>
    </w:p>
    <w:p w14:paraId="1EDEAD97" w14:textId="77777777" w:rsidR="00A74A06" w:rsidRPr="00263E0B" w:rsidRDefault="00A74A06" w:rsidP="00A74A06">
      <w:pPr>
        <w:ind w:left="5103" w:right="-1"/>
        <w:jc w:val="right"/>
        <w:rPr>
          <w:bCs/>
        </w:rPr>
      </w:pPr>
      <w:r w:rsidRPr="00263E0B">
        <w:rPr>
          <w:bCs/>
        </w:rPr>
        <w:t xml:space="preserve">  к </w:t>
      </w:r>
      <w:r w:rsidRPr="00263E0B">
        <w:t>ОПОП-П</w:t>
      </w:r>
      <w:r w:rsidRPr="00263E0B">
        <w:rPr>
          <w:bCs/>
        </w:rPr>
        <w:t xml:space="preserve"> по специальностям</w:t>
      </w:r>
    </w:p>
    <w:p w14:paraId="5FB63AAB" w14:textId="77777777" w:rsidR="00A74A06" w:rsidRPr="00263E0B" w:rsidRDefault="00A74A06" w:rsidP="00A74A06">
      <w:pPr>
        <w:jc w:val="right"/>
        <w:rPr>
          <w:rFonts w:ascii="Calibri" w:hAnsi="Calibri"/>
        </w:rPr>
      </w:pPr>
      <w:r>
        <w:rPr>
          <w:spacing w:val="-2"/>
        </w:rPr>
        <w:t>13.02.07 Электроснабжение</w:t>
      </w:r>
    </w:p>
    <w:p w14:paraId="1B7F65BA" w14:textId="77777777" w:rsidR="00310E40" w:rsidRPr="00DC2DA4" w:rsidRDefault="00310E40"/>
    <w:p w14:paraId="016E5BCD" w14:textId="4E91366F" w:rsidR="00310E40" w:rsidRDefault="00310E40">
      <w:pPr>
        <w:pStyle w:val="af3"/>
        <w:rPr>
          <w:sz w:val="24"/>
          <w:szCs w:val="24"/>
        </w:rPr>
      </w:pPr>
    </w:p>
    <w:p w14:paraId="33E22807" w14:textId="68CC83EE" w:rsidR="00A74A06" w:rsidRDefault="00A74A06">
      <w:pPr>
        <w:pStyle w:val="af3"/>
        <w:rPr>
          <w:sz w:val="24"/>
          <w:szCs w:val="24"/>
        </w:rPr>
      </w:pPr>
    </w:p>
    <w:p w14:paraId="08EE3441" w14:textId="35575F94" w:rsidR="00A74A06" w:rsidRDefault="00A74A06">
      <w:pPr>
        <w:pStyle w:val="af3"/>
        <w:rPr>
          <w:sz w:val="24"/>
          <w:szCs w:val="24"/>
        </w:rPr>
      </w:pPr>
    </w:p>
    <w:p w14:paraId="73FA92EB" w14:textId="6EE33F9F" w:rsidR="00A74A06" w:rsidRDefault="00A74A06">
      <w:pPr>
        <w:pStyle w:val="af3"/>
        <w:rPr>
          <w:sz w:val="24"/>
          <w:szCs w:val="24"/>
        </w:rPr>
      </w:pPr>
    </w:p>
    <w:p w14:paraId="1F0CB984" w14:textId="4635AF15" w:rsidR="00A74A06" w:rsidRDefault="00A74A06">
      <w:pPr>
        <w:pStyle w:val="af3"/>
        <w:rPr>
          <w:sz w:val="24"/>
          <w:szCs w:val="24"/>
        </w:rPr>
      </w:pPr>
    </w:p>
    <w:p w14:paraId="148A7FF7" w14:textId="205BD736" w:rsidR="00A74A06" w:rsidRDefault="00A74A06">
      <w:pPr>
        <w:pStyle w:val="af3"/>
        <w:rPr>
          <w:sz w:val="24"/>
          <w:szCs w:val="24"/>
        </w:rPr>
      </w:pPr>
    </w:p>
    <w:p w14:paraId="7E5BFA18" w14:textId="299675DD" w:rsidR="00A74A06" w:rsidRDefault="00A74A06">
      <w:pPr>
        <w:pStyle w:val="af3"/>
        <w:rPr>
          <w:sz w:val="24"/>
          <w:szCs w:val="24"/>
        </w:rPr>
      </w:pPr>
    </w:p>
    <w:p w14:paraId="0C345E9A" w14:textId="77777777" w:rsidR="00A74A06" w:rsidRPr="00DC2DA4" w:rsidRDefault="00A74A06">
      <w:pPr>
        <w:pStyle w:val="af3"/>
        <w:rPr>
          <w:sz w:val="24"/>
          <w:szCs w:val="24"/>
        </w:rPr>
      </w:pPr>
    </w:p>
    <w:p w14:paraId="01C4890A" w14:textId="77777777" w:rsidR="00310E40" w:rsidRPr="00DC2DA4" w:rsidRDefault="00310E40">
      <w:pPr>
        <w:pStyle w:val="af3"/>
        <w:rPr>
          <w:sz w:val="24"/>
          <w:szCs w:val="24"/>
        </w:rPr>
      </w:pPr>
    </w:p>
    <w:p w14:paraId="6BC9F5A2" w14:textId="77777777" w:rsidR="00310E40" w:rsidRPr="00DC2DA4" w:rsidRDefault="00310E40">
      <w:pPr>
        <w:pStyle w:val="af3"/>
        <w:rPr>
          <w:sz w:val="24"/>
          <w:szCs w:val="24"/>
        </w:rPr>
      </w:pPr>
    </w:p>
    <w:p w14:paraId="3DE14B9C" w14:textId="77777777" w:rsidR="00310E40" w:rsidRPr="00DC2DA4" w:rsidRDefault="00BF0857">
      <w:pPr>
        <w:jc w:val="center"/>
        <w:rPr>
          <w:b/>
          <w:bCs/>
          <w:i/>
          <w:iCs/>
          <w:sz w:val="24"/>
          <w:szCs w:val="24"/>
        </w:rPr>
      </w:pPr>
      <w:r w:rsidRPr="00DC2DA4">
        <w:rPr>
          <w:b/>
          <w:bCs/>
          <w:sz w:val="24"/>
          <w:szCs w:val="24"/>
        </w:rPr>
        <w:t>РАБОЧАЯ ПРОГРАММА УЧЕБНОЙ ДИСЦИПЛИНЫ</w:t>
      </w:r>
    </w:p>
    <w:p w14:paraId="071E85A7" w14:textId="77777777" w:rsidR="00310E40" w:rsidRPr="00DC2DA4" w:rsidRDefault="00310E40">
      <w:pPr>
        <w:jc w:val="center"/>
        <w:rPr>
          <w:b/>
          <w:bCs/>
          <w:sz w:val="24"/>
          <w:szCs w:val="24"/>
        </w:rPr>
      </w:pPr>
    </w:p>
    <w:p w14:paraId="38FA1350" w14:textId="13CA3C43" w:rsidR="00310E40" w:rsidRPr="00DC2DA4" w:rsidRDefault="00BF0857">
      <w:pPr>
        <w:jc w:val="center"/>
        <w:rPr>
          <w:b/>
          <w:bCs/>
          <w:sz w:val="24"/>
          <w:szCs w:val="24"/>
        </w:rPr>
      </w:pPr>
      <w:r w:rsidRPr="00DC2DA4">
        <w:rPr>
          <w:b/>
          <w:bCs/>
          <w:sz w:val="24"/>
          <w:szCs w:val="24"/>
        </w:rPr>
        <w:t>СГЦ.0</w:t>
      </w:r>
      <w:r w:rsidR="005F30F2">
        <w:rPr>
          <w:b/>
          <w:bCs/>
          <w:sz w:val="24"/>
          <w:szCs w:val="24"/>
        </w:rPr>
        <w:t>5</w:t>
      </w:r>
      <w:r w:rsidRPr="00DC2DA4">
        <w:rPr>
          <w:b/>
          <w:bCs/>
          <w:sz w:val="24"/>
          <w:szCs w:val="24"/>
        </w:rPr>
        <w:t xml:space="preserve"> ОСНОВЫ ФИНАНСОВОЙ ГРАМОТНОСТИ</w:t>
      </w:r>
    </w:p>
    <w:p w14:paraId="6CC3AE04" w14:textId="77777777" w:rsidR="00310E40" w:rsidRPr="00DC2DA4" w:rsidRDefault="00310E40">
      <w:pPr>
        <w:tabs>
          <w:tab w:val="center" w:pos="4677"/>
          <w:tab w:val="left" w:pos="7104"/>
        </w:tabs>
        <w:jc w:val="center"/>
        <w:rPr>
          <w:b/>
          <w:sz w:val="24"/>
          <w:szCs w:val="24"/>
        </w:rPr>
      </w:pPr>
    </w:p>
    <w:p w14:paraId="2CFF9725" w14:textId="77777777" w:rsidR="00310E40" w:rsidRPr="00DC2DA4" w:rsidRDefault="00310E40">
      <w:pPr>
        <w:rPr>
          <w:sz w:val="24"/>
          <w:szCs w:val="24"/>
        </w:rPr>
      </w:pPr>
    </w:p>
    <w:p w14:paraId="64562A8D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58AB4155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3CF6391D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4CF9E234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2967C879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0D828CCC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6460227B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5717C79C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4651A056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4480D5F7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1D9D2C97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31C457C0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546731BF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15EC53CA" w14:textId="77777777" w:rsidR="00310E40" w:rsidRPr="00DC2DA4" w:rsidRDefault="00310E40">
      <w:pPr>
        <w:rPr>
          <w:sz w:val="24"/>
          <w:szCs w:val="24"/>
          <w:highlight w:val="yellow"/>
        </w:rPr>
      </w:pPr>
    </w:p>
    <w:p w14:paraId="26573956" w14:textId="77777777" w:rsidR="00310E40" w:rsidRPr="009170FB" w:rsidRDefault="00310E40">
      <w:pPr>
        <w:rPr>
          <w:sz w:val="24"/>
          <w:szCs w:val="24"/>
        </w:rPr>
      </w:pPr>
    </w:p>
    <w:p w14:paraId="7B3F609F" w14:textId="77777777" w:rsidR="00310E40" w:rsidRPr="009170FB" w:rsidRDefault="00310E40">
      <w:pPr>
        <w:rPr>
          <w:sz w:val="24"/>
          <w:szCs w:val="24"/>
        </w:rPr>
      </w:pPr>
    </w:p>
    <w:p w14:paraId="1A733FEA" w14:textId="71386963" w:rsidR="00310E40" w:rsidRPr="002C2FCF" w:rsidRDefault="00BF0857">
      <w:pPr>
        <w:jc w:val="center"/>
        <w:rPr>
          <w:b/>
          <w:sz w:val="24"/>
          <w:szCs w:val="24"/>
        </w:rPr>
      </w:pPr>
      <w:r w:rsidRPr="002C2FCF">
        <w:rPr>
          <w:b/>
          <w:sz w:val="24"/>
          <w:szCs w:val="24"/>
        </w:rPr>
        <w:t>202</w:t>
      </w:r>
      <w:r w:rsidR="002C2FCF">
        <w:rPr>
          <w:b/>
          <w:sz w:val="24"/>
          <w:szCs w:val="24"/>
        </w:rPr>
        <w:t>5</w:t>
      </w:r>
    </w:p>
    <w:p w14:paraId="5267BEA3" w14:textId="54D56E42" w:rsidR="00A74A06" w:rsidRPr="002C2FCF" w:rsidRDefault="00BF0857" w:rsidP="00A74A06">
      <w:pPr>
        <w:rPr>
          <w:b/>
        </w:rPr>
      </w:pPr>
      <w:r w:rsidRPr="002C2FCF">
        <w:rPr>
          <w:b/>
          <w:sz w:val="24"/>
          <w:szCs w:val="24"/>
        </w:rPr>
        <w:br w:type="page"/>
      </w:r>
      <w:bookmarkStart w:id="4" w:name="_Toc167883762"/>
    </w:p>
    <w:p w14:paraId="2B52D436" w14:textId="3DF84BA1" w:rsidR="005F30F2" w:rsidRPr="00BE6364" w:rsidRDefault="005F30F2" w:rsidP="005F30F2">
      <w:pPr>
        <w:pStyle w:val="15"/>
        <w:rPr>
          <w:rFonts w:ascii="Calibri" w:hAnsi="Calibri"/>
        </w:rPr>
      </w:pPr>
      <w:bookmarkStart w:id="5" w:name="_Toc199417133"/>
      <w:bookmarkStart w:id="6" w:name="_Toc199417224"/>
      <w:r w:rsidRPr="005F30F2">
        <w:t>СОДЕРЖАНИЕ ПРОГРАММЫ</w:t>
      </w:r>
      <w:bookmarkEnd w:id="4"/>
      <w:bookmarkEnd w:id="5"/>
      <w:bookmarkEnd w:id="6"/>
    </w:p>
    <w:p w14:paraId="797A33EE" w14:textId="0A8A86FE" w:rsidR="00BE6364" w:rsidRPr="00BE6364" w:rsidRDefault="00BE6364" w:rsidP="005F30F2">
      <w:pPr>
        <w:pStyle w:val="15"/>
        <w:rPr>
          <w:rFonts w:ascii="Calibri" w:hAnsi="Calibri"/>
        </w:rPr>
      </w:pPr>
    </w:p>
    <w:p w14:paraId="7368E0DE" w14:textId="6480708C" w:rsidR="00BE6364" w:rsidRPr="00BE6364" w:rsidRDefault="00BE6364">
      <w:pPr>
        <w:pStyle w:val="11"/>
        <w:tabs>
          <w:tab w:val="right" w:leader="dot" w:pos="9629"/>
        </w:tabs>
        <w:rPr>
          <w:rFonts w:eastAsia="SimSun"/>
          <w:noProof/>
          <w:sz w:val="24"/>
          <w:szCs w:val="24"/>
        </w:rPr>
      </w:pPr>
      <w:r w:rsidRPr="00BE6364">
        <w:rPr>
          <w:sz w:val="24"/>
          <w:szCs w:val="24"/>
        </w:rPr>
        <w:fldChar w:fldCharType="begin"/>
      </w:r>
      <w:r w:rsidRPr="00BE6364">
        <w:rPr>
          <w:sz w:val="24"/>
          <w:szCs w:val="24"/>
        </w:rPr>
        <w:instrText xml:space="preserve"> TOC \o "1-3" \h \z \u </w:instrText>
      </w:r>
      <w:r w:rsidRPr="00BE6364">
        <w:rPr>
          <w:sz w:val="24"/>
          <w:szCs w:val="24"/>
        </w:rPr>
        <w:fldChar w:fldCharType="separate"/>
      </w:r>
    </w:p>
    <w:p w14:paraId="19878FB9" w14:textId="142EA8B5" w:rsidR="00BE6364" w:rsidRPr="00BE6364" w:rsidRDefault="00BE6364">
      <w:pPr>
        <w:pStyle w:val="11"/>
        <w:tabs>
          <w:tab w:val="right" w:leader="dot" w:pos="9629"/>
        </w:tabs>
        <w:rPr>
          <w:rFonts w:eastAsia="SimSun"/>
          <w:noProof/>
          <w:sz w:val="24"/>
          <w:szCs w:val="24"/>
        </w:rPr>
      </w:pPr>
      <w:hyperlink w:anchor="_Toc199417225" w:history="1">
        <w:r w:rsidRPr="00BE6364">
          <w:rPr>
            <w:rStyle w:val="a6"/>
            <w:caps/>
            <w:noProof/>
            <w:sz w:val="24"/>
            <w:szCs w:val="24"/>
          </w:rPr>
          <w:t>1. </w:t>
        </w:r>
        <w:r w:rsidRPr="00BE6364">
          <w:rPr>
            <w:rStyle w:val="a6"/>
            <w:noProof/>
            <w:sz w:val="24"/>
            <w:szCs w:val="24"/>
          </w:rPr>
          <w:t>ОБЩАЯ ХАРАКТЕРИСТИКА РАБОЧЕЙ ПРОГРАММЫ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_Toc199417225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3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3281D492" w14:textId="720004A8" w:rsidR="00BE6364" w:rsidRPr="00BE6364" w:rsidRDefault="00BE6364">
      <w:pPr>
        <w:pStyle w:val="23"/>
        <w:rPr>
          <w:rFonts w:eastAsia="SimSun"/>
          <w:noProof/>
          <w:sz w:val="24"/>
          <w:szCs w:val="24"/>
        </w:rPr>
      </w:pPr>
      <w:hyperlink w:anchor="_Toc199417228" w:history="1">
        <w:r w:rsidRPr="00BE6364">
          <w:rPr>
            <w:rStyle w:val="a6"/>
            <w:noProof/>
            <w:sz w:val="24"/>
            <w:szCs w:val="24"/>
          </w:rPr>
          <w:t>1.1. Цель и место дисциплины в структуре образовательной программы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_Toc199417228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3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39C4B849" w14:textId="347C9D4D" w:rsidR="00BE6364" w:rsidRPr="00BE6364" w:rsidRDefault="00BE6364">
      <w:pPr>
        <w:pStyle w:val="23"/>
        <w:rPr>
          <w:rFonts w:eastAsia="SimSun"/>
          <w:noProof/>
          <w:sz w:val="24"/>
          <w:szCs w:val="24"/>
        </w:rPr>
      </w:pPr>
      <w:hyperlink w:anchor="_Toc199417229" w:history="1">
        <w:r w:rsidRPr="00BE6364">
          <w:rPr>
            <w:rStyle w:val="a6"/>
            <w:noProof/>
            <w:sz w:val="24"/>
            <w:szCs w:val="24"/>
          </w:rPr>
          <w:t>1.2. Планируемые результаты освоения дисциплины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_Toc199417229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3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4ADE9ACA" w14:textId="462FDC7D" w:rsidR="00BE6364" w:rsidRPr="00BE6364" w:rsidRDefault="00BE6364">
      <w:pPr>
        <w:pStyle w:val="23"/>
        <w:rPr>
          <w:rFonts w:eastAsia="SimSun"/>
          <w:noProof/>
          <w:sz w:val="24"/>
          <w:szCs w:val="24"/>
        </w:rPr>
      </w:pPr>
      <w:hyperlink w:anchor="_Toc199417230" w:history="1">
        <w:r w:rsidRPr="00BE6364">
          <w:rPr>
            <w:rStyle w:val="a6"/>
            <w:noProof/>
            <w:sz w:val="24"/>
            <w:szCs w:val="24"/>
          </w:rPr>
          <w:t>1.3.</w:t>
        </w:r>
        <w:r w:rsidRPr="00BE6364">
          <w:rPr>
            <w:rFonts w:eastAsia="SimSun"/>
            <w:noProof/>
            <w:sz w:val="24"/>
            <w:szCs w:val="24"/>
          </w:rPr>
          <w:tab/>
        </w:r>
        <w:r w:rsidRPr="00BE6364">
          <w:rPr>
            <w:rStyle w:val="a6"/>
            <w:noProof/>
            <w:sz w:val="24"/>
            <w:szCs w:val="24"/>
          </w:rPr>
          <w:t>Обоснование часов вариативной части ОПОП-П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_Toc199417230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4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58E52228" w14:textId="3D811F59" w:rsidR="00BE6364" w:rsidRPr="00BE6364" w:rsidRDefault="00BE6364">
      <w:pPr>
        <w:pStyle w:val="11"/>
        <w:tabs>
          <w:tab w:val="right" w:leader="dot" w:pos="9629"/>
        </w:tabs>
        <w:rPr>
          <w:rFonts w:eastAsia="SimSun"/>
          <w:noProof/>
          <w:sz w:val="24"/>
          <w:szCs w:val="24"/>
        </w:rPr>
      </w:pPr>
      <w:hyperlink w:anchor="_Toc199417231" w:history="1">
        <w:r w:rsidRPr="00BE6364">
          <w:rPr>
            <w:rStyle w:val="a6"/>
            <w:noProof/>
            <w:sz w:val="24"/>
            <w:szCs w:val="24"/>
          </w:rPr>
          <w:t>2. СТРУКТУРА И СОДЕРЖАНИЕ ДИСЦИПЛИНЫ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_Toc199417231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5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695C2C26" w14:textId="7B613C97" w:rsidR="00BE6364" w:rsidRPr="00BE6364" w:rsidRDefault="00BE6364">
      <w:pPr>
        <w:pStyle w:val="23"/>
        <w:rPr>
          <w:rFonts w:eastAsia="SimSun"/>
          <w:noProof/>
          <w:sz w:val="24"/>
          <w:szCs w:val="24"/>
        </w:rPr>
      </w:pPr>
      <w:hyperlink w:anchor="_Toc199417232" w:history="1">
        <w:r w:rsidRPr="00BE6364">
          <w:rPr>
            <w:rStyle w:val="a6"/>
            <w:noProof/>
            <w:sz w:val="24"/>
            <w:szCs w:val="24"/>
          </w:rPr>
          <w:t>2.1. Трудоемкость освоения дисциплины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_Toc199417232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5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1016A2EC" w14:textId="7635C9E4" w:rsidR="00BE6364" w:rsidRPr="00BE6364" w:rsidRDefault="00BE6364">
      <w:pPr>
        <w:pStyle w:val="31"/>
        <w:rPr>
          <w:rFonts w:eastAsia="SimSun"/>
          <w:b w:val="0"/>
          <w:noProof/>
          <w:sz w:val="24"/>
          <w:szCs w:val="24"/>
        </w:rPr>
      </w:pPr>
      <w:hyperlink w:anchor="_Toc199417233" w:history="1">
        <w:r w:rsidRPr="00BE6364">
          <w:rPr>
            <w:rStyle w:val="a6"/>
            <w:b w:val="0"/>
            <w:noProof/>
            <w:sz w:val="24"/>
            <w:szCs w:val="24"/>
          </w:rPr>
          <w:t>2.2 Содержание дисциплины</w:t>
        </w:r>
        <w:r w:rsidRPr="00BE6364">
          <w:rPr>
            <w:b w:val="0"/>
            <w:noProof/>
            <w:webHidden/>
            <w:sz w:val="24"/>
            <w:szCs w:val="24"/>
          </w:rPr>
          <w:tab/>
        </w:r>
        <w:r w:rsidRPr="00BE6364">
          <w:rPr>
            <w:b w:val="0"/>
            <w:noProof/>
            <w:webHidden/>
            <w:sz w:val="24"/>
            <w:szCs w:val="24"/>
          </w:rPr>
          <w:fldChar w:fldCharType="begin"/>
        </w:r>
        <w:r w:rsidRPr="00BE6364">
          <w:rPr>
            <w:b w:val="0"/>
            <w:noProof/>
            <w:webHidden/>
            <w:sz w:val="24"/>
            <w:szCs w:val="24"/>
          </w:rPr>
          <w:instrText xml:space="preserve"> PAGEREF _Toc199417233 \h </w:instrText>
        </w:r>
        <w:r w:rsidRPr="00BE6364">
          <w:rPr>
            <w:b w:val="0"/>
            <w:noProof/>
            <w:webHidden/>
            <w:sz w:val="24"/>
            <w:szCs w:val="24"/>
          </w:rPr>
        </w:r>
        <w:r w:rsidRPr="00BE6364">
          <w:rPr>
            <w:b w:val="0"/>
            <w:noProof/>
            <w:webHidden/>
            <w:sz w:val="24"/>
            <w:szCs w:val="24"/>
          </w:rPr>
          <w:fldChar w:fldCharType="separate"/>
        </w:r>
        <w:r w:rsidRPr="00BE6364">
          <w:rPr>
            <w:b w:val="0"/>
            <w:noProof/>
            <w:webHidden/>
            <w:sz w:val="24"/>
            <w:szCs w:val="24"/>
          </w:rPr>
          <w:t>6</w:t>
        </w:r>
        <w:r w:rsidRPr="00BE6364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14:paraId="4F74E78A" w14:textId="1B8193D9" w:rsidR="00BE6364" w:rsidRPr="00BE6364" w:rsidRDefault="00BE6364">
      <w:pPr>
        <w:pStyle w:val="11"/>
        <w:tabs>
          <w:tab w:val="right" w:leader="dot" w:pos="9629"/>
        </w:tabs>
        <w:rPr>
          <w:rFonts w:eastAsia="SimSun"/>
          <w:noProof/>
          <w:sz w:val="24"/>
          <w:szCs w:val="24"/>
        </w:rPr>
      </w:pPr>
      <w:hyperlink w:anchor="_Toc199417234" w:history="1">
        <w:r w:rsidRPr="00BE6364">
          <w:rPr>
            <w:rStyle w:val="a6"/>
            <w:noProof/>
            <w:sz w:val="24"/>
            <w:szCs w:val="24"/>
          </w:rPr>
          <w:t>3. УСЛОВИЯ РЕАЛИЗАЦИИ УЧЕБНОЙ ДИСЦИПЛИНЫ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_Toc199417234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10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52E36EA0" w14:textId="1D427972" w:rsidR="00BE6364" w:rsidRPr="00BE6364" w:rsidRDefault="00BE6364">
      <w:pPr>
        <w:pStyle w:val="23"/>
        <w:rPr>
          <w:rFonts w:eastAsia="SimSun"/>
          <w:noProof/>
          <w:sz w:val="24"/>
          <w:szCs w:val="24"/>
        </w:rPr>
      </w:pPr>
      <w:hyperlink w:anchor="_Toc199417235" w:history="1">
        <w:r w:rsidRPr="00BE6364">
          <w:rPr>
            <w:rStyle w:val="a6"/>
            <w:noProof/>
            <w:sz w:val="24"/>
            <w:szCs w:val="24"/>
          </w:rPr>
          <w:t>3.1. Материально-техническое обеспечение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_Toc199417235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10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7A17D3A0" w14:textId="243B8C79" w:rsidR="00BE6364" w:rsidRPr="00BE6364" w:rsidRDefault="00BE6364">
      <w:pPr>
        <w:pStyle w:val="23"/>
        <w:rPr>
          <w:rFonts w:eastAsia="SimSun"/>
          <w:noProof/>
          <w:sz w:val="24"/>
          <w:szCs w:val="24"/>
        </w:rPr>
      </w:pPr>
      <w:hyperlink w:anchor="_Toc199417236" w:history="1">
        <w:r w:rsidRPr="00BE6364">
          <w:rPr>
            <w:rStyle w:val="a6"/>
            <w:noProof/>
            <w:sz w:val="24"/>
            <w:szCs w:val="24"/>
          </w:rPr>
          <w:t>3.2. Учебно-методическое обеспечение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_Toc199417236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10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5661D6C7" w14:textId="01C0E749" w:rsidR="00BE6364" w:rsidRPr="00BE6364" w:rsidRDefault="00BE6364">
      <w:pPr>
        <w:pStyle w:val="11"/>
        <w:tabs>
          <w:tab w:val="right" w:leader="dot" w:pos="9629"/>
        </w:tabs>
        <w:rPr>
          <w:rFonts w:eastAsia="SimSun"/>
          <w:noProof/>
          <w:sz w:val="24"/>
          <w:szCs w:val="24"/>
        </w:rPr>
      </w:pPr>
      <w:hyperlink w:anchor="_Toc199417237" w:history="1">
        <w:r w:rsidRPr="00BE6364">
          <w:rPr>
            <w:rStyle w:val="a6"/>
            <w:noProof/>
            <w:sz w:val="24"/>
            <w:szCs w:val="24"/>
          </w:rPr>
          <w:t>4. КОНТРОЛЬ И ОЦЕНКА РЕЗУЛЬТАТОВ ОСВОЕНИЯ</w:t>
        </w:r>
        <w:r>
          <w:rPr>
            <w:rStyle w:val="a6"/>
            <w:noProof/>
            <w:sz w:val="24"/>
            <w:szCs w:val="24"/>
          </w:rPr>
          <w:t xml:space="preserve"> </w:t>
        </w:r>
      </w:hyperlink>
      <w:hyperlink w:anchor="_Toc199417238" w:history="1">
        <w:r w:rsidRPr="00BE6364">
          <w:rPr>
            <w:rStyle w:val="a6"/>
            <w:noProof/>
            <w:sz w:val="24"/>
            <w:szCs w:val="24"/>
          </w:rPr>
          <w:t>УЧЕБНОЙ ДИСЦИПЛИНЫ</w:t>
        </w:r>
        <w:r w:rsidRPr="00BE6364">
          <w:rPr>
            <w:noProof/>
            <w:webHidden/>
            <w:sz w:val="24"/>
            <w:szCs w:val="24"/>
          </w:rPr>
          <w:tab/>
        </w:r>
        <w:r w:rsidRPr="00BE6364">
          <w:rPr>
            <w:noProof/>
            <w:webHidden/>
            <w:sz w:val="24"/>
            <w:szCs w:val="24"/>
          </w:rPr>
          <w:fldChar w:fldCharType="begin"/>
        </w:r>
        <w:r w:rsidRPr="00BE6364">
          <w:rPr>
            <w:noProof/>
            <w:webHidden/>
            <w:sz w:val="24"/>
            <w:szCs w:val="24"/>
          </w:rPr>
          <w:instrText xml:space="preserve"> PAGEREF _Toc199417238 \h </w:instrText>
        </w:r>
        <w:r w:rsidRPr="00BE6364">
          <w:rPr>
            <w:noProof/>
            <w:webHidden/>
            <w:sz w:val="24"/>
            <w:szCs w:val="24"/>
          </w:rPr>
        </w:r>
        <w:r w:rsidRPr="00BE6364">
          <w:rPr>
            <w:noProof/>
            <w:webHidden/>
            <w:sz w:val="24"/>
            <w:szCs w:val="24"/>
          </w:rPr>
          <w:fldChar w:fldCharType="separate"/>
        </w:r>
        <w:r w:rsidRPr="00BE6364">
          <w:rPr>
            <w:noProof/>
            <w:webHidden/>
            <w:sz w:val="24"/>
            <w:szCs w:val="24"/>
          </w:rPr>
          <w:t>11</w:t>
        </w:r>
        <w:r w:rsidRPr="00BE6364">
          <w:rPr>
            <w:noProof/>
            <w:webHidden/>
            <w:sz w:val="24"/>
            <w:szCs w:val="24"/>
          </w:rPr>
          <w:fldChar w:fldCharType="end"/>
        </w:r>
      </w:hyperlink>
    </w:p>
    <w:p w14:paraId="7916B6E8" w14:textId="04D4D12A" w:rsidR="00BE6364" w:rsidRDefault="00BE6364">
      <w:r w:rsidRPr="00BE6364">
        <w:rPr>
          <w:bCs/>
          <w:sz w:val="24"/>
          <w:szCs w:val="24"/>
        </w:rPr>
        <w:fldChar w:fldCharType="end"/>
      </w:r>
    </w:p>
    <w:p w14:paraId="6297C3D5" w14:textId="715B956B" w:rsidR="00BE6364" w:rsidRDefault="00BE6364"/>
    <w:p w14:paraId="7F6964EF" w14:textId="77777777" w:rsidR="00BE6364" w:rsidRPr="00BE6364" w:rsidRDefault="00BE6364" w:rsidP="005F30F2">
      <w:pPr>
        <w:pStyle w:val="15"/>
        <w:rPr>
          <w:rFonts w:ascii="Calibri" w:hAnsi="Calibri"/>
        </w:rPr>
      </w:pPr>
    </w:p>
    <w:p w14:paraId="7FD5BE41" w14:textId="25120D91" w:rsidR="00310E40" w:rsidRPr="003E4D56" w:rsidRDefault="00310E40" w:rsidP="005F30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</w:rPr>
      </w:pPr>
    </w:p>
    <w:p w14:paraId="45F0B2E2" w14:textId="77777777" w:rsidR="00310E40" w:rsidRPr="003E4D56" w:rsidRDefault="00310E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3E0B57E7" w14:textId="77777777" w:rsidR="00310E40" w:rsidRPr="009170FB" w:rsidRDefault="00BF0857" w:rsidP="002C2FCF">
      <w:pPr>
        <w:keepNext/>
        <w:autoSpaceDE w:val="0"/>
        <w:autoSpaceDN w:val="0"/>
        <w:jc w:val="center"/>
        <w:outlineLvl w:val="0"/>
        <w:rPr>
          <w:b/>
          <w:sz w:val="24"/>
          <w:szCs w:val="24"/>
        </w:rPr>
      </w:pPr>
      <w:r w:rsidRPr="003E4D56">
        <w:rPr>
          <w:b/>
          <w:caps/>
          <w:sz w:val="24"/>
          <w:szCs w:val="24"/>
        </w:rPr>
        <w:br w:type="page"/>
      </w:r>
      <w:bookmarkStart w:id="7" w:name="_Toc199417134"/>
      <w:bookmarkStart w:id="8" w:name="_Toc199417225"/>
      <w:r w:rsidRPr="009170FB">
        <w:rPr>
          <w:b/>
          <w:caps/>
          <w:sz w:val="24"/>
          <w:szCs w:val="24"/>
        </w:rPr>
        <w:lastRenderedPageBreak/>
        <w:t>1. </w:t>
      </w:r>
      <w:r w:rsidRPr="009170FB">
        <w:rPr>
          <w:b/>
          <w:sz w:val="24"/>
          <w:szCs w:val="24"/>
        </w:rPr>
        <w:t>ОБЩАЯ ХАРАКТЕРИСТИКА РАБОЧЕЙ ПРОГРАММЫ</w:t>
      </w:r>
      <w:bookmarkEnd w:id="7"/>
      <w:bookmarkEnd w:id="8"/>
    </w:p>
    <w:p w14:paraId="5437FD8D" w14:textId="77777777" w:rsidR="00310E40" w:rsidRDefault="00BF0857" w:rsidP="002C2FCF">
      <w:pPr>
        <w:keepNext/>
        <w:autoSpaceDE w:val="0"/>
        <w:autoSpaceDN w:val="0"/>
        <w:jc w:val="center"/>
        <w:outlineLvl w:val="0"/>
        <w:rPr>
          <w:b/>
          <w:sz w:val="24"/>
          <w:szCs w:val="24"/>
        </w:rPr>
      </w:pPr>
      <w:bookmarkStart w:id="9" w:name="_Toc199417135"/>
      <w:bookmarkStart w:id="10" w:name="_Toc199417226"/>
      <w:r w:rsidRPr="009170FB">
        <w:rPr>
          <w:b/>
          <w:sz w:val="24"/>
          <w:szCs w:val="24"/>
        </w:rPr>
        <w:t>УЧЕБНОЙ ДИСЦИПЛИНЫ</w:t>
      </w:r>
      <w:bookmarkEnd w:id="9"/>
      <w:bookmarkEnd w:id="10"/>
    </w:p>
    <w:p w14:paraId="46292C02" w14:textId="429836B9" w:rsidR="00ED36B5" w:rsidRPr="009170FB" w:rsidRDefault="00ED36B5" w:rsidP="002C2FCF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bookmarkStart w:id="11" w:name="_Toc199417136"/>
      <w:bookmarkStart w:id="12" w:name="_Toc199417227"/>
      <w:r>
        <w:rPr>
          <w:b/>
          <w:sz w:val="24"/>
          <w:szCs w:val="24"/>
        </w:rPr>
        <w:t>СГЦ.05 ОСНОВЫ ФИНАНСОВОЙ ГРАМОТНОСТИ</w:t>
      </w:r>
      <w:bookmarkEnd w:id="11"/>
      <w:bookmarkEnd w:id="12"/>
    </w:p>
    <w:p w14:paraId="3C9B7223" w14:textId="77777777" w:rsidR="00310E40" w:rsidRPr="00DC2DA4" w:rsidRDefault="00310E40" w:rsidP="002C2FCF">
      <w:pPr>
        <w:pStyle w:val="aff2"/>
        <w:ind w:firstLine="709"/>
        <w:rPr>
          <w:b/>
          <w:sz w:val="24"/>
          <w:szCs w:val="24"/>
          <w:highlight w:val="yellow"/>
        </w:rPr>
      </w:pPr>
    </w:p>
    <w:p w14:paraId="6E42DAC7" w14:textId="77777777" w:rsidR="005F30F2" w:rsidRPr="00EA6E1D" w:rsidRDefault="005F30F2" w:rsidP="002C2FCF">
      <w:pPr>
        <w:pStyle w:val="110"/>
        <w:spacing w:after="0" w:line="240" w:lineRule="auto"/>
        <w:rPr>
          <w:rFonts w:ascii="Times New Roman" w:hAnsi="Times New Roman"/>
        </w:rPr>
      </w:pPr>
      <w:bookmarkStart w:id="13" w:name="_Toc167883766"/>
      <w:bookmarkStart w:id="14" w:name="_Toc199417137"/>
      <w:bookmarkStart w:id="15" w:name="_Toc199417228"/>
      <w:r w:rsidRPr="00EA6E1D">
        <w:rPr>
          <w:rFonts w:ascii="Times New Roman" w:hAnsi="Times New Roman"/>
        </w:rPr>
        <w:t xml:space="preserve">1.1. Цель и место </w:t>
      </w:r>
      <w:r>
        <w:rPr>
          <w:rFonts w:ascii="Times New Roman" w:hAnsi="Times New Roman"/>
        </w:rPr>
        <w:t>дисциплины</w:t>
      </w:r>
      <w:r w:rsidRPr="00EA6E1D">
        <w:rPr>
          <w:rFonts w:ascii="Times New Roman" w:hAnsi="Times New Roman"/>
        </w:rPr>
        <w:t xml:space="preserve"> в структуре образовательной программы</w:t>
      </w:r>
      <w:bookmarkEnd w:id="13"/>
      <w:bookmarkEnd w:id="14"/>
      <w:bookmarkEnd w:id="15"/>
    </w:p>
    <w:p w14:paraId="15CFFA15" w14:textId="4E0AA62A" w:rsidR="005F30F2" w:rsidRPr="005F30F2" w:rsidRDefault="005F30F2" w:rsidP="002C2FCF">
      <w:pPr>
        <w:suppressAutoHyphens/>
        <w:ind w:firstLine="709"/>
        <w:jc w:val="both"/>
        <w:rPr>
          <w:sz w:val="24"/>
          <w:szCs w:val="24"/>
        </w:rPr>
      </w:pPr>
      <w:r w:rsidRPr="00FA680C">
        <w:rPr>
          <w:sz w:val="24"/>
          <w:szCs w:val="24"/>
        </w:rPr>
        <w:t xml:space="preserve">Цель </w:t>
      </w:r>
      <w:r>
        <w:rPr>
          <w:sz w:val="24"/>
          <w:szCs w:val="24"/>
        </w:rPr>
        <w:t>дисциплины СГЦ.05 Основы финансовой грамотности</w:t>
      </w:r>
      <w:r w:rsidRPr="00FA680C">
        <w:rPr>
          <w:sz w:val="24"/>
          <w:szCs w:val="24"/>
        </w:rPr>
        <w:t xml:space="preserve">: </w:t>
      </w:r>
      <w:r w:rsidR="007F7382">
        <w:rPr>
          <w:sz w:val="24"/>
          <w:szCs w:val="24"/>
        </w:rPr>
        <w:t>формирование представлений об основных инструментах и методах управления личными финансами, о сущност</w:t>
      </w:r>
      <w:r w:rsidR="00A81C55">
        <w:rPr>
          <w:sz w:val="24"/>
          <w:szCs w:val="24"/>
        </w:rPr>
        <w:t xml:space="preserve">и </w:t>
      </w:r>
      <w:r w:rsidR="007F7382">
        <w:rPr>
          <w:sz w:val="24"/>
          <w:szCs w:val="24"/>
        </w:rPr>
        <w:t>накопления и страхования.</w:t>
      </w:r>
      <w:r w:rsidRPr="00900FFA">
        <w:rPr>
          <w:i/>
          <w:iCs/>
          <w:sz w:val="24"/>
          <w:szCs w:val="24"/>
        </w:rPr>
        <w:t xml:space="preserve"> </w:t>
      </w:r>
    </w:p>
    <w:p w14:paraId="66B9BFC8" w14:textId="6C586FBE" w:rsidR="005F30F2" w:rsidRDefault="005F30F2" w:rsidP="002C2FCF">
      <w:pPr>
        <w:suppressAutoHyphens/>
        <w:ind w:firstLine="709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Дисциплина СГЦ.05 Основы финансовой грамотности </w:t>
      </w:r>
      <w:bookmarkStart w:id="16" w:name="_Toc156294568"/>
      <w:bookmarkStart w:id="17" w:name="_Toc167883767"/>
      <w:r w:rsidRPr="00E11160">
        <w:rPr>
          <w:sz w:val="24"/>
          <w:szCs w:val="24"/>
        </w:rPr>
        <w:t>включен</w:t>
      </w:r>
      <w:r>
        <w:rPr>
          <w:sz w:val="24"/>
          <w:szCs w:val="24"/>
        </w:rPr>
        <w:t>а</w:t>
      </w:r>
      <w:r w:rsidRPr="00E11160">
        <w:rPr>
          <w:sz w:val="24"/>
          <w:szCs w:val="24"/>
        </w:rPr>
        <w:t xml:space="preserve"> в </w:t>
      </w:r>
      <w:r w:rsidRPr="00D119C8">
        <w:rPr>
          <w:sz w:val="24"/>
          <w:szCs w:val="24"/>
        </w:rPr>
        <w:t xml:space="preserve">обязательную часть </w:t>
      </w:r>
      <w:r>
        <w:rPr>
          <w:sz w:val="24"/>
          <w:szCs w:val="24"/>
        </w:rPr>
        <w:t>социально-гуманитарного</w:t>
      </w:r>
      <w:r w:rsidRPr="00D119C8">
        <w:rPr>
          <w:sz w:val="24"/>
          <w:szCs w:val="24"/>
        </w:rPr>
        <w:t xml:space="preserve"> цикла образовательной программы. </w:t>
      </w:r>
    </w:p>
    <w:p w14:paraId="7EFF58C8" w14:textId="77777777" w:rsidR="005F30F2" w:rsidRDefault="005F30F2" w:rsidP="002C2FCF">
      <w:pPr>
        <w:suppressAutoHyphens/>
        <w:ind w:firstLine="709"/>
        <w:jc w:val="both"/>
      </w:pPr>
    </w:p>
    <w:p w14:paraId="24FDFDE6" w14:textId="77777777" w:rsidR="005F30F2" w:rsidRPr="00BE6364" w:rsidRDefault="005F30F2" w:rsidP="00BE6364">
      <w:pPr>
        <w:pStyle w:val="2"/>
      </w:pPr>
      <w:bookmarkStart w:id="18" w:name="_Toc199417229"/>
      <w:r w:rsidRPr="00BE6364">
        <w:t>1.2. Планируемые результаты освоения дисциплины</w:t>
      </w:r>
      <w:bookmarkEnd w:id="16"/>
      <w:bookmarkEnd w:id="17"/>
      <w:bookmarkEnd w:id="18"/>
    </w:p>
    <w:p w14:paraId="3F02232B" w14:textId="77777777" w:rsidR="005F30F2" w:rsidRDefault="005F30F2" w:rsidP="002C2FCF">
      <w:pPr>
        <w:ind w:firstLine="709"/>
        <w:jc w:val="both"/>
        <w:rPr>
          <w:sz w:val="24"/>
          <w:szCs w:val="24"/>
        </w:rPr>
      </w:pPr>
      <w:r w:rsidRPr="00FA680C">
        <w:rPr>
          <w:sz w:val="24"/>
          <w:szCs w:val="24"/>
        </w:rPr>
        <w:t xml:space="preserve">Результаты освоения </w:t>
      </w:r>
      <w:r>
        <w:rPr>
          <w:sz w:val="24"/>
          <w:szCs w:val="24"/>
        </w:rPr>
        <w:t>дисциплины</w:t>
      </w:r>
      <w:r w:rsidRPr="00FA680C">
        <w:rPr>
          <w:sz w:val="24"/>
          <w:szCs w:val="24"/>
        </w:rPr>
        <w:t xml:space="preserve"> соотносятся с планируемыми результатами освоения образовательной программы, представленными в </w:t>
      </w:r>
      <w:r>
        <w:rPr>
          <w:sz w:val="24"/>
          <w:szCs w:val="24"/>
        </w:rPr>
        <w:t>матрице компетенций выпускника (п. 4.3 ОПОП-П)</w:t>
      </w:r>
      <w:r w:rsidRPr="00FA680C">
        <w:rPr>
          <w:sz w:val="24"/>
          <w:szCs w:val="24"/>
        </w:rPr>
        <w:t>.</w:t>
      </w:r>
    </w:p>
    <w:p w14:paraId="500BEE74" w14:textId="77777777" w:rsidR="005F30F2" w:rsidRDefault="005F30F2" w:rsidP="002C2FCF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 результате освоения дисциплины обучающийся должен:</w:t>
      </w:r>
    </w:p>
    <w:p w14:paraId="74C7BD11" w14:textId="77777777" w:rsidR="005F30F2" w:rsidRDefault="005F30F2" w:rsidP="005F30F2">
      <w:pPr>
        <w:spacing w:after="120"/>
        <w:ind w:firstLine="709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675"/>
        <w:gridCol w:w="2675"/>
        <w:gridCol w:w="2504"/>
      </w:tblGrid>
      <w:tr w:rsidR="005F30F2" w:rsidRPr="005F2811" w14:paraId="7758507C" w14:textId="77777777" w:rsidTr="005F30F2"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D28B7" w14:textId="4441CCCD" w:rsidR="005F30F2" w:rsidRPr="005F2811" w:rsidRDefault="005F30F2" w:rsidP="005F2811">
            <w:pPr>
              <w:widowControl w:val="0"/>
              <w:rPr>
                <w:rStyle w:val="a5"/>
                <w:b/>
                <w:i w:val="0"/>
                <w:sz w:val="22"/>
                <w:szCs w:val="22"/>
              </w:rPr>
            </w:pPr>
            <w:bookmarkStart w:id="19" w:name="_Hlk158201861"/>
            <w:r w:rsidRPr="005F2811">
              <w:rPr>
                <w:rStyle w:val="a5"/>
                <w:b/>
                <w:i w:val="0"/>
                <w:sz w:val="22"/>
                <w:szCs w:val="22"/>
              </w:rPr>
              <w:t>Код ОК, ПК</w:t>
            </w:r>
          </w:p>
          <w:p w14:paraId="66FFD1C4" w14:textId="77777777" w:rsidR="005F30F2" w:rsidRPr="005F2811" w:rsidRDefault="005F30F2" w:rsidP="005F2811">
            <w:pPr>
              <w:widowControl w:val="0"/>
              <w:rPr>
                <w:rStyle w:val="a5"/>
                <w:b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F2B82" w14:textId="77777777" w:rsidR="005F30F2" w:rsidRPr="005F2811" w:rsidRDefault="005F30F2" w:rsidP="005F281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F2811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1C3A" w14:textId="77777777" w:rsidR="005F30F2" w:rsidRPr="005F2811" w:rsidRDefault="005F30F2" w:rsidP="005F281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5F2811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C9B" w14:textId="77777777" w:rsidR="005F30F2" w:rsidRPr="005F2811" w:rsidRDefault="005F30F2" w:rsidP="005F2811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5F2811">
              <w:rPr>
                <w:b/>
                <w:sz w:val="22"/>
                <w:szCs w:val="22"/>
              </w:rPr>
              <w:t xml:space="preserve">Владеть навыками </w:t>
            </w:r>
          </w:p>
        </w:tc>
      </w:tr>
      <w:tr w:rsidR="005F30F2" w:rsidRPr="005F2811" w14:paraId="1375E081" w14:textId="77777777" w:rsidTr="005F30F2">
        <w:trPr>
          <w:trHeight w:val="1771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9E82" w14:textId="098F261F" w:rsidR="005F30F2" w:rsidRPr="005F2811" w:rsidRDefault="005F30F2" w:rsidP="005F281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F2811">
              <w:rPr>
                <w:bCs/>
                <w:sz w:val="22"/>
                <w:szCs w:val="22"/>
              </w:rPr>
              <w:t>ОК 02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4102BDEB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определять задачи для поиска информации, планировать процесс поиска, выбирать необходимые источники информации;</w:t>
            </w:r>
          </w:p>
          <w:p w14:paraId="213CC41A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выделять наиболее значимое в перечне информации, структурировать получаемую информацию, оформлять результаты поиска;</w:t>
            </w:r>
          </w:p>
          <w:p w14:paraId="333BEA38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оценивать практическую значимость результатов поиска;</w:t>
            </w:r>
          </w:p>
          <w:p w14:paraId="1C9538D8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применять средства информационных технологий для решения профессиональных задач;</w:t>
            </w:r>
          </w:p>
          <w:p w14:paraId="23B2696C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использовать современное программное обеспечение в профессиональной деятельности;</w:t>
            </w:r>
          </w:p>
          <w:p w14:paraId="0C0C31D7" w14:textId="0E831B7F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использовать различные цифровые средства для решения профессиональных задач;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280A5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номенклатура информационных источников, применяемых в профессиональной деятельности;</w:t>
            </w:r>
          </w:p>
          <w:p w14:paraId="7ECE2BE7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приемы структурирования информации;</w:t>
            </w:r>
          </w:p>
          <w:p w14:paraId="467747AF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формат оформления результатов поиска информации;</w:t>
            </w:r>
          </w:p>
          <w:p w14:paraId="6905EDB2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современные средства и устройства информатизации, порядок их применения;</w:t>
            </w:r>
          </w:p>
          <w:p w14:paraId="286C90F1" w14:textId="237CBFCD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430B" w14:textId="77777777" w:rsidR="005F30F2" w:rsidRPr="005F2811" w:rsidRDefault="005F30F2" w:rsidP="005F2811">
            <w:pPr>
              <w:widowControl w:val="0"/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bCs/>
                <w:i/>
                <w:sz w:val="22"/>
                <w:szCs w:val="22"/>
              </w:rPr>
              <w:t>-</w:t>
            </w:r>
          </w:p>
        </w:tc>
      </w:tr>
      <w:tr w:rsidR="005F30F2" w:rsidRPr="005F2811" w14:paraId="48589669" w14:textId="77777777" w:rsidTr="005F30F2">
        <w:trPr>
          <w:trHeight w:val="1771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C940D" w14:textId="0C806347" w:rsidR="005F30F2" w:rsidRPr="005F2811" w:rsidRDefault="005F30F2" w:rsidP="005F281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F2811">
              <w:rPr>
                <w:bCs/>
                <w:sz w:val="22"/>
                <w:szCs w:val="22"/>
              </w:rPr>
              <w:lastRenderedPageBreak/>
              <w:t>ОК 03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10B56B5F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определять актуальность нормативно-правовой документации в профессиональной деятельности;</w:t>
            </w:r>
          </w:p>
          <w:p w14:paraId="1AE4D476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применять современную научную профессиональную терминологию;</w:t>
            </w:r>
          </w:p>
          <w:p w14:paraId="57B76824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определять и выстраивать траектории профессионального развития и самообразования;</w:t>
            </w:r>
          </w:p>
          <w:p w14:paraId="32230C8A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выявлять достоинства и недостатки коммерческой идеи;</w:t>
            </w:r>
          </w:p>
          <w:p w14:paraId="05A4CD59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определять инвестиционную привлекательность коммерческих идей в рамках профессиональной деятельности, выявлять источники финансирования;</w:t>
            </w:r>
          </w:p>
          <w:p w14:paraId="1E668030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презентовать идеи открытия собственного дела в профессиональной деятельности;</w:t>
            </w:r>
          </w:p>
          <w:p w14:paraId="5D507565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определять источники достоверной правовой информации;</w:t>
            </w:r>
          </w:p>
          <w:p w14:paraId="72B49A3A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составлять различные правовые документы;</w:t>
            </w:r>
          </w:p>
          <w:p w14:paraId="158D8A8D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находить интересные проектные идеи, грамотно их формулировать и документировать;</w:t>
            </w:r>
          </w:p>
          <w:p w14:paraId="16C8700C" w14:textId="7208F0DA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оценивать жизнеспособность проектной идеи, составлять план проекта;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CCCC9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содержание актуальной нормативно-правовой документации;</w:t>
            </w:r>
          </w:p>
          <w:p w14:paraId="721922F1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современная научная и профессиональная терминология;</w:t>
            </w:r>
          </w:p>
          <w:p w14:paraId="495E7548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возможные траектории профессионального развития и самообразования;</w:t>
            </w:r>
          </w:p>
          <w:p w14:paraId="47C61D0D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основы предпринимательской деятельности, правовой и финансовой грамотности;</w:t>
            </w:r>
          </w:p>
          <w:p w14:paraId="16556A05" w14:textId="77777777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правила разработки презентации;</w:t>
            </w:r>
          </w:p>
          <w:p w14:paraId="227F2E1D" w14:textId="65D103AD" w:rsidR="005F30F2" w:rsidRPr="005F2811" w:rsidRDefault="005F30F2" w:rsidP="005F2811">
            <w:pPr>
              <w:widowControl w:val="0"/>
              <w:tabs>
                <w:tab w:val="left" w:pos="274"/>
              </w:tabs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основные этапы разработки и реализации проекта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8D964" w14:textId="11F6EF9C" w:rsidR="005F30F2" w:rsidRPr="005F2811" w:rsidRDefault="00AB27C9" w:rsidP="005F2811">
            <w:pPr>
              <w:widowControl w:val="0"/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bCs/>
                <w:i/>
                <w:sz w:val="22"/>
                <w:szCs w:val="22"/>
              </w:rPr>
              <w:t>-</w:t>
            </w:r>
          </w:p>
        </w:tc>
      </w:tr>
      <w:tr w:rsidR="005F30F2" w:rsidRPr="005F2811" w14:paraId="6B1BCE4A" w14:textId="77777777" w:rsidTr="00A81C55">
        <w:trPr>
          <w:trHeight w:val="4045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70BC" w14:textId="346D5098" w:rsidR="005F30F2" w:rsidRPr="005F2811" w:rsidRDefault="005F30F2" w:rsidP="005F281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F2811">
              <w:rPr>
                <w:bCs/>
                <w:sz w:val="22"/>
                <w:szCs w:val="22"/>
              </w:rPr>
              <w:lastRenderedPageBreak/>
              <w:t>ОК 06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5378F842" w14:textId="77777777" w:rsidR="005F30F2" w:rsidRPr="005F2811" w:rsidRDefault="005F30F2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проявлять гражданско-патриотическую позицию;</w:t>
            </w:r>
          </w:p>
          <w:p w14:paraId="62D8D5D0" w14:textId="77777777" w:rsidR="005F30F2" w:rsidRPr="005F2811" w:rsidRDefault="005F30F2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демонстрировать осознанное поведение;</w:t>
            </w:r>
          </w:p>
          <w:p w14:paraId="338F8499" w14:textId="77777777" w:rsidR="005F30F2" w:rsidRPr="005F2811" w:rsidRDefault="005F30F2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 xml:space="preserve">- описывать значимость своей </w:t>
            </w:r>
            <w:r w:rsidRPr="005F2811">
              <w:rPr>
                <w:iCs/>
                <w:sz w:val="22"/>
                <w:szCs w:val="22"/>
              </w:rPr>
              <w:t>специальности;</w:t>
            </w:r>
          </w:p>
          <w:p w14:paraId="19C55403" w14:textId="23DEBAF9" w:rsidR="005F30F2" w:rsidRPr="005F2811" w:rsidRDefault="005F30F2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применять стандарты антикоррупционного поведения;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B0AF" w14:textId="77777777" w:rsidR="005F30F2" w:rsidRPr="005F2811" w:rsidRDefault="005F30F2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сущность гражданско-патриотической позиции;</w:t>
            </w:r>
          </w:p>
          <w:p w14:paraId="4C01F554" w14:textId="4459642B" w:rsidR="005F30F2" w:rsidRPr="005F2811" w:rsidRDefault="005F30F2" w:rsidP="005F2811">
            <w:pPr>
              <w:widowControl w:val="0"/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 xml:space="preserve">- традиционные </w:t>
            </w:r>
            <w:r w:rsidR="00A81C55" w:rsidRPr="005F2811">
              <w:rPr>
                <w:sz w:val="22"/>
                <w:szCs w:val="22"/>
              </w:rPr>
              <w:t>общечеловеческие</w:t>
            </w:r>
            <w:r w:rsidR="00464C5D" w:rsidRPr="005F2811">
              <w:rPr>
                <w:sz w:val="22"/>
                <w:szCs w:val="22"/>
              </w:rPr>
              <w:t xml:space="preserve"> </w:t>
            </w:r>
            <w:r w:rsidRPr="005F2811">
              <w:rPr>
                <w:sz w:val="22"/>
                <w:szCs w:val="22"/>
              </w:rPr>
              <w:t>ценности, в том числе с учетом гармонизации межнациональных и межрелигиозных отношений;</w:t>
            </w:r>
          </w:p>
          <w:p w14:paraId="022D637F" w14:textId="77777777" w:rsidR="005F30F2" w:rsidRPr="005F2811" w:rsidRDefault="005F30F2" w:rsidP="005F2811">
            <w:pPr>
              <w:widowControl w:val="0"/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 xml:space="preserve">- значимость профессиональной деятельности по </w:t>
            </w:r>
            <w:r w:rsidRPr="005F2811">
              <w:rPr>
                <w:iCs/>
                <w:sz w:val="22"/>
                <w:szCs w:val="22"/>
              </w:rPr>
              <w:t>специальности;</w:t>
            </w:r>
          </w:p>
          <w:p w14:paraId="79A13D00" w14:textId="224EB9A8" w:rsidR="005F30F2" w:rsidRPr="005F2811" w:rsidRDefault="005F30F2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5F2811">
              <w:rPr>
                <w:sz w:val="22"/>
                <w:szCs w:val="22"/>
              </w:rPr>
              <w:t>- стандарты антикоррупционного поведения и последствия его нарушения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E345E" w14:textId="77777777" w:rsidR="005F30F2" w:rsidRPr="005F2811" w:rsidRDefault="005F30F2" w:rsidP="005F2811">
            <w:pPr>
              <w:widowControl w:val="0"/>
              <w:jc w:val="both"/>
              <w:rPr>
                <w:bCs/>
                <w:i/>
                <w:sz w:val="22"/>
                <w:szCs w:val="22"/>
              </w:rPr>
            </w:pPr>
            <w:r w:rsidRPr="005F2811">
              <w:rPr>
                <w:bCs/>
                <w:i/>
                <w:sz w:val="22"/>
                <w:szCs w:val="22"/>
              </w:rPr>
              <w:t>-</w:t>
            </w:r>
          </w:p>
        </w:tc>
      </w:tr>
      <w:bookmarkEnd w:id="19"/>
    </w:tbl>
    <w:p w14:paraId="747C6501" w14:textId="77777777" w:rsidR="005F30F2" w:rsidRDefault="005F30F2" w:rsidP="005F30F2">
      <w:pPr>
        <w:spacing w:after="120"/>
        <w:ind w:firstLine="709"/>
        <w:rPr>
          <w:bCs/>
          <w:sz w:val="24"/>
          <w:szCs w:val="24"/>
        </w:rPr>
      </w:pPr>
    </w:p>
    <w:p w14:paraId="633BCE46" w14:textId="77777777" w:rsidR="005F30F2" w:rsidRDefault="005F30F2" w:rsidP="00BE6364">
      <w:pPr>
        <w:pStyle w:val="aff0"/>
        <w:numPr>
          <w:ilvl w:val="1"/>
          <w:numId w:val="3"/>
        </w:numPr>
        <w:spacing w:after="120"/>
        <w:contextualSpacing/>
        <w:outlineLvl w:val="1"/>
        <w:rPr>
          <w:b/>
          <w:sz w:val="24"/>
          <w:szCs w:val="24"/>
        </w:rPr>
      </w:pPr>
      <w:bookmarkStart w:id="20" w:name="_Toc199417138"/>
      <w:bookmarkStart w:id="21" w:name="_Toc199417230"/>
      <w:r w:rsidRPr="00B9365F">
        <w:rPr>
          <w:b/>
          <w:sz w:val="24"/>
          <w:szCs w:val="24"/>
        </w:rPr>
        <w:t>Обоснование часов вариативной части ОПОП-П</w:t>
      </w:r>
      <w:bookmarkEnd w:id="20"/>
      <w:bookmarkEnd w:id="21"/>
    </w:p>
    <w:p w14:paraId="08653776" w14:textId="77777777" w:rsidR="005F30F2" w:rsidRPr="00B9365F" w:rsidRDefault="005F30F2" w:rsidP="005F30F2">
      <w:pPr>
        <w:pStyle w:val="aff0"/>
        <w:spacing w:after="120"/>
        <w:rPr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CE49F6" w14:paraId="165B98FE" w14:textId="77777777" w:rsidTr="00CE49F6">
        <w:tc>
          <w:tcPr>
            <w:tcW w:w="770" w:type="dxa"/>
            <w:shd w:val="clear" w:color="auto" w:fill="auto"/>
          </w:tcPr>
          <w:p w14:paraId="2E0D7027" w14:textId="77777777" w:rsidR="005F30F2" w:rsidRPr="00CE49F6" w:rsidRDefault="005F30F2" w:rsidP="00CE49F6">
            <w:pPr>
              <w:pStyle w:val="aff0"/>
              <w:spacing w:after="120"/>
              <w:ind w:left="0"/>
              <w:rPr>
                <w:b/>
                <w:sz w:val="24"/>
                <w:szCs w:val="24"/>
              </w:rPr>
            </w:pPr>
            <w:r w:rsidRPr="00CE49F6">
              <w:rPr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shd w:val="clear" w:color="auto" w:fill="auto"/>
          </w:tcPr>
          <w:p w14:paraId="54944A2E" w14:textId="77777777" w:rsidR="005F30F2" w:rsidRPr="00CE49F6" w:rsidRDefault="005F30F2" w:rsidP="00CE49F6">
            <w:pPr>
              <w:pStyle w:val="aff0"/>
              <w:spacing w:after="120"/>
              <w:ind w:left="0"/>
              <w:rPr>
                <w:b/>
                <w:sz w:val="24"/>
                <w:szCs w:val="24"/>
              </w:rPr>
            </w:pPr>
            <w:r w:rsidRPr="00CE49F6">
              <w:rPr>
                <w:b/>
                <w:sz w:val="24"/>
                <w:szCs w:val="24"/>
              </w:rPr>
              <w:t xml:space="preserve">Дополнительные знания, умения, навыки </w:t>
            </w:r>
            <w:r w:rsidRPr="00CE49F6">
              <w:rPr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shd w:val="clear" w:color="auto" w:fill="auto"/>
          </w:tcPr>
          <w:p w14:paraId="57EEA186" w14:textId="77777777" w:rsidR="005F30F2" w:rsidRPr="00CE49F6" w:rsidRDefault="005F30F2" w:rsidP="00CE49F6">
            <w:pPr>
              <w:pStyle w:val="aff0"/>
              <w:spacing w:after="120"/>
              <w:ind w:left="0"/>
              <w:rPr>
                <w:b/>
                <w:sz w:val="24"/>
                <w:szCs w:val="24"/>
              </w:rPr>
            </w:pPr>
            <w:r w:rsidRPr="00CE49F6">
              <w:rPr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shd w:val="clear" w:color="auto" w:fill="auto"/>
          </w:tcPr>
          <w:p w14:paraId="78B77136" w14:textId="77777777" w:rsidR="005F30F2" w:rsidRPr="00CE49F6" w:rsidRDefault="005F30F2" w:rsidP="00CE49F6">
            <w:pPr>
              <w:pStyle w:val="aff0"/>
              <w:spacing w:after="120"/>
              <w:ind w:left="0"/>
              <w:rPr>
                <w:b/>
                <w:sz w:val="24"/>
                <w:szCs w:val="24"/>
              </w:rPr>
            </w:pPr>
            <w:r w:rsidRPr="00CE49F6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shd w:val="clear" w:color="auto" w:fill="auto"/>
          </w:tcPr>
          <w:p w14:paraId="307F1529" w14:textId="77777777" w:rsidR="005F30F2" w:rsidRPr="00CE49F6" w:rsidRDefault="005F30F2" w:rsidP="00CE49F6">
            <w:pPr>
              <w:pStyle w:val="aff0"/>
              <w:spacing w:after="120"/>
              <w:ind w:left="0"/>
              <w:rPr>
                <w:b/>
                <w:sz w:val="24"/>
                <w:szCs w:val="24"/>
              </w:rPr>
            </w:pPr>
            <w:r w:rsidRPr="00CE49F6">
              <w:rPr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CE49F6" w14:paraId="53EED3B4" w14:textId="77777777" w:rsidTr="00CE49F6">
        <w:tc>
          <w:tcPr>
            <w:tcW w:w="770" w:type="dxa"/>
            <w:shd w:val="clear" w:color="auto" w:fill="auto"/>
          </w:tcPr>
          <w:p w14:paraId="53090C9B" w14:textId="77777777" w:rsidR="005F30F2" w:rsidRPr="00CE49F6" w:rsidRDefault="005F30F2" w:rsidP="00CE49F6">
            <w:pPr>
              <w:pStyle w:val="aff0"/>
              <w:spacing w:after="120"/>
              <w:ind w:left="0"/>
              <w:jc w:val="center"/>
              <w:rPr>
                <w:bCs/>
                <w:sz w:val="24"/>
                <w:szCs w:val="24"/>
              </w:rPr>
            </w:pPr>
            <w:r w:rsidRPr="00CE49F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217" w:type="dxa"/>
            <w:shd w:val="clear" w:color="auto" w:fill="auto"/>
          </w:tcPr>
          <w:p w14:paraId="1D358953" w14:textId="77777777" w:rsidR="005F30F2" w:rsidRPr="00CE49F6" w:rsidRDefault="005F30F2" w:rsidP="00CE49F6">
            <w:pPr>
              <w:pStyle w:val="aff0"/>
              <w:spacing w:after="120"/>
              <w:ind w:left="0"/>
              <w:jc w:val="center"/>
              <w:rPr>
                <w:bCs/>
                <w:sz w:val="24"/>
                <w:szCs w:val="24"/>
              </w:rPr>
            </w:pPr>
            <w:r w:rsidRPr="00CE49F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14:paraId="29E20806" w14:textId="77777777" w:rsidR="005F30F2" w:rsidRPr="00CE49F6" w:rsidRDefault="005F30F2" w:rsidP="00CE49F6">
            <w:pPr>
              <w:pStyle w:val="aff0"/>
              <w:spacing w:after="120"/>
              <w:ind w:left="0"/>
              <w:jc w:val="center"/>
              <w:rPr>
                <w:bCs/>
                <w:sz w:val="24"/>
                <w:szCs w:val="24"/>
              </w:rPr>
            </w:pPr>
            <w:r w:rsidRPr="00CE49F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88" w:type="dxa"/>
            <w:shd w:val="clear" w:color="auto" w:fill="auto"/>
          </w:tcPr>
          <w:p w14:paraId="5F5AA3F9" w14:textId="77777777" w:rsidR="005F30F2" w:rsidRPr="00CE49F6" w:rsidRDefault="005F30F2" w:rsidP="00CE49F6">
            <w:pPr>
              <w:pStyle w:val="aff0"/>
              <w:spacing w:after="120"/>
              <w:ind w:left="0"/>
              <w:jc w:val="center"/>
              <w:rPr>
                <w:bCs/>
                <w:sz w:val="24"/>
                <w:szCs w:val="24"/>
              </w:rPr>
            </w:pPr>
            <w:r w:rsidRPr="00CE49F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90" w:type="dxa"/>
            <w:shd w:val="clear" w:color="auto" w:fill="auto"/>
          </w:tcPr>
          <w:p w14:paraId="33516079" w14:textId="77777777" w:rsidR="005F30F2" w:rsidRPr="00CE49F6" w:rsidRDefault="005F30F2" w:rsidP="00CE49F6">
            <w:pPr>
              <w:pStyle w:val="aff0"/>
              <w:spacing w:after="120"/>
              <w:ind w:left="0"/>
              <w:jc w:val="center"/>
              <w:rPr>
                <w:bCs/>
                <w:sz w:val="24"/>
                <w:szCs w:val="24"/>
              </w:rPr>
            </w:pPr>
            <w:r w:rsidRPr="00CE49F6">
              <w:rPr>
                <w:bCs/>
                <w:sz w:val="24"/>
                <w:szCs w:val="24"/>
              </w:rPr>
              <w:t>-</w:t>
            </w:r>
          </w:p>
        </w:tc>
      </w:tr>
    </w:tbl>
    <w:p w14:paraId="0C3C80C0" w14:textId="77777777" w:rsidR="005F30F2" w:rsidRPr="00711ECC" w:rsidRDefault="005F30F2" w:rsidP="005F30F2">
      <w:pPr>
        <w:ind w:firstLine="709"/>
        <w:rPr>
          <w:sz w:val="12"/>
          <w:szCs w:val="12"/>
        </w:rPr>
      </w:pPr>
    </w:p>
    <w:p w14:paraId="08240FDC" w14:textId="696104E2" w:rsidR="005F30F2" w:rsidRPr="00B115E3" w:rsidRDefault="005F30F2" w:rsidP="005F30F2">
      <w:pPr>
        <w:pStyle w:val="15"/>
        <w:rPr>
          <w:rFonts w:ascii="Times New Roman" w:hAnsi="Times New Roman"/>
        </w:rPr>
      </w:pPr>
      <w:bookmarkStart w:id="22" w:name="_Toc152334663"/>
      <w:bookmarkStart w:id="23" w:name="_Toc156294569"/>
      <w:bookmarkStart w:id="24" w:name="_Toc167883768"/>
      <w:r>
        <w:rPr>
          <w:rFonts w:ascii="Times New Roman" w:hAnsi="Times New Roman"/>
        </w:rPr>
        <w:br w:type="page"/>
      </w:r>
      <w:bookmarkStart w:id="25" w:name="_Toc199417139"/>
      <w:bookmarkStart w:id="26" w:name="_Toc199417231"/>
      <w:r w:rsidRPr="00E11160">
        <w:rPr>
          <w:rFonts w:ascii="Times New Roman" w:hAnsi="Times New Roman"/>
        </w:rPr>
        <w:lastRenderedPageBreak/>
        <w:t xml:space="preserve">2. Структура и содержание </w:t>
      </w:r>
      <w:bookmarkEnd w:id="22"/>
      <w:r>
        <w:rPr>
          <w:rFonts w:ascii="Times New Roman" w:hAnsi="Times New Roman"/>
        </w:rPr>
        <w:t>ДИСЦИПЛИНЫ</w:t>
      </w:r>
      <w:bookmarkEnd w:id="23"/>
      <w:bookmarkEnd w:id="24"/>
      <w:bookmarkEnd w:id="25"/>
      <w:bookmarkEnd w:id="26"/>
    </w:p>
    <w:p w14:paraId="6A8110AF" w14:textId="77777777" w:rsidR="005F30F2" w:rsidRPr="00E11160" w:rsidRDefault="005F30F2" w:rsidP="005F30F2">
      <w:pPr>
        <w:pStyle w:val="110"/>
        <w:rPr>
          <w:rFonts w:ascii="Times New Roman" w:hAnsi="Times New Roman"/>
        </w:rPr>
      </w:pPr>
      <w:bookmarkStart w:id="27" w:name="_Toc152334664"/>
      <w:bookmarkStart w:id="28" w:name="_Toc156294570"/>
      <w:bookmarkStart w:id="29" w:name="_Toc167883769"/>
      <w:bookmarkStart w:id="30" w:name="_Toc199417140"/>
      <w:bookmarkStart w:id="31" w:name="_Toc199417232"/>
      <w:r w:rsidRPr="00E11160">
        <w:rPr>
          <w:rFonts w:ascii="Times New Roman" w:hAnsi="Times New Roman"/>
        </w:rPr>
        <w:t xml:space="preserve">2.1. Трудоемкость освоения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  <w:bookmarkEnd w:id="30"/>
      <w:bookmarkEnd w:id="31"/>
      <w:r w:rsidRPr="00E11160"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6"/>
        <w:gridCol w:w="1160"/>
        <w:gridCol w:w="2327"/>
      </w:tblGrid>
      <w:tr w:rsidR="005F30F2" w:rsidRPr="00257255" w14:paraId="59BF3572" w14:textId="77777777" w:rsidTr="005F30F2">
        <w:trPr>
          <w:trHeight w:val="23"/>
        </w:trPr>
        <w:tc>
          <w:tcPr>
            <w:tcW w:w="3259" w:type="pct"/>
            <w:vAlign w:val="center"/>
          </w:tcPr>
          <w:p w14:paraId="7469F864" w14:textId="77777777" w:rsidR="005F30F2" w:rsidRPr="00257255" w:rsidRDefault="005F30F2" w:rsidP="005F30F2">
            <w:pPr>
              <w:jc w:val="center"/>
              <w:rPr>
                <w:b/>
                <w:sz w:val="24"/>
              </w:rPr>
            </w:pPr>
            <w:bookmarkStart w:id="32" w:name="_Hlk152333186"/>
            <w:r w:rsidRPr="00257255">
              <w:rPr>
                <w:b/>
                <w:sz w:val="24"/>
              </w:rPr>
              <w:t xml:space="preserve">Наименование составных частей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579" w:type="pct"/>
            <w:vAlign w:val="center"/>
          </w:tcPr>
          <w:p w14:paraId="206B06F8" w14:textId="77777777" w:rsidR="005F30F2" w:rsidRPr="00257255" w:rsidRDefault="005F30F2" w:rsidP="005F30F2">
            <w:pPr>
              <w:jc w:val="center"/>
              <w:rPr>
                <w:b/>
                <w:iCs/>
                <w:sz w:val="24"/>
              </w:rPr>
            </w:pPr>
            <w:r w:rsidRPr="00257255">
              <w:rPr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14:paraId="44F72E7C" w14:textId="77777777" w:rsidR="005F30F2" w:rsidRPr="00257255" w:rsidRDefault="005F30F2" w:rsidP="005F30F2">
            <w:pPr>
              <w:jc w:val="center"/>
              <w:rPr>
                <w:b/>
                <w:iCs/>
                <w:sz w:val="24"/>
              </w:rPr>
            </w:pPr>
            <w:r w:rsidRPr="00257255">
              <w:rPr>
                <w:b/>
                <w:sz w:val="24"/>
              </w:rPr>
              <w:t>В т.ч. в форме практ</w:t>
            </w:r>
            <w:r>
              <w:rPr>
                <w:b/>
                <w:sz w:val="24"/>
              </w:rPr>
              <w:t>.</w:t>
            </w:r>
            <w:r w:rsidRPr="00257255">
              <w:rPr>
                <w:b/>
                <w:sz w:val="24"/>
              </w:rPr>
              <w:t xml:space="preserve"> подготовки</w:t>
            </w:r>
          </w:p>
        </w:tc>
      </w:tr>
      <w:tr w:rsidR="005F30F2" w:rsidRPr="00257255" w14:paraId="5BF2AD92" w14:textId="77777777" w:rsidTr="005F30F2">
        <w:trPr>
          <w:trHeight w:val="23"/>
        </w:trPr>
        <w:tc>
          <w:tcPr>
            <w:tcW w:w="3259" w:type="pct"/>
            <w:vAlign w:val="center"/>
          </w:tcPr>
          <w:p w14:paraId="17722D8F" w14:textId="77777777" w:rsidR="005F30F2" w:rsidRPr="00257255" w:rsidRDefault="005F30F2" w:rsidP="005F3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Учебные </w:t>
            </w:r>
            <w:r w:rsidRPr="00257255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579" w:type="pct"/>
            <w:vAlign w:val="center"/>
          </w:tcPr>
          <w:p w14:paraId="124A83F2" w14:textId="6B21014F" w:rsidR="007F7382" w:rsidRPr="00257255" w:rsidRDefault="007F7382" w:rsidP="005F30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162" w:type="pct"/>
            <w:vAlign w:val="center"/>
          </w:tcPr>
          <w:p w14:paraId="4FB488D8" w14:textId="77777777" w:rsidR="005F30F2" w:rsidRPr="00257255" w:rsidRDefault="005F30F2" w:rsidP="005F30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F30F2" w:rsidRPr="00257255" w14:paraId="7E7DE081" w14:textId="77777777" w:rsidTr="005F30F2">
        <w:trPr>
          <w:trHeight w:val="23"/>
        </w:trPr>
        <w:tc>
          <w:tcPr>
            <w:tcW w:w="3259" w:type="pct"/>
            <w:vAlign w:val="center"/>
          </w:tcPr>
          <w:p w14:paraId="07F9917C" w14:textId="77777777" w:rsidR="005F30F2" w:rsidRPr="00257255" w:rsidRDefault="005F30F2" w:rsidP="005F30F2">
            <w:pPr>
              <w:jc w:val="both"/>
              <w:rPr>
                <w:bCs/>
                <w:sz w:val="24"/>
                <w:szCs w:val="24"/>
              </w:rPr>
            </w:pPr>
            <w:r w:rsidRPr="00257255"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0C4EF48D" w14:textId="77777777" w:rsidR="005F30F2" w:rsidRPr="00257255" w:rsidRDefault="005F30F2" w:rsidP="005F30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4C088908" w14:textId="77777777" w:rsidR="005F30F2" w:rsidRPr="00257255" w:rsidRDefault="005F30F2" w:rsidP="005F30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F30F2" w:rsidRPr="00257255" w14:paraId="0BDC8A38" w14:textId="77777777" w:rsidTr="005F30F2">
        <w:trPr>
          <w:trHeight w:val="23"/>
        </w:trPr>
        <w:tc>
          <w:tcPr>
            <w:tcW w:w="3259" w:type="pct"/>
            <w:vAlign w:val="center"/>
          </w:tcPr>
          <w:p w14:paraId="3E1AA495" w14:textId="77777777" w:rsidR="005F30F2" w:rsidRPr="00257255" w:rsidRDefault="005F30F2" w:rsidP="005F30F2">
            <w:pPr>
              <w:jc w:val="both"/>
              <w:rPr>
                <w:bCs/>
                <w:sz w:val="24"/>
                <w:szCs w:val="24"/>
              </w:rPr>
            </w:pPr>
            <w:r w:rsidRPr="00257255">
              <w:rPr>
                <w:bCs/>
                <w:sz w:val="24"/>
                <w:szCs w:val="24"/>
              </w:rPr>
              <w:t xml:space="preserve">Промежуточная аттестация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214E54">
              <w:rPr>
                <w:bCs/>
                <w:iCs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579" w:type="pct"/>
            <w:vAlign w:val="center"/>
          </w:tcPr>
          <w:p w14:paraId="1F28BB60" w14:textId="77777777" w:rsidR="005F30F2" w:rsidRPr="00257255" w:rsidRDefault="005F30F2" w:rsidP="005F30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78A92425" w14:textId="77777777" w:rsidR="005F30F2" w:rsidRPr="00257255" w:rsidRDefault="005F30F2" w:rsidP="005F30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F30F2" w:rsidRPr="00257255" w14:paraId="6E69BC13" w14:textId="77777777" w:rsidTr="005F30F2">
        <w:trPr>
          <w:trHeight w:val="23"/>
        </w:trPr>
        <w:tc>
          <w:tcPr>
            <w:tcW w:w="3259" w:type="pct"/>
            <w:vAlign w:val="center"/>
          </w:tcPr>
          <w:p w14:paraId="26AF33AD" w14:textId="77777777" w:rsidR="005F30F2" w:rsidRPr="00257255" w:rsidRDefault="005F30F2" w:rsidP="005F30F2">
            <w:pPr>
              <w:jc w:val="both"/>
              <w:rPr>
                <w:bCs/>
                <w:sz w:val="24"/>
                <w:szCs w:val="24"/>
              </w:rPr>
            </w:pPr>
            <w:r w:rsidRPr="0025725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2A5E4991" w14:textId="5CD00066" w:rsidR="005F30F2" w:rsidRPr="00257255" w:rsidRDefault="007F7382" w:rsidP="005F3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62" w:type="pct"/>
            <w:vAlign w:val="center"/>
          </w:tcPr>
          <w:p w14:paraId="7E3911B8" w14:textId="77777777" w:rsidR="005F30F2" w:rsidRPr="00257255" w:rsidRDefault="005F30F2" w:rsidP="005F3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bookmarkEnd w:id="32"/>
    </w:tbl>
    <w:p w14:paraId="6ECC7356" w14:textId="77777777" w:rsidR="00C52C66" w:rsidRDefault="00C52C66">
      <w:pPr>
        <w:suppressAutoHyphens/>
        <w:spacing w:after="240"/>
        <w:jc w:val="center"/>
        <w:rPr>
          <w:b/>
          <w:sz w:val="24"/>
          <w:szCs w:val="24"/>
          <w:highlight w:val="yellow"/>
        </w:rPr>
      </w:pPr>
    </w:p>
    <w:p w14:paraId="60FBB427" w14:textId="333B1855" w:rsidR="00C52C66" w:rsidRDefault="00C52C66">
      <w:pPr>
        <w:suppressAutoHyphens/>
        <w:spacing w:after="240"/>
        <w:ind w:firstLine="709"/>
        <w:rPr>
          <w:b/>
          <w:sz w:val="24"/>
          <w:szCs w:val="24"/>
        </w:rPr>
      </w:pPr>
    </w:p>
    <w:p w14:paraId="2396B8F4" w14:textId="77777777" w:rsidR="00310E40" w:rsidRPr="00DC2DA4" w:rsidRDefault="00310E40">
      <w:pPr>
        <w:suppressAutoHyphens/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68423657" w14:textId="77777777" w:rsidR="00310E40" w:rsidRPr="00DC2DA4" w:rsidRDefault="00310E40">
      <w:pPr>
        <w:suppressAutoHyphens/>
        <w:jc w:val="center"/>
        <w:rPr>
          <w:sz w:val="24"/>
          <w:szCs w:val="24"/>
          <w:highlight w:val="yellow"/>
        </w:rPr>
        <w:sectPr w:rsidR="00310E40" w:rsidRPr="00DC2DA4">
          <w:footerReference w:type="default" r:id="rId8"/>
          <w:pgSz w:w="11906" w:h="16838"/>
          <w:pgMar w:top="1134" w:right="849" w:bottom="1079" w:left="1418" w:header="708" w:footer="708" w:gutter="0"/>
          <w:cols w:space="708"/>
          <w:titlePg/>
          <w:docGrid w:linePitch="360"/>
        </w:sectPr>
      </w:pPr>
    </w:p>
    <w:p w14:paraId="19247215" w14:textId="77777777" w:rsidR="005F2811" w:rsidRDefault="005F2811" w:rsidP="005F2811">
      <w:pPr>
        <w:pStyle w:val="3"/>
        <w:rPr>
          <w:rFonts w:ascii="Times New Roman" w:hAnsi="Times New Roman"/>
          <w:sz w:val="24"/>
          <w:szCs w:val="24"/>
        </w:rPr>
      </w:pPr>
      <w:bookmarkStart w:id="33" w:name="_Toc196341031"/>
      <w:bookmarkStart w:id="34" w:name="_Toc199417142"/>
      <w:bookmarkStart w:id="35" w:name="_Toc199417233"/>
      <w:r w:rsidRPr="006B4A3A">
        <w:rPr>
          <w:rFonts w:ascii="Times New Roman" w:hAnsi="Times New Roman"/>
          <w:sz w:val="24"/>
          <w:szCs w:val="24"/>
        </w:rPr>
        <w:t>2.2 Содержание дисциплины</w:t>
      </w:r>
      <w:bookmarkEnd w:id="33"/>
      <w:bookmarkEnd w:id="34"/>
      <w:bookmarkEnd w:id="35"/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"/>
        <w:gridCol w:w="2665"/>
        <w:gridCol w:w="8022"/>
        <w:gridCol w:w="15"/>
        <w:gridCol w:w="1838"/>
        <w:gridCol w:w="6"/>
        <w:gridCol w:w="6"/>
        <w:gridCol w:w="6"/>
        <w:gridCol w:w="2571"/>
      </w:tblGrid>
      <w:tr w:rsidR="005F2811" w14:paraId="2F356A4A" w14:textId="77777777" w:rsidTr="00C90F65">
        <w:trPr>
          <w:gridBefore w:val="1"/>
          <w:wBefore w:w="4" w:type="pct"/>
          <w:trHeight w:val="20"/>
          <w:jc w:val="center"/>
        </w:trPr>
        <w:tc>
          <w:tcPr>
            <w:tcW w:w="8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9559D" w14:textId="77777777" w:rsidR="005F2811" w:rsidRPr="00F06F5D" w:rsidRDefault="005F2811" w:rsidP="00C90F65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06F5D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096348B" w14:textId="77777777" w:rsidR="005F2811" w:rsidRPr="00F06F5D" w:rsidRDefault="005F2811" w:rsidP="00C90F65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A5712" w14:textId="77777777" w:rsidR="005F2811" w:rsidRPr="00F06F5D" w:rsidRDefault="005F2811" w:rsidP="00C90F65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06F5D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139B0537" w14:textId="77777777" w:rsidR="005F2811" w:rsidRPr="00F06F5D" w:rsidRDefault="005F2811" w:rsidP="00C90F65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06F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23CC62" w14:textId="77777777" w:rsidR="005F2811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Объем, ак. ч. / </w:t>
            </w:r>
            <w:r>
              <w:rPr>
                <w:b/>
                <w:bCs/>
              </w:rPr>
              <w:br/>
              <w:t xml:space="preserve">в том числе </w:t>
            </w:r>
            <w:r>
              <w:rPr>
                <w:b/>
                <w:bCs/>
              </w:rPr>
              <w:br/>
              <w:t xml:space="preserve">в форме практической подготовки, </w:t>
            </w:r>
            <w:r>
              <w:rPr>
                <w:b/>
                <w:bCs/>
              </w:rPr>
              <w:br/>
              <w:t>ак. ч.</w:t>
            </w:r>
          </w:p>
        </w:tc>
        <w:tc>
          <w:tcPr>
            <w:tcW w:w="85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64B30B" w14:textId="77777777" w:rsidR="005F2811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5F2811" w:rsidRPr="00F06F5D" w14:paraId="1C315DC5" w14:textId="77777777" w:rsidTr="00C90F65">
        <w:trPr>
          <w:gridBefore w:val="1"/>
          <w:wBefore w:w="4" w:type="pct"/>
          <w:trHeight w:val="20"/>
          <w:jc w:val="center"/>
        </w:trPr>
        <w:tc>
          <w:tcPr>
            <w:tcW w:w="880" w:type="pct"/>
            <w:vAlign w:val="center"/>
          </w:tcPr>
          <w:p w14:paraId="2F3B62B0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 w:rsidRPr="00F06F5D">
              <w:rPr>
                <w:b/>
                <w:bCs/>
              </w:rPr>
              <w:t>1</w:t>
            </w:r>
          </w:p>
        </w:tc>
        <w:tc>
          <w:tcPr>
            <w:tcW w:w="2649" w:type="pct"/>
            <w:vAlign w:val="center"/>
          </w:tcPr>
          <w:p w14:paraId="1445D08F" w14:textId="77777777" w:rsidR="005F2811" w:rsidRPr="00F06F5D" w:rsidRDefault="005F2811" w:rsidP="00C90F65">
            <w:pPr>
              <w:jc w:val="center"/>
              <w:rPr>
                <w:b/>
                <w:bCs/>
                <w:iCs/>
              </w:rPr>
            </w:pPr>
            <w:r w:rsidRPr="00F06F5D">
              <w:rPr>
                <w:b/>
                <w:bCs/>
                <w:iCs/>
              </w:rPr>
              <w:t>2</w:t>
            </w:r>
          </w:p>
        </w:tc>
        <w:tc>
          <w:tcPr>
            <w:tcW w:w="614" w:type="pct"/>
            <w:gridSpan w:val="3"/>
          </w:tcPr>
          <w:p w14:paraId="555EB086" w14:textId="77777777" w:rsidR="005F2811" w:rsidRPr="00F06F5D" w:rsidRDefault="005F2811" w:rsidP="00C90F65">
            <w:pPr>
              <w:jc w:val="center"/>
              <w:rPr>
                <w:b/>
                <w:bCs/>
                <w:iCs/>
              </w:rPr>
            </w:pPr>
            <w:r w:rsidRPr="00F06F5D">
              <w:rPr>
                <w:b/>
                <w:bCs/>
                <w:iCs/>
              </w:rPr>
              <w:t>3</w:t>
            </w:r>
          </w:p>
        </w:tc>
        <w:tc>
          <w:tcPr>
            <w:tcW w:w="853" w:type="pct"/>
            <w:gridSpan w:val="3"/>
          </w:tcPr>
          <w:p w14:paraId="2CA6F5D3" w14:textId="77777777" w:rsidR="005F2811" w:rsidRPr="00F06F5D" w:rsidRDefault="005F2811" w:rsidP="00C90F65">
            <w:pPr>
              <w:jc w:val="center"/>
              <w:rPr>
                <w:b/>
                <w:bCs/>
                <w:iCs/>
              </w:rPr>
            </w:pPr>
            <w:r w:rsidRPr="00F06F5D">
              <w:rPr>
                <w:b/>
                <w:bCs/>
                <w:iCs/>
              </w:rPr>
              <w:t>4</w:t>
            </w:r>
          </w:p>
        </w:tc>
      </w:tr>
      <w:tr w:rsidR="005F2811" w:rsidRPr="00F06F5D" w14:paraId="509D2009" w14:textId="77777777" w:rsidTr="00C90F65">
        <w:trPr>
          <w:gridBefore w:val="1"/>
          <w:wBefore w:w="4" w:type="pct"/>
          <w:trHeight w:val="20"/>
          <w:jc w:val="center"/>
        </w:trPr>
        <w:tc>
          <w:tcPr>
            <w:tcW w:w="4143" w:type="pct"/>
            <w:gridSpan w:val="5"/>
            <w:vAlign w:val="center"/>
          </w:tcPr>
          <w:p w14:paraId="2CE7184C" w14:textId="77777777" w:rsidR="005F2811" w:rsidRPr="00EB35FE" w:rsidRDefault="005F2811" w:rsidP="00C90F65">
            <w:pPr>
              <w:jc w:val="center"/>
              <w:rPr>
                <w:b/>
                <w:bCs/>
                <w:iCs/>
              </w:rPr>
            </w:pPr>
            <w:r w:rsidRPr="00EB35FE">
              <w:rPr>
                <w:b/>
              </w:rPr>
              <w:t>Раздел 1. Деньги и операции с ними</w:t>
            </w:r>
          </w:p>
        </w:tc>
        <w:tc>
          <w:tcPr>
            <w:tcW w:w="853" w:type="pct"/>
            <w:gridSpan w:val="3"/>
          </w:tcPr>
          <w:p w14:paraId="389BEB42" w14:textId="77777777" w:rsidR="005F2811" w:rsidRPr="00F06F5D" w:rsidRDefault="005F2811" w:rsidP="00C90F65">
            <w:pPr>
              <w:jc w:val="center"/>
              <w:rPr>
                <w:b/>
                <w:bCs/>
                <w:iCs/>
              </w:rPr>
            </w:pPr>
          </w:p>
        </w:tc>
      </w:tr>
      <w:tr w:rsidR="005F2811" w:rsidRPr="00F06F5D" w14:paraId="63A5EF4C" w14:textId="77777777" w:rsidTr="00C90F65">
        <w:trPr>
          <w:gridBefore w:val="1"/>
          <w:wBefore w:w="4" w:type="pct"/>
          <w:trHeight w:val="410"/>
          <w:jc w:val="center"/>
        </w:trPr>
        <w:tc>
          <w:tcPr>
            <w:tcW w:w="880" w:type="pct"/>
            <w:vMerge w:val="restart"/>
          </w:tcPr>
          <w:p w14:paraId="36E2EA0A" w14:textId="77777777" w:rsidR="005F2811" w:rsidRPr="00F06F5D" w:rsidRDefault="005F2811" w:rsidP="00C90F65">
            <w:pPr>
              <w:ind w:hanging="2"/>
            </w:pPr>
            <w:r w:rsidRPr="00F06F5D">
              <w:rPr>
                <w:b/>
              </w:rPr>
              <w:t>Тема 1</w:t>
            </w:r>
            <w:r>
              <w:rPr>
                <w:b/>
              </w:rPr>
              <w:t>.1</w:t>
            </w:r>
            <w:r w:rsidRPr="00F06F5D">
              <w:rPr>
                <w:b/>
              </w:rPr>
              <w:t>. Деньги и платежи</w:t>
            </w:r>
          </w:p>
          <w:p w14:paraId="3A394345" w14:textId="77777777" w:rsidR="005F2811" w:rsidRPr="00F06F5D" w:rsidRDefault="005F2811" w:rsidP="00C90F65">
            <w:pPr>
              <w:rPr>
                <w:b/>
                <w:bCs/>
                <w:iCs/>
              </w:rPr>
            </w:pPr>
          </w:p>
        </w:tc>
        <w:tc>
          <w:tcPr>
            <w:tcW w:w="2649" w:type="pct"/>
          </w:tcPr>
          <w:p w14:paraId="41D68C67" w14:textId="77777777" w:rsidR="005F2811" w:rsidRPr="00F06F5D" w:rsidRDefault="005F2811" w:rsidP="00C90F65">
            <w:pPr>
              <w:rPr>
                <w:b/>
                <w:bCs/>
                <w:iCs/>
              </w:rPr>
            </w:pPr>
            <w:r w:rsidRPr="00F06F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14" w:type="pct"/>
            <w:gridSpan w:val="3"/>
          </w:tcPr>
          <w:p w14:paraId="5ED51931" w14:textId="77777777" w:rsidR="005F2811" w:rsidRPr="00F06F5D" w:rsidRDefault="005F2811" w:rsidP="00C90F6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30345B79" w14:textId="77777777" w:rsidR="005F2811" w:rsidRPr="00F06F5D" w:rsidRDefault="005F2811" w:rsidP="00C90F65">
            <w:pPr>
              <w:jc w:val="center"/>
              <w:rPr>
                <w:b/>
              </w:rPr>
            </w:pPr>
          </w:p>
        </w:tc>
      </w:tr>
      <w:tr w:rsidR="005F2811" w:rsidRPr="00F06F5D" w14:paraId="0FA4FDE4" w14:textId="77777777" w:rsidTr="00C90F65">
        <w:trPr>
          <w:gridBefore w:val="1"/>
          <w:wBefore w:w="4" w:type="pct"/>
          <w:trHeight w:val="410"/>
          <w:jc w:val="center"/>
        </w:trPr>
        <w:tc>
          <w:tcPr>
            <w:tcW w:w="880" w:type="pct"/>
            <w:vMerge/>
          </w:tcPr>
          <w:p w14:paraId="6FDA153E" w14:textId="77777777" w:rsidR="005F2811" w:rsidRPr="00F06F5D" w:rsidRDefault="005F2811" w:rsidP="00C90F65">
            <w:pPr>
              <w:rPr>
                <w:b/>
                <w:bCs/>
                <w:iCs/>
              </w:rPr>
            </w:pPr>
          </w:p>
        </w:tc>
        <w:tc>
          <w:tcPr>
            <w:tcW w:w="2649" w:type="pct"/>
          </w:tcPr>
          <w:p w14:paraId="1C6DD52D" w14:textId="77777777" w:rsidR="005F2811" w:rsidRPr="00F06F5D" w:rsidRDefault="005F2811" w:rsidP="00C90F65">
            <w:pPr>
              <w:jc w:val="both"/>
              <w:rPr>
                <w:bCs/>
                <w:iCs/>
              </w:rPr>
            </w:pPr>
            <w:r w:rsidRPr="00F06F5D">
              <w:rPr>
                <w:bCs/>
                <w:iCs/>
              </w:rPr>
              <w:t>Роль и функции денег. Виды современных денег, их основные характеристики. 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</w:t>
            </w:r>
          </w:p>
        </w:tc>
        <w:tc>
          <w:tcPr>
            <w:tcW w:w="614" w:type="pct"/>
            <w:gridSpan w:val="3"/>
          </w:tcPr>
          <w:p w14:paraId="3C97D752" w14:textId="77777777" w:rsidR="005F2811" w:rsidRPr="00F06F5D" w:rsidRDefault="005F2811" w:rsidP="00C90F6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3" w:type="pct"/>
            <w:gridSpan w:val="3"/>
          </w:tcPr>
          <w:p w14:paraId="282C3291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429CACFB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31893EFF" w14:textId="77777777" w:rsidTr="00C90F65">
        <w:trPr>
          <w:gridBefore w:val="1"/>
          <w:wBefore w:w="4" w:type="pct"/>
          <w:trHeight w:val="351"/>
          <w:jc w:val="center"/>
        </w:trPr>
        <w:tc>
          <w:tcPr>
            <w:tcW w:w="880" w:type="pct"/>
            <w:vMerge/>
          </w:tcPr>
          <w:p w14:paraId="47ACCC19" w14:textId="77777777" w:rsidR="005F2811" w:rsidRPr="00F06F5D" w:rsidRDefault="005F2811" w:rsidP="00C90F65">
            <w:pPr>
              <w:rPr>
                <w:b/>
                <w:bCs/>
                <w:iCs/>
              </w:rPr>
            </w:pPr>
          </w:p>
        </w:tc>
        <w:tc>
          <w:tcPr>
            <w:tcW w:w="2649" w:type="pct"/>
          </w:tcPr>
          <w:p w14:paraId="4B1EC4BB" w14:textId="77777777" w:rsidR="005F2811" w:rsidRPr="001925EE" w:rsidRDefault="005F2811" w:rsidP="00C90F65">
            <w:pPr>
              <w:jc w:val="both"/>
              <w:rPr>
                <w:b/>
              </w:rPr>
            </w:pPr>
            <w:r>
              <w:rPr>
                <w:b/>
              </w:rPr>
              <w:t xml:space="preserve">В том числе практических занятий </w:t>
            </w:r>
          </w:p>
        </w:tc>
        <w:tc>
          <w:tcPr>
            <w:tcW w:w="616" w:type="pct"/>
            <w:gridSpan w:val="4"/>
          </w:tcPr>
          <w:p w14:paraId="766E181E" w14:textId="77777777" w:rsidR="005F2811" w:rsidRPr="00F06F5D" w:rsidRDefault="005F2811" w:rsidP="00C90F6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pct"/>
            <w:gridSpan w:val="2"/>
          </w:tcPr>
          <w:p w14:paraId="78A01D19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49C04ED2" w14:textId="77777777" w:rsidTr="00C90F65">
        <w:trPr>
          <w:gridBefore w:val="1"/>
          <w:wBefore w:w="4" w:type="pct"/>
          <w:trHeight w:val="410"/>
          <w:jc w:val="center"/>
        </w:trPr>
        <w:tc>
          <w:tcPr>
            <w:tcW w:w="880" w:type="pct"/>
            <w:vMerge/>
          </w:tcPr>
          <w:p w14:paraId="79427A4D" w14:textId="77777777" w:rsidR="005F2811" w:rsidRPr="00F06F5D" w:rsidRDefault="005F2811" w:rsidP="00C90F65">
            <w:pPr>
              <w:rPr>
                <w:b/>
                <w:bCs/>
                <w:iCs/>
              </w:rPr>
            </w:pPr>
          </w:p>
        </w:tc>
        <w:tc>
          <w:tcPr>
            <w:tcW w:w="2649" w:type="pct"/>
          </w:tcPr>
          <w:p w14:paraId="065AC89F" w14:textId="77777777" w:rsidR="005F2811" w:rsidRPr="00081BA5" w:rsidRDefault="005F2811" w:rsidP="00C90F65">
            <w:pPr>
              <w:jc w:val="both"/>
              <w:rPr>
                <w:b/>
              </w:rPr>
            </w:pPr>
            <w:r w:rsidRPr="00081BA5">
              <w:rPr>
                <w:b/>
              </w:rPr>
              <w:t xml:space="preserve">Практическое занятие № 1 </w:t>
            </w:r>
          </w:p>
          <w:p w14:paraId="63CF3DEC" w14:textId="77777777" w:rsidR="005F2811" w:rsidRDefault="005F2811" w:rsidP="00C90F65">
            <w:pPr>
              <w:jc w:val="both"/>
              <w:rPr>
                <w:b/>
              </w:rPr>
            </w:pPr>
            <w:r w:rsidRPr="00F06F5D">
              <w:t>Влияние инфляции на финансовые возможности человека</w:t>
            </w:r>
          </w:p>
        </w:tc>
        <w:tc>
          <w:tcPr>
            <w:tcW w:w="616" w:type="pct"/>
            <w:gridSpan w:val="4"/>
          </w:tcPr>
          <w:p w14:paraId="20876F7D" w14:textId="77777777" w:rsidR="005F2811" w:rsidRDefault="005F2811" w:rsidP="00C90F6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pct"/>
            <w:gridSpan w:val="2"/>
          </w:tcPr>
          <w:p w14:paraId="06CCBF58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77D53788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6FFB9A72" w14:textId="77777777" w:rsidTr="00C90F65">
        <w:trPr>
          <w:gridBefore w:val="1"/>
          <w:wBefore w:w="4" w:type="pct"/>
          <w:trHeight w:val="254"/>
          <w:jc w:val="center"/>
        </w:trPr>
        <w:tc>
          <w:tcPr>
            <w:tcW w:w="880" w:type="pct"/>
            <w:vMerge w:val="restart"/>
          </w:tcPr>
          <w:p w14:paraId="719CB636" w14:textId="77777777" w:rsidR="005F2811" w:rsidRPr="00F06F5D" w:rsidRDefault="005F2811" w:rsidP="00C90F65">
            <w:pPr>
              <w:ind w:hanging="2"/>
            </w:pPr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  <w:r w:rsidRPr="00F06F5D">
              <w:rPr>
                <w:b/>
              </w:rPr>
              <w:t xml:space="preserve">2. Покупки и цены </w:t>
            </w:r>
          </w:p>
          <w:p w14:paraId="24073359" w14:textId="77777777" w:rsidR="005F2811" w:rsidRPr="00F06F5D" w:rsidRDefault="005F2811" w:rsidP="00C90F65">
            <w:pPr>
              <w:rPr>
                <w:b/>
                <w:bCs/>
                <w:iCs/>
              </w:rPr>
            </w:pPr>
          </w:p>
        </w:tc>
        <w:tc>
          <w:tcPr>
            <w:tcW w:w="2649" w:type="pct"/>
          </w:tcPr>
          <w:p w14:paraId="4349AF61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  <w:r w:rsidRPr="00F06F5D">
              <w:rPr>
                <w:b/>
              </w:rPr>
              <w:t>Содержание учебного материала</w:t>
            </w:r>
          </w:p>
        </w:tc>
        <w:tc>
          <w:tcPr>
            <w:tcW w:w="614" w:type="pct"/>
            <w:gridSpan w:val="3"/>
          </w:tcPr>
          <w:p w14:paraId="7CD9F21A" w14:textId="77777777" w:rsidR="005F2811" w:rsidRPr="00F06F5D" w:rsidRDefault="005F2811" w:rsidP="00C90F65">
            <w:pPr>
              <w:tabs>
                <w:tab w:val="left" w:pos="450"/>
                <w:tab w:val="center" w:pos="523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5029D5CB" w14:textId="77777777" w:rsidR="005F2811" w:rsidRPr="00F06F5D" w:rsidRDefault="005F2811" w:rsidP="00C90F65">
            <w:pPr>
              <w:jc w:val="center"/>
              <w:rPr>
                <w:bCs/>
              </w:rPr>
            </w:pPr>
          </w:p>
        </w:tc>
      </w:tr>
      <w:tr w:rsidR="005F2811" w:rsidRPr="00F06F5D" w14:paraId="201967A8" w14:textId="77777777" w:rsidTr="00C90F65">
        <w:trPr>
          <w:gridBefore w:val="1"/>
          <w:wBefore w:w="4" w:type="pct"/>
          <w:trHeight w:val="566"/>
          <w:jc w:val="center"/>
        </w:trPr>
        <w:tc>
          <w:tcPr>
            <w:tcW w:w="880" w:type="pct"/>
            <w:vMerge/>
          </w:tcPr>
          <w:p w14:paraId="2260EF1E" w14:textId="77777777" w:rsidR="005F2811" w:rsidRPr="00F06F5D" w:rsidRDefault="005F2811" w:rsidP="00C90F65">
            <w:pPr>
              <w:rPr>
                <w:b/>
                <w:bCs/>
                <w:iCs/>
              </w:rPr>
            </w:pPr>
          </w:p>
        </w:tc>
        <w:tc>
          <w:tcPr>
            <w:tcW w:w="2649" w:type="pct"/>
          </w:tcPr>
          <w:p w14:paraId="7BC2145B" w14:textId="77777777" w:rsidR="005F2811" w:rsidRPr="00F06F5D" w:rsidRDefault="005F2811" w:rsidP="00C90F65">
            <w:pPr>
              <w:jc w:val="both"/>
              <w:rPr>
                <w:bCs/>
              </w:rPr>
            </w:pPr>
            <w:r w:rsidRPr="00F06F5D"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    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612" w:type="pct"/>
            <w:gridSpan w:val="2"/>
          </w:tcPr>
          <w:p w14:paraId="5F93EBAE" w14:textId="77777777" w:rsidR="005F2811" w:rsidRPr="00F06F5D" w:rsidRDefault="005F2811" w:rsidP="00C90F6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pct"/>
            <w:gridSpan w:val="4"/>
          </w:tcPr>
          <w:p w14:paraId="48C55F88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56EEBEC5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0C030D7C" w14:textId="77777777" w:rsidTr="00C90F65">
        <w:trPr>
          <w:gridBefore w:val="1"/>
          <w:wBefore w:w="4" w:type="pct"/>
          <w:trHeight w:val="282"/>
          <w:jc w:val="center"/>
        </w:trPr>
        <w:tc>
          <w:tcPr>
            <w:tcW w:w="880" w:type="pct"/>
            <w:vMerge/>
          </w:tcPr>
          <w:p w14:paraId="09AA5494" w14:textId="77777777" w:rsidR="005F2811" w:rsidRPr="00F06F5D" w:rsidRDefault="005F2811" w:rsidP="00C90F65">
            <w:pPr>
              <w:rPr>
                <w:b/>
                <w:bCs/>
                <w:iCs/>
              </w:rPr>
            </w:pPr>
          </w:p>
        </w:tc>
        <w:tc>
          <w:tcPr>
            <w:tcW w:w="2649" w:type="pct"/>
          </w:tcPr>
          <w:p w14:paraId="667B5C3F" w14:textId="77777777" w:rsidR="005F2811" w:rsidRPr="00F06F5D" w:rsidRDefault="005F2811" w:rsidP="00C90F65">
            <w:pPr>
              <w:jc w:val="both"/>
              <w:rPr>
                <w:b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616" w:type="pct"/>
            <w:gridSpan w:val="4"/>
          </w:tcPr>
          <w:p w14:paraId="258EDCB7" w14:textId="77777777" w:rsidR="005F2811" w:rsidRDefault="005F2811" w:rsidP="00C90F65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51" w:type="pct"/>
            <w:gridSpan w:val="2"/>
          </w:tcPr>
          <w:p w14:paraId="74B62DAC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25A5F179" w14:textId="77777777" w:rsidTr="00C90F65">
        <w:trPr>
          <w:gridBefore w:val="1"/>
          <w:wBefore w:w="4" w:type="pct"/>
          <w:trHeight w:val="566"/>
          <w:jc w:val="center"/>
        </w:trPr>
        <w:tc>
          <w:tcPr>
            <w:tcW w:w="880" w:type="pct"/>
            <w:vMerge/>
          </w:tcPr>
          <w:p w14:paraId="6C28F408" w14:textId="77777777" w:rsidR="005F2811" w:rsidRPr="00F06F5D" w:rsidRDefault="005F2811" w:rsidP="00C90F65">
            <w:pPr>
              <w:rPr>
                <w:b/>
                <w:bCs/>
                <w:iCs/>
              </w:rPr>
            </w:pPr>
          </w:p>
        </w:tc>
        <w:tc>
          <w:tcPr>
            <w:tcW w:w="2649" w:type="pct"/>
          </w:tcPr>
          <w:p w14:paraId="7A26DAA1" w14:textId="77777777" w:rsidR="005F2811" w:rsidRPr="00081BA5" w:rsidRDefault="005F2811" w:rsidP="00C90F65">
            <w:pPr>
              <w:jc w:val="both"/>
              <w:rPr>
                <w:b/>
              </w:rPr>
            </w:pPr>
            <w:r w:rsidRPr="00081BA5">
              <w:rPr>
                <w:b/>
              </w:rPr>
              <w:t xml:space="preserve">Практическое занятие № 2 </w:t>
            </w:r>
          </w:p>
          <w:p w14:paraId="3F9E38EA" w14:textId="77777777" w:rsidR="005F2811" w:rsidRPr="00F06F5D" w:rsidRDefault="005F2811" w:rsidP="00C90F65">
            <w:pPr>
              <w:jc w:val="both"/>
            </w:pPr>
            <w:r w:rsidRPr="00F06F5D">
              <w:t>Расчет полной цены. Выбор наилучшего предложения</w:t>
            </w:r>
          </w:p>
        </w:tc>
        <w:tc>
          <w:tcPr>
            <w:tcW w:w="616" w:type="pct"/>
            <w:gridSpan w:val="4"/>
          </w:tcPr>
          <w:p w14:paraId="33FA4E89" w14:textId="77777777" w:rsidR="005F2811" w:rsidRPr="00F06F5D" w:rsidRDefault="005F2811" w:rsidP="00C90F6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pct"/>
            <w:gridSpan w:val="2"/>
          </w:tcPr>
          <w:p w14:paraId="24A3BC55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387CC532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23E5CF3B" w14:textId="77777777" w:rsidTr="00C90F65">
        <w:trPr>
          <w:gridBefore w:val="1"/>
          <w:wBefore w:w="4" w:type="pct"/>
          <w:trHeight w:val="317"/>
          <w:jc w:val="center"/>
        </w:trPr>
        <w:tc>
          <w:tcPr>
            <w:tcW w:w="880" w:type="pct"/>
            <w:vMerge w:val="restart"/>
          </w:tcPr>
          <w:p w14:paraId="6A2D6E6B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  <w:r w:rsidRPr="00F06F5D">
              <w:rPr>
                <w:b/>
              </w:rPr>
              <w:t>3. Безопасное использование денег</w:t>
            </w:r>
          </w:p>
        </w:tc>
        <w:tc>
          <w:tcPr>
            <w:tcW w:w="2649" w:type="pct"/>
          </w:tcPr>
          <w:p w14:paraId="6BF1F94D" w14:textId="77777777" w:rsidR="005F2811" w:rsidRPr="00F06F5D" w:rsidRDefault="005F2811" w:rsidP="00C90F65">
            <w:pPr>
              <w:shd w:val="clear" w:color="auto" w:fill="FFFFFF"/>
              <w:jc w:val="both"/>
              <w:rPr>
                <w:b/>
                <w:bCs/>
              </w:rPr>
            </w:pPr>
            <w:r w:rsidRPr="00F06F5D">
              <w:rPr>
                <w:b/>
              </w:rPr>
              <w:t>Содержание учебного материала</w:t>
            </w:r>
          </w:p>
        </w:tc>
        <w:tc>
          <w:tcPr>
            <w:tcW w:w="614" w:type="pct"/>
            <w:gridSpan w:val="3"/>
          </w:tcPr>
          <w:p w14:paraId="3CF5F788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43260049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02089F09" w14:textId="77777777" w:rsidTr="00C90F65">
        <w:trPr>
          <w:gridBefore w:val="1"/>
          <w:wBefore w:w="4" w:type="pct"/>
          <w:trHeight w:val="441"/>
          <w:jc w:val="center"/>
        </w:trPr>
        <w:tc>
          <w:tcPr>
            <w:tcW w:w="880" w:type="pct"/>
            <w:vMerge/>
          </w:tcPr>
          <w:p w14:paraId="424BD4B0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722B3E00" w14:textId="77777777" w:rsidR="005F2811" w:rsidRPr="00F06F5D" w:rsidRDefault="005F2811" w:rsidP="00C9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F06F5D">
              <w:t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</w:t>
            </w:r>
          </w:p>
        </w:tc>
        <w:tc>
          <w:tcPr>
            <w:tcW w:w="612" w:type="pct"/>
            <w:gridSpan w:val="2"/>
          </w:tcPr>
          <w:p w14:paraId="7FF66C93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pct"/>
            <w:gridSpan w:val="4"/>
          </w:tcPr>
          <w:p w14:paraId="2BB036DE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2235B90B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55DF75C8" w14:textId="77777777" w:rsidTr="00C90F65">
        <w:trPr>
          <w:gridBefore w:val="1"/>
          <w:wBefore w:w="4" w:type="pct"/>
          <w:trHeight w:val="441"/>
          <w:jc w:val="center"/>
        </w:trPr>
        <w:tc>
          <w:tcPr>
            <w:tcW w:w="880" w:type="pct"/>
            <w:vMerge/>
          </w:tcPr>
          <w:p w14:paraId="1FC9CD0D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1BCC28B8" w14:textId="77777777" w:rsidR="005F2811" w:rsidRPr="001925EE" w:rsidRDefault="005F2811" w:rsidP="00C90F65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616" w:type="pct"/>
            <w:gridSpan w:val="4"/>
          </w:tcPr>
          <w:p w14:paraId="0242DFC8" w14:textId="77777777" w:rsidR="005F2811" w:rsidRDefault="005F2811" w:rsidP="00C90F65">
            <w:pPr>
              <w:jc w:val="center"/>
              <w:rPr>
                <w:bCs/>
              </w:rPr>
            </w:pPr>
          </w:p>
        </w:tc>
        <w:tc>
          <w:tcPr>
            <w:tcW w:w="851" w:type="pct"/>
            <w:gridSpan w:val="2"/>
          </w:tcPr>
          <w:p w14:paraId="5A8FB354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13D42447" w14:textId="77777777" w:rsidTr="00C90F65">
        <w:trPr>
          <w:gridBefore w:val="1"/>
          <w:wBefore w:w="4" w:type="pct"/>
          <w:trHeight w:val="441"/>
          <w:jc w:val="center"/>
        </w:trPr>
        <w:tc>
          <w:tcPr>
            <w:tcW w:w="880" w:type="pct"/>
            <w:vMerge/>
          </w:tcPr>
          <w:p w14:paraId="78B66972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08F83AEB" w14:textId="77777777" w:rsidR="005F2811" w:rsidRPr="00CC1B59" w:rsidRDefault="005F2811" w:rsidP="00C90F65">
            <w:pPr>
              <w:jc w:val="both"/>
              <w:rPr>
                <w:b/>
              </w:rPr>
            </w:pPr>
            <w:r w:rsidRPr="00CC1B59">
              <w:rPr>
                <w:b/>
              </w:rPr>
              <w:t xml:space="preserve">Практическое занятие № 3 </w:t>
            </w:r>
          </w:p>
          <w:p w14:paraId="35F910A1" w14:textId="77777777" w:rsidR="005F2811" w:rsidRPr="00CC1B59" w:rsidRDefault="005F2811" w:rsidP="00C9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CC1B59"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616" w:type="pct"/>
            <w:gridSpan w:val="4"/>
          </w:tcPr>
          <w:p w14:paraId="2EFFC05D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pct"/>
            <w:gridSpan w:val="2"/>
          </w:tcPr>
          <w:p w14:paraId="24837B64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6321695E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330E35E8" w14:textId="77777777" w:rsidTr="00C90F65">
        <w:trPr>
          <w:gridBefore w:val="1"/>
          <w:wBefore w:w="4" w:type="pct"/>
          <w:trHeight w:val="271"/>
          <w:jc w:val="center"/>
        </w:trPr>
        <w:tc>
          <w:tcPr>
            <w:tcW w:w="4143" w:type="pct"/>
            <w:gridSpan w:val="5"/>
          </w:tcPr>
          <w:p w14:paraId="4C806533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 w:rsidRPr="00F06F5D">
              <w:rPr>
                <w:b/>
              </w:rPr>
              <w:t>Раздел 2. Планирование и управление личными финансами</w:t>
            </w:r>
          </w:p>
        </w:tc>
        <w:tc>
          <w:tcPr>
            <w:tcW w:w="853" w:type="pct"/>
            <w:gridSpan w:val="3"/>
          </w:tcPr>
          <w:p w14:paraId="74B73236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55E8BD32" w14:textId="77777777" w:rsidTr="00C90F65">
        <w:trPr>
          <w:gridBefore w:val="1"/>
          <w:wBefore w:w="4" w:type="pct"/>
          <w:trHeight w:val="271"/>
          <w:jc w:val="center"/>
        </w:trPr>
        <w:tc>
          <w:tcPr>
            <w:tcW w:w="880" w:type="pct"/>
            <w:vMerge w:val="restart"/>
          </w:tcPr>
          <w:p w14:paraId="4336DB86" w14:textId="77777777" w:rsidR="005F2811" w:rsidRPr="00F06F5D" w:rsidRDefault="005F2811" w:rsidP="00C90F65">
            <w:pPr>
              <w:ind w:hanging="2"/>
            </w:pPr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2.1</w:t>
            </w:r>
            <w:r w:rsidRPr="00F06F5D">
              <w:rPr>
                <w:b/>
              </w:rPr>
              <w:t>. Личный и семейный бюджет, финансовое планирование</w:t>
            </w:r>
          </w:p>
          <w:p w14:paraId="2A908025" w14:textId="77777777" w:rsidR="005F2811" w:rsidRPr="00F06F5D" w:rsidRDefault="005F2811" w:rsidP="00C90F65">
            <w:pPr>
              <w:rPr>
                <w:b/>
              </w:rPr>
            </w:pPr>
          </w:p>
        </w:tc>
        <w:tc>
          <w:tcPr>
            <w:tcW w:w="2649" w:type="pct"/>
          </w:tcPr>
          <w:p w14:paraId="0490C477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14" w:type="pct"/>
            <w:gridSpan w:val="3"/>
          </w:tcPr>
          <w:p w14:paraId="40CDC579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311D8E4C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6F09309A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5CAEFADC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3FDA9FA4" w14:textId="77777777" w:rsidR="005F2811" w:rsidRPr="00F06F5D" w:rsidRDefault="005F2811" w:rsidP="00C9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06F5D"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614" w:type="pct"/>
            <w:gridSpan w:val="3"/>
          </w:tcPr>
          <w:p w14:paraId="412B28A0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3" w:type="pct"/>
            <w:gridSpan w:val="3"/>
          </w:tcPr>
          <w:p w14:paraId="2FC257FE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4DB68B42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42D074F2" w14:textId="77777777" w:rsidTr="00C90F65">
        <w:trPr>
          <w:gridBefore w:val="1"/>
          <w:wBefore w:w="4" w:type="pct"/>
          <w:trHeight w:val="275"/>
          <w:jc w:val="center"/>
        </w:trPr>
        <w:tc>
          <w:tcPr>
            <w:tcW w:w="880" w:type="pct"/>
            <w:vMerge w:val="restart"/>
          </w:tcPr>
          <w:p w14:paraId="4E9A64AD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14152DDF" w14:textId="77777777" w:rsidR="005F2811" w:rsidRPr="001925EE" w:rsidRDefault="005F2811" w:rsidP="00C90F65">
            <w:pPr>
              <w:jc w:val="both"/>
              <w:rPr>
                <w:b/>
              </w:rPr>
            </w:pPr>
            <w:r>
              <w:rPr>
                <w:b/>
              </w:rPr>
              <w:t xml:space="preserve">В том числе практических занятий </w:t>
            </w:r>
          </w:p>
        </w:tc>
        <w:tc>
          <w:tcPr>
            <w:tcW w:w="616" w:type="pct"/>
            <w:gridSpan w:val="4"/>
          </w:tcPr>
          <w:p w14:paraId="0B8D8281" w14:textId="77777777" w:rsidR="005F2811" w:rsidRDefault="005F2811" w:rsidP="00C90F65">
            <w:pPr>
              <w:jc w:val="center"/>
              <w:rPr>
                <w:bCs/>
              </w:rPr>
            </w:pPr>
          </w:p>
        </w:tc>
        <w:tc>
          <w:tcPr>
            <w:tcW w:w="851" w:type="pct"/>
            <w:gridSpan w:val="2"/>
          </w:tcPr>
          <w:p w14:paraId="4ED45512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7D794E98" w14:textId="77777777" w:rsidTr="00C90F65">
        <w:trPr>
          <w:gridBefore w:val="1"/>
          <w:wBefore w:w="4" w:type="pct"/>
          <w:trHeight w:val="477"/>
          <w:jc w:val="center"/>
        </w:trPr>
        <w:tc>
          <w:tcPr>
            <w:tcW w:w="880" w:type="pct"/>
            <w:vMerge/>
          </w:tcPr>
          <w:p w14:paraId="522346D9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2E61D1FE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Практическое занятие № 4 </w:t>
            </w:r>
          </w:p>
          <w:p w14:paraId="79C1CAF9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t>Планирование личного бюджета и оценка его выполнения</w:t>
            </w:r>
          </w:p>
        </w:tc>
        <w:tc>
          <w:tcPr>
            <w:tcW w:w="616" w:type="pct"/>
            <w:gridSpan w:val="4"/>
          </w:tcPr>
          <w:p w14:paraId="1A949A29" w14:textId="77777777" w:rsidR="005F2811" w:rsidRPr="00F06F5D" w:rsidRDefault="005F2811" w:rsidP="00C90F65">
            <w:pPr>
              <w:tabs>
                <w:tab w:val="left" w:pos="435"/>
                <w:tab w:val="center" w:pos="518"/>
              </w:tabs>
              <w:ind w:hanging="2"/>
              <w:jc w:val="center"/>
            </w:pPr>
            <w:r>
              <w:t>1</w:t>
            </w:r>
          </w:p>
        </w:tc>
        <w:tc>
          <w:tcPr>
            <w:tcW w:w="851" w:type="pct"/>
            <w:gridSpan w:val="2"/>
          </w:tcPr>
          <w:p w14:paraId="51EAD95B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39A15652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116530D3" w14:textId="77777777" w:rsidTr="00C90F65">
        <w:trPr>
          <w:gridBefore w:val="1"/>
          <w:wBefore w:w="4" w:type="pct"/>
          <w:trHeight w:val="305"/>
          <w:jc w:val="center"/>
        </w:trPr>
        <w:tc>
          <w:tcPr>
            <w:tcW w:w="880" w:type="pct"/>
            <w:vMerge w:val="restart"/>
          </w:tcPr>
          <w:p w14:paraId="31C91003" w14:textId="77777777" w:rsidR="005F2811" w:rsidRPr="00F06F5D" w:rsidRDefault="005F2811" w:rsidP="00C90F65"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2.2</w:t>
            </w:r>
            <w:r w:rsidRPr="00F06F5D">
              <w:rPr>
                <w:b/>
              </w:rPr>
              <w:t>. Личные сбережения</w:t>
            </w:r>
          </w:p>
        </w:tc>
        <w:tc>
          <w:tcPr>
            <w:tcW w:w="2649" w:type="pct"/>
          </w:tcPr>
          <w:p w14:paraId="0978010F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14" w:type="pct"/>
            <w:gridSpan w:val="3"/>
          </w:tcPr>
          <w:p w14:paraId="5BCD583E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6FBF1A69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78DF4470" w14:textId="77777777" w:rsidTr="00C90F65">
        <w:trPr>
          <w:gridBefore w:val="1"/>
          <w:wBefore w:w="4" w:type="pct"/>
          <w:trHeight w:val="518"/>
          <w:jc w:val="center"/>
        </w:trPr>
        <w:tc>
          <w:tcPr>
            <w:tcW w:w="880" w:type="pct"/>
            <w:vMerge/>
          </w:tcPr>
          <w:p w14:paraId="720EB9BC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39F84C25" w14:textId="77777777" w:rsidR="005F2811" w:rsidRPr="00F06F5D" w:rsidRDefault="005F2811" w:rsidP="00C90F65">
            <w:pPr>
              <w:jc w:val="both"/>
            </w:pPr>
            <w:r w:rsidRPr="00F06F5D">
              <w:t xml:space="preserve"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 </w:t>
            </w:r>
          </w:p>
        </w:tc>
        <w:tc>
          <w:tcPr>
            <w:tcW w:w="612" w:type="pct"/>
            <w:gridSpan w:val="2"/>
          </w:tcPr>
          <w:p w14:paraId="058E022F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pct"/>
            <w:gridSpan w:val="4"/>
          </w:tcPr>
          <w:p w14:paraId="33F67747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114AAD19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0F1D687C" w14:textId="77777777" w:rsidTr="00C90F65">
        <w:trPr>
          <w:gridBefore w:val="1"/>
          <w:wBefore w:w="4" w:type="pct"/>
          <w:trHeight w:val="297"/>
          <w:jc w:val="center"/>
        </w:trPr>
        <w:tc>
          <w:tcPr>
            <w:tcW w:w="880" w:type="pct"/>
            <w:vMerge/>
          </w:tcPr>
          <w:p w14:paraId="28516AE9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567F279D" w14:textId="77777777" w:rsidR="005F2811" w:rsidRPr="001925EE" w:rsidRDefault="005F2811" w:rsidP="00C90F65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616" w:type="pct"/>
            <w:gridSpan w:val="4"/>
          </w:tcPr>
          <w:p w14:paraId="671F8A00" w14:textId="77777777" w:rsidR="005F2811" w:rsidRDefault="005F2811" w:rsidP="00C90F65">
            <w:pPr>
              <w:jc w:val="center"/>
              <w:rPr>
                <w:bCs/>
              </w:rPr>
            </w:pPr>
          </w:p>
        </w:tc>
        <w:tc>
          <w:tcPr>
            <w:tcW w:w="851" w:type="pct"/>
            <w:gridSpan w:val="2"/>
          </w:tcPr>
          <w:p w14:paraId="3FFE0548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1AFD57E8" w14:textId="77777777" w:rsidTr="00C90F65">
        <w:trPr>
          <w:gridBefore w:val="1"/>
          <w:wBefore w:w="4" w:type="pct"/>
          <w:trHeight w:val="518"/>
          <w:jc w:val="center"/>
        </w:trPr>
        <w:tc>
          <w:tcPr>
            <w:tcW w:w="880" w:type="pct"/>
            <w:vMerge/>
          </w:tcPr>
          <w:p w14:paraId="763E21E7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48A79859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Практическое занятие № 5 </w:t>
            </w:r>
          </w:p>
          <w:p w14:paraId="608C6ADE" w14:textId="77777777" w:rsidR="005F2811" w:rsidRPr="00F06F5D" w:rsidRDefault="005F2811" w:rsidP="00C90F65">
            <w:pPr>
              <w:jc w:val="both"/>
            </w:pPr>
            <w:r w:rsidRPr="00F06F5D">
              <w:t>Выбор банка и оценка доходности банковского вклада</w:t>
            </w:r>
          </w:p>
        </w:tc>
        <w:tc>
          <w:tcPr>
            <w:tcW w:w="616" w:type="pct"/>
            <w:gridSpan w:val="4"/>
          </w:tcPr>
          <w:p w14:paraId="05ECAD01" w14:textId="77777777" w:rsidR="005F2811" w:rsidRPr="00F06F5D" w:rsidRDefault="005F2811" w:rsidP="00C90F65">
            <w:pPr>
              <w:jc w:val="center"/>
              <w:rPr>
                <w:bCs/>
              </w:rPr>
            </w:pPr>
            <w:r w:rsidRPr="00F06F5D">
              <w:rPr>
                <w:bCs/>
              </w:rPr>
              <w:t>1</w:t>
            </w:r>
          </w:p>
        </w:tc>
        <w:tc>
          <w:tcPr>
            <w:tcW w:w="851" w:type="pct"/>
            <w:gridSpan w:val="2"/>
          </w:tcPr>
          <w:p w14:paraId="63B5B77C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4D4CEBC2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0E744D1C" w14:textId="77777777" w:rsidTr="00C90F65">
        <w:trPr>
          <w:gridBefore w:val="1"/>
          <w:wBefore w:w="4" w:type="pct"/>
          <w:trHeight w:val="293"/>
          <w:jc w:val="center"/>
        </w:trPr>
        <w:tc>
          <w:tcPr>
            <w:tcW w:w="880" w:type="pct"/>
            <w:vMerge w:val="restart"/>
          </w:tcPr>
          <w:p w14:paraId="04221E60" w14:textId="77777777" w:rsidR="005F2811" w:rsidRPr="00F06F5D" w:rsidRDefault="005F2811" w:rsidP="00C90F65">
            <w:pPr>
              <w:ind w:hanging="2"/>
            </w:pPr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2.3</w:t>
            </w:r>
            <w:r w:rsidRPr="00F06F5D">
              <w:rPr>
                <w:b/>
              </w:rPr>
              <w:t>. Кредиты и займы</w:t>
            </w:r>
          </w:p>
          <w:p w14:paraId="2BF3FA1B" w14:textId="77777777" w:rsidR="005F2811" w:rsidRPr="00F06F5D" w:rsidRDefault="005F2811" w:rsidP="00C90F65">
            <w:pPr>
              <w:jc w:val="both"/>
              <w:rPr>
                <w:b/>
              </w:rPr>
            </w:pPr>
          </w:p>
        </w:tc>
        <w:tc>
          <w:tcPr>
            <w:tcW w:w="2649" w:type="pct"/>
          </w:tcPr>
          <w:p w14:paraId="49CE9E3F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14" w:type="pct"/>
            <w:gridSpan w:val="3"/>
          </w:tcPr>
          <w:p w14:paraId="1699B8D2" w14:textId="77777777" w:rsidR="005F2811" w:rsidRPr="00F06F5D" w:rsidRDefault="005F2811" w:rsidP="00C90F65">
            <w:pPr>
              <w:tabs>
                <w:tab w:val="left" w:pos="435"/>
                <w:tab w:val="center" w:pos="5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22541347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29D74464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1EBED522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1A034867" w14:textId="77777777" w:rsidR="005F2811" w:rsidRPr="00F06F5D" w:rsidRDefault="005F2811" w:rsidP="00C9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6F5D"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0AFD6319" w14:textId="77777777" w:rsidR="005F2811" w:rsidRPr="00F06F5D" w:rsidRDefault="005F2811" w:rsidP="00C9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6F5D"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35CF7B18" w14:textId="77777777" w:rsidR="005F2811" w:rsidRPr="00F06F5D" w:rsidRDefault="005F2811" w:rsidP="00C9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6F5D">
              <w:t>Риски использования кредитов и займов и пути их минимизации. Страхование</w:t>
            </w:r>
          </w:p>
          <w:p w14:paraId="73B2065B" w14:textId="77777777" w:rsidR="005F2811" w:rsidRPr="00F06F5D" w:rsidRDefault="005F2811" w:rsidP="00C9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06F5D"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612" w:type="pct"/>
            <w:gridSpan w:val="2"/>
          </w:tcPr>
          <w:p w14:paraId="0FAACB92" w14:textId="77777777" w:rsidR="005F2811" w:rsidRPr="00F06F5D" w:rsidRDefault="005F2811" w:rsidP="00C90F65">
            <w:pPr>
              <w:jc w:val="center"/>
              <w:rPr>
                <w:bCs/>
              </w:rPr>
            </w:pPr>
            <w:r w:rsidRPr="00F06F5D">
              <w:rPr>
                <w:bCs/>
              </w:rPr>
              <w:t>1</w:t>
            </w:r>
          </w:p>
        </w:tc>
        <w:tc>
          <w:tcPr>
            <w:tcW w:w="855" w:type="pct"/>
            <w:gridSpan w:val="4"/>
          </w:tcPr>
          <w:p w14:paraId="265052EB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7289C1A8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5C703337" w14:textId="77777777" w:rsidTr="00C90F65">
        <w:trPr>
          <w:gridBefore w:val="1"/>
          <w:wBefore w:w="4" w:type="pct"/>
          <w:trHeight w:val="333"/>
          <w:jc w:val="center"/>
        </w:trPr>
        <w:tc>
          <w:tcPr>
            <w:tcW w:w="880" w:type="pct"/>
            <w:vMerge/>
          </w:tcPr>
          <w:p w14:paraId="42677BA2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16FEBE63" w14:textId="77777777" w:rsidR="005F2811" w:rsidRPr="001925EE" w:rsidRDefault="005F2811" w:rsidP="00C90F65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616" w:type="pct"/>
            <w:gridSpan w:val="4"/>
          </w:tcPr>
          <w:p w14:paraId="45DA88D9" w14:textId="77777777" w:rsidR="005F2811" w:rsidRPr="00F06F5D" w:rsidRDefault="005F2811" w:rsidP="00C90F65">
            <w:pPr>
              <w:jc w:val="center"/>
              <w:rPr>
                <w:bCs/>
              </w:rPr>
            </w:pPr>
          </w:p>
        </w:tc>
        <w:tc>
          <w:tcPr>
            <w:tcW w:w="851" w:type="pct"/>
            <w:gridSpan w:val="2"/>
          </w:tcPr>
          <w:p w14:paraId="6BC0BF1A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1E22ED2C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5769BF0A" w14:textId="77777777" w:rsidR="005F2811" w:rsidRPr="00F06F5D" w:rsidRDefault="005F2811" w:rsidP="00C90F65">
            <w:pPr>
              <w:jc w:val="both"/>
              <w:rPr>
                <w:b/>
                <w:bCs/>
              </w:rPr>
            </w:pPr>
          </w:p>
        </w:tc>
        <w:tc>
          <w:tcPr>
            <w:tcW w:w="2649" w:type="pct"/>
          </w:tcPr>
          <w:p w14:paraId="0ED2B85B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Практическое занятие № 6 </w:t>
            </w:r>
          </w:p>
          <w:p w14:paraId="44F726BE" w14:textId="77777777" w:rsidR="005F2811" w:rsidRPr="00F06F5D" w:rsidRDefault="005F2811" w:rsidP="00C9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6F5D">
              <w:t>Расчет размера допустимого кредита с учетом особенностей своей профессии/специальности (уровень дохода, профиль трат)</w:t>
            </w:r>
          </w:p>
        </w:tc>
        <w:tc>
          <w:tcPr>
            <w:tcW w:w="616" w:type="pct"/>
            <w:gridSpan w:val="4"/>
          </w:tcPr>
          <w:p w14:paraId="58961CE4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pct"/>
            <w:gridSpan w:val="2"/>
          </w:tcPr>
          <w:p w14:paraId="11DF36D0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3B469730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74C95420" w14:textId="77777777" w:rsidTr="00C90F65">
        <w:trPr>
          <w:gridBefore w:val="1"/>
          <w:wBefore w:w="4" w:type="pct"/>
          <w:trHeight w:val="351"/>
          <w:jc w:val="center"/>
        </w:trPr>
        <w:tc>
          <w:tcPr>
            <w:tcW w:w="880" w:type="pct"/>
            <w:vMerge w:val="restart"/>
          </w:tcPr>
          <w:p w14:paraId="3CF17791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2.4</w:t>
            </w:r>
            <w:r w:rsidRPr="00F06F5D">
              <w:rPr>
                <w:b/>
              </w:rPr>
              <w:t xml:space="preserve">. Безопасное управление личными финансами </w:t>
            </w:r>
          </w:p>
        </w:tc>
        <w:tc>
          <w:tcPr>
            <w:tcW w:w="2654" w:type="pct"/>
            <w:gridSpan w:val="2"/>
          </w:tcPr>
          <w:p w14:paraId="1684D390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09" w:type="pct"/>
            <w:gridSpan w:val="2"/>
          </w:tcPr>
          <w:p w14:paraId="00B505A5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3" w:type="pct"/>
            <w:gridSpan w:val="3"/>
          </w:tcPr>
          <w:p w14:paraId="3BA6459C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5C96D539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6AAD4EDA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15B6EB85" w14:textId="77777777" w:rsidR="005F2811" w:rsidRPr="00F06F5D" w:rsidRDefault="005F2811" w:rsidP="00C90F65">
            <w:pPr>
              <w:jc w:val="both"/>
            </w:pPr>
            <w:r w:rsidRPr="00F06F5D"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 Удаленное банковское обслуживание. Дистанционное управление личными финансами</w:t>
            </w:r>
          </w:p>
        </w:tc>
        <w:tc>
          <w:tcPr>
            <w:tcW w:w="607" w:type="pct"/>
          </w:tcPr>
          <w:p w14:paraId="25761D7E" w14:textId="77777777" w:rsidR="005F2811" w:rsidRPr="00F06F5D" w:rsidRDefault="005F2811" w:rsidP="00C90F65">
            <w:pPr>
              <w:tabs>
                <w:tab w:val="left" w:pos="420"/>
                <w:tab w:val="center" w:pos="51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pct"/>
            <w:gridSpan w:val="4"/>
          </w:tcPr>
          <w:p w14:paraId="3F562BE3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67DE7762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5C7B58A9" w14:textId="77777777" w:rsidTr="00C90F65">
        <w:trPr>
          <w:gridBefore w:val="1"/>
          <w:wBefore w:w="4" w:type="pct"/>
          <w:trHeight w:val="201"/>
          <w:jc w:val="center"/>
        </w:trPr>
        <w:tc>
          <w:tcPr>
            <w:tcW w:w="880" w:type="pct"/>
            <w:vMerge/>
          </w:tcPr>
          <w:p w14:paraId="217ED7C1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1A27DE1C" w14:textId="77777777" w:rsidR="005F2811" w:rsidRPr="001925EE" w:rsidRDefault="005F2811" w:rsidP="00C90F65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611" w:type="pct"/>
            <w:gridSpan w:val="3"/>
          </w:tcPr>
          <w:p w14:paraId="0680873B" w14:textId="77777777" w:rsidR="005F2811" w:rsidRDefault="005F2811" w:rsidP="00C90F65">
            <w:pPr>
              <w:tabs>
                <w:tab w:val="left" w:pos="420"/>
                <w:tab w:val="center" w:pos="519"/>
              </w:tabs>
              <w:rPr>
                <w:bCs/>
              </w:rPr>
            </w:pPr>
          </w:p>
        </w:tc>
        <w:tc>
          <w:tcPr>
            <w:tcW w:w="851" w:type="pct"/>
            <w:gridSpan w:val="2"/>
          </w:tcPr>
          <w:p w14:paraId="0BD0989C" w14:textId="77777777" w:rsidR="005F2811" w:rsidRPr="00F06F5D" w:rsidRDefault="005F2811" w:rsidP="00C90F65">
            <w:pPr>
              <w:tabs>
                <w:tab w:val="center" w:pos="1119"/>
              </w:tabs>
              <w:rPr>
                <w:b/>
              </w:rPr>
            </w:pPr>
          </w:p>
        </w:tc>
      </w:tr>
      <w:tr w:rsidR="005F2811" w:rsidRPr="00F06F5D" w14:paraId="114B22EF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030529E2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78247873" w14:textId="77777777" w:rsidR="005F2811" w:rsidRPr="00F06F5D" w:rsidRDefault="005F2811" w:rsidP="00C90F65">
            <w:pPr>
              <w:jc w:val="both"/>
            </w:pPr>
            <w:r w:rsidRPr="00F06F5D">
              <w:rPr>
                <w:b/>
              </w:rPr>
              <w:t>Практическое занятие № 7</w:t>
            </w:r>
          </w:p>
          <w:p w14:paraId="2A2DBA35" w14:textId="77777777" w:rsidR="005F2811" w:rsidRPr="00F06F5D" w:rsidRDefault="005F2811" w:rsidP="00C90F65">
            <w:pPr>
              <w:jc w:val="both"/>
            </w:pPr>
            <w:r w:rsidRPr="00F06F5D">
              <w:t>Моделирование семейного бюджета в условиях как дефицита, так и избытка доходов</w:t>
            </w:r>
          </w:p>
        </w:tc>
        <w:tc>
          <w:tcPr>
            <w:tcW w:w="611" w:type="pct"/>
            <w:gridSpan w:val="3"/>
          </w:tcPr>
          <w:p w14:paraId="374D5959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pct"/>
            <w:gridSpan w:val="2"/>
          </w:tcPr>
          <w:p w14:paraId="2D6979DC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4274AE2F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616F17DD" w14:textId="77777777" w:rsidTr="00C90F65">
        <w:trPr>
          <w:gridBefore w:val="1"/>
          <w:wBefore w:w="4" w:type="pct"/>
          <w:trHeight w:val="424"/>
          <w:jc w:val="center"/>
        </w:trPr>
        <w:tc>
          <w:tcPr>
            <w:tcW w:w="4143" w:type="pct"/>
            <w:gridSpan w:val="5"/>
          </w:tcPr>
          <w:p w14:paraId="0A87E6D8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 w:rsidRPr="00F06F5D">
              <w:rPr>
                <w:b/>
              </w:rPr>
              <w:t>Раздел 3. Риск и доходность</w:t>
            </w:r>
          </w:p>
        </w:tc>
        <w:tc>
          <w:tcPr>
            <w:tcW w:w="853" w:type="pct"/>
            <w:gridSpan w:val="3"/>
          </w:tcPr>
          <w:p w14:paraId="1AAFB2E7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17C499E6" w14:textId="77777777" w:rsidTr="00C90F65">
        <w:trPr>
          <w:gridBefore w:val="1"/>
          <w:wBefore w:w="4" w:type="pct"/>
          <w:trHeight w:val="424"/>
          <w:jc w:val="center"/>
        </w:trPr>
        <w:tc>
          <w:tcPr>
            <w:tcW w:w="880" w:type="pct"/>
            <w:vMerge w:val="restart"/>
          </w:tcPr>
          <w:p w14:paraId="7DF37237" w14:textId="77777777" w:rsidR="005F2811" w:rsidRPr="00F06F5D" w:rsidRDefault="005F2811" w:rsidP="00C90F65">
            <w:pPr>
              <w:ind w:hanging="2"/>
            </w:pPr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3.1</w:t>
            </w:r>
            <w:r w:rsidRPr="00F06F5D">
              <w:rPr>
                <w:b/>
              </w:rPr>
              <w:t>. Инвестирование</w:t>
            </w:r>
          </w:p>
          <w:p w14:paraId="7F71AEA0" w14:textId="77777777" w:rsidR="005F2811" w:rsidRPr="00F06F5D" w:rsidRDefault="005F2811" w:rsidP="00C90F65">
            <w:pPr>
              <w:jc w:val="both"/>
              <w:rPr>
                <w:b/>
              </w:rPr>
            </w:pPr>
          </w:p>
        </w:tc>
        <w:tc>
          <w:tcPr>
            <w:tcW w:w="2654" w:type="pct"/>
            <w:gridSpan w:val="2"/>
          </w:tcPr>
          <w:p w14:paraId="474519B3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09" w:type="pct"/>
            <w:gridSpan w:val="2"/>
          </w:tcPr>
          <w:p w14:paraId="40F7BF52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7B7377B7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1E8BC91F" w14:textId="77777777" w:rsidTr="00C90F65">
        <w:trPr>
          <w:gridBefore w:val="1"/>
          <w:wBefore w:w="4" w:type="pct"/>
          <w:trHeight w:val="424"/>
          <w:jc w:val="center"/>
        </w:trPr>
        <w:tc>
          <w:tcPr>
            <w:tcW w:w="880" w:type="pct"/>
            <w:vMerge/>
          </w:tcPr>
          <w:p w14:paraId="6C50CE1D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73002C43" w14:textId="77777777" w:rsidR="005F2811" w:rsidRPr="00F06F5D" w:rsidRDefault="005F2811" w:rsidP="00C90F65">
            <w:pPr>
              <w:ind w:right="120"/>
              <w:jc w:val="both"/>
            </w:pPr>
            <w:r w:rsidRPr="00F06F5D"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609" w:type="pct"/>
            <w:gridSpan w:val="2"/>
          </w:tcPr>
          <w:p w14:paraId="68AEFEBF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3" w:type="pct"/>
            <w:gridSpan w:val="3"/>
          </w:tcPr>
          <w:p w14:paraId="1C6FE1B2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0B322A41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608EE5AE" w14:textId="77777777" w:rsidTr="00C90F65">
        <w:trPr>
          <w:gridBefore w:val="1"/>
          <w:wBefore w:w="4" w:type="pct"/>
          <w:trHeight w:val="327"/>
          <w:jc w:val="center"/>
        </w:trPr>
        <w:tc>
          <w:tcPr>
            <w:tcW w:w="880" w:type="pct"/>
            <w:vMerge/>
          </w:tcPr>
          <w:p w14:paraId="73AF6501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2AC2C0CA" w14:textId="77777777" w:rsidR="005F2811" w:rsidRPr="001925EE" w:rsidRDefault="005F2811" w:rsidP="00C90F65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 xml:space="preserve">В том числе практических занятий </w:t>
            </w:r>
          </w:p>
        </w:tc>
        <w:tc>
          <w:tcPr>
            <w:tcW w:w="613" w:type="pct"/>
            <w:gridSpan w:val="4"/>
          </w:tcPr>
          <w:p w14:paraId="0C6ACEBE" w14:textId="77777777" w:rsidR="005F2811" w:rsidRDefault="005F2811" w:rsidP="00C90F65">
            <w:pPr>
              <w:jc w:val="center"/>
              <w:rPr>
                <w:bCs/>
              </w:rPr>
            </w:pPr>
          </w:p>
        </w:tc>
        <w:tc>
          <w:tcPr>
            <w:tcW w:w="849" w:type="pct"/>
          </w:tcPr>
          <w:p w14:paraId="7889FBD4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13878347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650E332E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6CCE45EC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8</w:t>
            </w:r>
            <w:r w:rsidRPr="00F06F5D">
              <w:rPr>
                <w:b/>
              </w:rPr>
              <w:t xml:space="preserve"> </w:t>
            </w:r>
          </w:p>
          <w:p w14:paraId="405D6340" w14:textId="77777777" w:rsidR="005F2811" w:rsidRPr="00F06F5D" w:rsidRDefault="005F2811" w:rsidP="00C90F65">
            <w:pPr>
              <w:ind w:right="120"/>
              <w:jc w:val="both"/>
            </w:pPr>
            <w:r w:rsidRPr="00F06F5D">
              <w:t>Базовые принципы формирования инвестиционного портфеля</w:t>
            </w:r>
          </w:p>
        </w:tc>
        <w:tc>
          <w:tcPr>
            <w:tcW w:w="613" w:type="pct"/>
            <w:gridSpan w:val="4"/>
          </w:tcPr>
          <w:p w14:paraId="59B5531C" w14:textId="77777777" w:rsidR="005F2811" w:rsidRPr="00F06F5D" w:rsidRDefault="005F2811" w:rsidP="00C90F65">
            <w:pPr>
              <w:jc w:val="center"/>
              <w:rPr>
                <w:bCs/>
              </w:rPr>
            </w:pPr>
            <w:r w:rsidRPr="00F06F5D">
              <w:rPr>
                <w:bCs/>
              </w:rPr>
              <w:t>1</w:t>
            </w:r>
          </w:p>
        </w:tc>
        <w:tc>
          <w:tcPr>
            <w:tcW w:w="849" w:type="pct"/>
          </w:tcPr>
          <w:p w14:paraId="1C42303E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 xml:space="preserve">ОК 01, ОК 02, ОК03, </w:t>
            </w:r>
          </w:p>
          <w:p w14:paraId="3241708C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  <w:r w:rsidRPr="00F06F5D">
              <w:t>ОК 04</w:t>
            </w:r>
          </w:p>
        </w:tc>
      </w:tr>
      <w:tr w:rsidR="005F2811" w:rsidRPr="00F06F5D" w14:paraId="22552ACB" w14:textId="77777777" w:rsidTr="00C90F65">
        <w:trPr>
          <w:gridBefore w:val="1"/>
          <w:wBefore w:w="4" w:type="pct"/>
          <w:trHeight w:val="354"/>
          <w:jc w:val="center"/>
        </w:trPr>
        <w:tc>
          <w:tcPr>
            <w:tcW w:w="880" w:type="pct"/>
            <w:vMerge w:val="restart"/>
          </w:tcPr>
          <w:p w14:paraId="50C3FB28" w14:textId="77777777" w:rsidR="005F2811" w:rsidRPr="00F06F5D" w:rsidRDefault="005F2811" w:rsidP="00C90F65">
            <w:pPr>
              <w:ind w:hanging="2"/>
            </w:pPr>
            <w:r>
              <w:rPr>
                <w:b/>
              </w:rPr>
              <w:t>Тема 3.2</w:t>
            </w:r>
            <w:r w:rsidRPr="00F06F5D">
              <w:rPr>
                <w:b/>
              </w:rPr>
              <w:t>. Страхование</w:t>
            </w:r>
          </w:p>
          <w:p w14:paraId="0987087F" w14:textId="77777777" w:rsidR="005F2811" w:rsidRPr="00F06F5D" w:rsidRDefault="005F2811" w:rsidP="00C90F65">
            <w:pPr>
              <w:jc w:val="both"/>
              <w:rPr>
                <w:b/>
              </w:rPr>
            </w:pPr>
          </w:p>
        </w:tc>
        <w:tc>
          <w:tcPr>
            <w:tcW w:w="2654" w:type="pct"/>
            <w:gridSpan w:val="2"/>
          </w:tcPr>
          <w:p w14:paraId="1C5DB73F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09" w:type="pct"/>
            <w:gridSpan w:val="2"/>
          </w:tcPr>
          <w:p w14:paraId="524BADD3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3" w:type="pct"/>
            <w:gridSpan w:val="3"/>
          </w:tcPr>
          <w:p w14:paraId="3C584B7F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066EB4E6" w14:textId="77777777" w:rsidTr="00C90F65">
        <w:trPr>
          <w:gridBefore w:val="1"/>
          <w:wBefore w:w="4" w:type="pct"/>
          <w:trHeight w:val="418"/>
          <w:jc w:val="center"/>
        </w:trPr>
        <w:tc>
          <w:tcPr>
            <w:tcW w:w="880" w:type="pct"/>
            <w:vMerge/>
          </w:tcPr>
          <w:p w14:paraId="3857778D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0E9232D8" w14:textId="77777777" w:rsidR="005F2811" w:rsidRPr="00F06F5D" w:rsidRDefault="005F2811" w:rsidP="00C90F65">
            <w:pPr>
              <w:jc w:val="both"/>
            </w:pPr>
            <w:r w:rsidRPr="00F06F5D"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607" w:type="pct"/>
          </w:tcPr>
          <w:p w14:paraId="19B53B0C" w14:textId="77777777" w:rsidR="005F2811" w:rsidRPr="00F06F5D" w:rsidRDefault="005F2811" w:rsidP="00C90F65">
            <w:pPr>
              <w:tabs>
                <w:tab w:val="left" w:pos="435"/>
                <w:tab w:val="center" w:pos="51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5" w:type="pct"/>
            <w:gridSpan w:val="4"/>
          </w:tcPr>
          <w:p w14:paraId="58A70623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1AA35132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13CCB423" w14:textId="77777777" w:rsidTr="00C90F65">
        <w:trPr>
          <w:gridBefore w:val="1"/>
          <w:wBefore w:w="4" w:type="pct"/>
          <w:trHeight w:val="414"/>
          <w:jc w:val="center"/>
        </w:trPr>
        <w:tc>
          <w:tcPr>
            <w:tcW w:w="880" w:type="pct"/>
            <w:vMerge/>
          </w:tcPr>
          <w:p w14:paraId="601E84D7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0DDB092B" w14:textId="77777777" w:rsidR="005F2811" w:rsidRPr="001925EE" w:rsidRDefault="005F2811" w:rsidP="00C90F65">
            <w:pPr>
              <w:jc w:val="both"/>
              <w:rPr>
                <w:b/>
                <w:bCs/>
                <w:iCs/>
              </w:rPr>
            </w:pPr>
            <w:r>
              <w:t>Особенности страхования грузовых и пассажирских перевозок</w:t>
            </w:r>
          </w:p>
        </w:tc>
        <w:tc>
          <w:tcPr>
            <w:tcW w:w="607" w:type="pct"/>
          </w:tcPr>
          <w:p w14:paraId="26FB8107" w14:textId="77777777" w:rsidR="005F2811" w:rsidRDefault="005F2811" w:rsidP="00C90F65">
            <w:pPr>
              <w:tabs>
                <w:tab w:val="left" w:pos="435"/>
                <w:tab w:val="center" w:pos="51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5" w:type="pct"/>
            <w:gridSpan w:val="4"/>
          </w:tcPr>
          <w:p w14:paraId="1991AB2F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0460E20D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1C694449" w14:textId="77777777" w:rsidTr="00C90F65">
        <w:trPr>
          <w:gridBefore w:val="1"/>
          <w:wBefore w:w="4" w:type="pct"/>
          <w:trHeight w:val="217"/>
          <w:jc w:val="center"/>
        </w:trPr>
        <w:tc>
          <w:tcPr>
            <w:tcW w:w="880" w:type="pct"/>
            <w:vMerge/>
          </w:tcPr>
          <w:p w14:paraId="2F276B06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16418386" w14:textId="77777777" w:rsidR="005F2811" w:rsidRPr="001925EE" w:rsidRDefault="005F2811" w:rsidP="00C90F65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613" w:type="pct"/>
            <w:gridSpan w:val="4"/>
          </w:tcPr>
          <w:p w14:paraId="6A5F63F3" w14:textId="77777777" w:rsidR="005F2811" w:rsidRDefault="005F2811" w:rsidP="00C90F65">
            <w:pPr>
              <w:tabs>
                <w:tab w:val="left" w:pos="435"/>
                <w:tab w:val="center" w:pos="519"/>
              </w:tabs>
              <w:jc w:val="center"/>
              <w:rPr>
                <w:bCs/>
              </w:rPr>
            </w:pPr>
          </w:p>
        </w:tc>
        <w:tc>
          <w:tcPr>
            <w:tcW w:w="849" w:type="pct"/>
          </w:tcPr>
          <w:p w14:paraId="688A4AED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12DAA9A3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0D6D645D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38AFEDF8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9</w:t>
            </w:r>
          </w:p>
          <w:p w14:paraId="5049270C" w14:textId="77777777" w:rsidR="005F2811" w:rsidRPr="00F06F5D" w:rsidRDefault="005F2811" w:rsidP="00C90F65">
            <w:pPr>
              <w:jc w:val="both"/>
            </w:pPr>
            <w:r>
              <w:t xml:space="preserve">Безопасное </w:t>
            </w:r>
            <w:r w:rsidRPr="00F06F5D">
              <w:t>использование страховых продуктов. Выбор добросовестного поставщика страховых услуг</w:t>
            </w:r>
          </w:p>
        </w:tc>
        <w:tc>
          <w:tcPr>
            <w:tcW w:w="613" w:type="pct"/>
            <w:gridSpan w:val="4"/>
          </w:tcPr>
          <w:p w14:paraId="216BDD0A" w14:textId="77777777" w:rsidR="005F2811" w:rsidRPr="00F06F5D" w:rsidRDefault="005F2811" w:rsidP="00C90F65">
            <w:pPr>
              <w:jc w:val="center"/>
              <w:rPr>
                <w:bCs/>
              </w:rPr>
            </w:pPr>
            <w:r w:rsidRPr="00F06F5D">
              <w:rPr>
                <w:bCs/>
              </w:rPr>
              <w:t>1</w:t>
            </w:r>
          </w:p>
        </w:tc>
        <w:tc>
          <w:tcPr>
            <w:tcW w:w="849" w:type="pct"/>
          </w:tcPr>
          <w:p w14:paraId="420B8EC4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5070CFA4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5C6D318E" w14:textId="77777777" w:rsidTr="00C90F65">
        <w:trPr>
          <w:gridBefore w:val="1"/>
          <w:wBefore w:w="4" w:type="pct"/>
          <w:trHeight w:val="329"/>
          <w:jc w:val="center"/>
        </w:trPr>
        <w:tc>
          <w:tcPr>
            <w:tcW w:w="880" w:type="pct"/>
            <w:vMerge w:val="restart"/>
          </w:tcPr>
          <w:p w14:paraId="69AA8AA2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3.3</w:t>
            </w:r>
            <w:r w:rsidRPr="00F06F5D">
              <w:rPr>
                <w:b/>
              </w:rPr>
              <w:t xml:space="preserve">. Предпринимательство </w:t>
            </w:r>
          </w:p>
        </w:tc>
        <w:tc>
          <w:tcPr>
            <w:tcW w:w="2654" w:type="pct"/>
            <w:gridSpan w:val="2"/>
          </w:tcPr>
          <w:p w14:paraId="4E956070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09" w:type="pct"/>
            <w:gridSpan w:val="2"/>
          </w:tcPr>
          <w:p w14:paraId="53A17EA1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3" w:type="pct"/>
            <w:gridSpan w:val="3"/>
          </w:tcPr>
          <w:p w14:paraId="7583CD70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5C3658D2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6412F5C4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466B5098" w14:textId="77777777" w:rsidR="005F2811" w:rsidRPr="00F06F5D" w:rsidRDefault="005F2811" w:rsidP="00C90F65">
            <w:pPr>
              <w:jc w:val="both"/>
            </w:pPr>
            <w:r w:rsidRPr="00F06F5D"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607" w:type="pct"/>
          </w:tcPr>
          <w:p w14:paraId="1DFFC2BE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5" w:type="pct"/>
            <w:gridSpan w:val="4"/>
          </w:tcPr>
          <w:p w14:paraId="77DEBF99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376942D9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6CB2F159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2BFA4FE6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3CD7FBB4" w14:textId="77777777" w:rsidR="005F2811" w:rsidRPr="008B1942" w:rsidRDefault="005F2811" w:rsidP="00C90F6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Предпринимательская деятельность при </w:t>
            </w:r>
            <w:r w:rsidRPr="008B1942">
              <w:rPr>
                <w:bCs/>
                <w:iCs/>
              </w:rPr>
              <w:t>транспортно-логистическом обслуживани</w:t>
            </w:r>
            <w:r>
              <w:rPr>
                <w:bCs/>
                <w:iCs/>
              </w:rPr>
              <w:t>и</w:t>
            </w:r>
            <w:r w:rsidRPr="008B1942">
              <w:rPr>
                <w:bCs/>
                <w:iCs/>
              </w:rPr>
              <w:t xml:space="preserve"> в сфере грузовых перевозок.</w:t>
            </w:r>
            <w:r>
              <w:rPr>
                <w:bCs/>
                <w:iCs/>
              </w:rPr>
              <w:t xml:space="preserve"> Предпринимательская деятельность при транспортном</w:t>
            </w:r>
            <w:r w:rsidRPr="008B1942">
              <w:rPr>
                <w:bCs/>
                <w:iCs/>
              </w:rPr>
              <w:t xml:space="preserve"> обслуживани</w:t>
            </w:r>
            <w:r>
              <w:rPr>
                <w:bCs/>
                <w:iCs/>
              </w:rPr>
              <w:t>и</w:t>
            </w:r>
            <w:r w:rsidRPr="008B1942">
              <w:rPr>
                <w:bCs/>
                <w:iCs/>
              </w:rPr>
              <w:t xml:space="preserve"> в сфере пассажирских перевозок.</w:t>
            </w:r>
          </w:p>
        </w:tc>
        <w:tc>
          <w:tcPr>
            <w:tcW w:w="607" w:type="pct"/>
          </w:tcPr>
          <w:p w14:paraId="44DFF75D" w14:textId="77777777" w:rsidR="005F2811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5" w:type="pct"/>
            <w:gridSpan w:val="4"/>
          </w:tcPr>
          <w:p w14:paraId="5F2195DB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267EE20E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664B6B40" w14:textId="77777777" w:rsidTr="00C90F65">
        <w:trPr>
          <w:gridBefore w:val="1"/>
          <w:wBefore w:w="4" w:type="pct"/>
          <w:trHeight w:val="260"/>
          <w:jc w:val="center"/>
        </w:trPr>
        <w:tc>
          <w:tcPr>
            <w:tcW w:w="880" w:type="pct"/>
            <w:vMerge/>
          </w:tcPr>
          <w:p w14:paraId="27E1E15D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1F8F7458" w14:textId="77777777" w:rsidR="005F2811" w:rsidRPr="001925EE" w:rsidRDefault="005F2811" w:rsidP="00C90F65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613" w:type="pct"/>
            <w:gridSpan w:val="4"/>
          </w:tcPr>
          <w:p w14:paraId="5D6F195A" w14:textId="77777777" w:rsidR="005F2811" w:rsidRPr="009419B9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pct"/>
          </w:tcPr>
          <w:p w14:paraId="0A2C732E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67290F7B" w14:textId="77777777" w:rsidTr="00C90F65">
        <w:trPr>
          <w:gridBefore w:val="1"/>
          <w:wBefore w:w="4" w:type="pct"/>
          <w:trHeight w:val="630"/>
          <w:jc w:val="center"/>
        </w:trPr>
        <w:tc>
          <w:tcPr>
            <w:tcW w:w="880" w:type="pct"/>
            <w:vMerge/>
          </w:tcPr>
          <w:p w14:paraId="765E5149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1B6151F6" w14:textId="77777777" w:rsidR="005F2811" w:rsidRPr="007D3584" w:rsidRDefault="005F2811" w:rsidP="00C90F65">
            <w:pPr>
              <w:jc w:val="both"/>
              <w:rPr>
                <w:b/>
              </w:rPr>
            </w:pPr>
            <w:r w:rsidRPr="007D3584">
              <w:rPr>
                <w:b/>
              </w:rPr>
              <w:t>Практическое занятие № 10</w:t>
            </w:r>
          </w:p>
          <w:p w14:paraId="7F920854" w14:textId="77777777" w:rsidR="005F2811" w:rsidRPr="007D3584" w:rsidRDefault="005F2811" w:rsidP="00C90F65">
            <w:pPr>
              <w:jc w:val="both"/>
            </w:pPr>
            <w:r w:rsidRPr="007D3584">
              <w:t>Требования для открытия собственно</w:t>
            </w:r>
            <w:r>
              <w:t xml:space="preserve">го бизнеса и алгоритм действий </w:t>
            </w:r>
          </w:p>
        </w:tc>
        <w:tc>
          <w:tcPr>
            <w:tcW w:w="613" w:type="pct"/>
            <w:gridSpan w:val="4"/>
          </w:tcPr>
          <w:p w14:paraId="2056870A" w14:textId="77777777" w:rsidR="005F2811" w:rsidRPr="00F06F5D" w:rsidRDefault="005F2811" w:rsidP="00C90F65">
            <w:pPr>
              <w:jc w:val="center"/>
              <w:rPr>
                <w:bCs/>
              </w:rPr>
            </w:pPr>
            <w:r w:rsidRPr="00F06F5D">
              <w:rPr>
                <w:bCs/>
              </w:rPr>
              <w:t>1</w:t>
            </w:r>
          </w:p>
        </w:tc>
        <w:tc>
          <w:tcPr>
            <w:tcW w:w="849" w:type="pct"/>
          </w:tcPr>
          <w:p w14:paraId="32873C50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09218CF4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7F9EBF2B" w14:textId="77777777" w:rsidTr="00C90F65">
        <w:trPr>
          <w:gridBefore w:val="1"/>
          <w:wBefore w:w="4" w:type="pct"/>
          <w:trHeight w:val="375"/>
          <w:jc w:val="center"/>
        </w:trPr>
        <w:tc>
          <w:tcPr>
            <w:tcW w:w="4143" w:type="pct"/>
            <w:gridSpan w:val="5"/>
          </w:tcPr>
          <w:p w14:paraId="2D43CD48" w14:textId="77777777" w:rsidR="005F2811" w:rsidRPr="00F06F5D" w:rsidRDefault="005F2811" w:rsidP="00C90F65">
            <w:pPr>
              <w:jc w:val="center"/>
              <w:rPr>
                <w:bCs/>
              </w:rPr>
            </w:pPr>
            <w:r w:rsidRPr="00F06F5D">
              <w:rPr>
                <w:b/>
              </w:rPr>
              <w:t>Раздел 4. Финансовая среда</w:t>
            </w:r>
          </w:p>
        </w:tc>
        <w:tc>
          <w:tcPr>
            <w:tcW w:w="853" w:type="pct"/>
            <w:gridSpan w:val="3"/>
          </w:tcPr>
          <w:p w14:paraId="1D2716B4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0C145928" w14:textId="77777777" w:rsidTr="00C90F65">
        <w:trPr>
          <w:gridBefore w:val="1"/>
          <w:wBefore w:w="4" w:type="pct"/>
          <w:trHeight w:val="327"/>
          <w:jc w:val="center"/>
        </w:trPr>
        <w:tc>
          <w:tcPr>
            <w:tcW w:w="880" w:type="pct"/>
            <w:vMerge w:val="restart"/>
          </w:tcPr>
          <w:p w14:paraId="0818D547" w14:textId="77777777" w:rsidR="005F2811" w:rsidRPr="00F06F5D" w:rsidRDefault="005F2811" w:rsidP="00C90F65">
            <w:pPr>
              <w:ind w:hanging="2"/>
            </w:pPr>
            <w:r w:rsidRPr="00F06F5D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  <w:r w:rsidRPr="00F06F5D">
              <w:rPr>
                <w:b/>
              </w:rPr>
              <w:t>1. Финансовые взаимоотношения с государством</w:t>
            </w:r>
          </w:p>
          <w:p w14:paraId="3BBAB3A0" w14:textId="77777777" w:rsidR="005F2811" w:rsidRPr="00F06F5D" w:rsidRDefault="005F2811" w:rsidP="00C90F65">
            <w:pPr>
              <w:jc w:val="both"/>
              <w:rPr>
                <w:b/>
              </w:rPr>
            </w:pPr>
          </w:p>
        </w:tc>
        <w:tc>
          <w:tcPr>
            <w:tcW w:w="2654" w:type="pct"/>
            <w:gridSpan w:val="2"/>
          </w:tcPr>
          <w:p w14:paraId="0489C8C3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09" w:type="pct"/>
            <w:gridSpan w:val="2"/>
          </w:tcPr>
          <w:p w14:paraId="34E786D4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312C5061" w14:textId="77777777" w:rsidR="005F2811" w:rsidRPr="00F06F5D" w:rsidRDefault="005F2811" w:rsidP="00C90F65">
            <w:pPr>
              <w:jc w:val="center"/>
            </w:pPr>
          </w:p>
        </w:tc>
      </w:tr>
      <w:tr w:rsidR="005F2811" w:rsidRPr="00F06F5D" w14:paraId="71F112A7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03AD04B0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1F998D69" w14:textId="77777777" w:rsidR="005F2811" w:rsidRPr="00F06F5D" w:rsidRDefault="005F2811" w:rsidP="00C90F65">
            <w:pPr>
              <w:jc w:val="both"/>
            </w:pPr>
            <w:r w:rsidRPr="00F06F5D">
              <w:t xml:space="preserve"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 </w:t>
            </w:r>
          </w:p>
          <w:p w14:paraId="60D2B4D5" w14:textId="77777777" w:rsidR="005F2811" w:rsidRPr="00F06F5D" w:rsidRDefault="005F2811" w:rsidP="00C90F65">
            <w:pPr>
              <w:jc w:val="both"/>
            </w:pPr>
            <w:r w:rsidRPr="00F06F5D">
              <w:t>Пенсионная система России. Социальная поддержка граждан. Возможности инициативного бюджетирования</w:t>
            </w:r>
          </w:p>
        </w:tc>
        <w:tc>
          <w:tcPr>
            <w:tcW w:w="609" w:type="pct"/>
            <w:gridSpan w:val="2"/>
          </w:tcPr>
          <w:p w14:paraId="0E70385B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3" w:type="pct"/>
            <w:gridSpan w:val="3"/>
          </w:tcPr>
          <w:p w14:paraId="022EC0E5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56AACFC1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75621D1C" w14:textId="77777777" w:rsidTr="00C90F65">
        <w:trPr>
          <w:gridBefore w:val="1"/>
          <w:wBefore w:w="4" w:type="pct"/>
          <w:trHeight w:val="345"/>
          <w:jc w:val="center"/>
        </w:trPr>
        <w:tc>
          <w:tcPr>
            <w:tcW w:w="880" w:type="pct"/>
            <w:vMerge w:val="restart"/>
          </w:tcPr>
          <w:p w14:paraId="486584F5" w14:textId="77777777" w:rsidR="005F2811" w:rsidRPr="00F06F5D" w:rsidRDefault="005F2811" w:rsidP="00C90F65">
            <w:pPr>
              <w:ind w:hanging="2"/>
            </w:pPr>
            <w:r>
              <w:rPr>
                <w:b/>
              </w:rPr>
              <w:t>Тема 4.</w:t>
            </w:r>
            <w:r w:rsidRPr="00F06F5D">
              <w:rPr>
                <w:b/>
              </w:rPr>
              <w:t>2. Защита прав граждан в финансовой сфере</w:t>
            </w:r>
          </w:p>
          <w:p w14:paraId="79AA813E" w14:textId="77777777" w:rsidR="005F2811" w:rsidRPr="00F06F5D" w:rsidRDefault="005F2811" w:rsidP="00C90F65">
            <w:pPr>
              <w:jc w:val="both"/>
              <w:rPr>
                <w:b/>
              </w:rPr>
            </w:pPr>
          </w:p>
        </w:tc>
        <w:tc>
          <w:tcPr>
            <w:tcW w:w="2654" w:type="pct"/>
            <w:gridSpan w:val="2"/>
          </w:tcPr>
          <w:p w14:paraId="1D2D2A5A" w14:textId="77777777" w:rsidR="005F2811" w:rsidRPr="00F06F5D" w:rsidRDefault="005F2811" w:rsidP="00C90F65">
            <w:pPr>
              <w:jc w:val="both"/>
              <w:rPr>
                <w:b/>
              </w:rPr>
            </w:pPr>
            <w:r w:rsidRPr="00F06F5D">
              <w:rPr>
                <w:b/>
              </w:rPr>
              <w:t>Содержание учебного материала</w:t>
            </w:r>
          </w:p>
        </w:tc>
        <w:tc>
          <w:tcPr>
            <w:tcW w:w="609" w:type="pct"/>
            <w:gridSpan w:val="2"/>
          </w:tcPr>
          <w:p w14:paraId="68BE77DD" w14:textId="77777777" w:rsidR="005F2811" w:rsidRPr="00F06F5D" w:rsidRDefault="005F2811" w:rsidP="00C9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3" w:type="pct"/>
            <w:gridSpan w:val="3"/>
          </w:tcPr>
          <w:p w14:paraId="6E0949D3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0E0D0529" w14:textId="77777777" w:rsidTr="00C90F65">
        <w:trPr>
          <w:gridBefore w:val="1"/>
          <w:wBefore w:w="4" w:type="pct"/>
          <w:trHeight w:val="690"/>
          <w:jc w:val="center"/>
        </w:trPr>
        <w:tc>
          <w:tcPr>
            <w:tcW w:w="880" w:type="pct"/>
            <w:vMerge/>
          </w:tcPr>
          <w:p w14:paraId="5003A5F2" w14:textId="77777777" w:rsidR="005F2811" w:rsidRPr="00F06F5D" w:rsidRDefault="005F2811" w:rsidP="00C90F65"/>
        </w:tc>
        <w:tc>
          <w:tcPr>
            <w:tcW w:w="2654" w:type="pct"/>
            <w:gridSpan w:val="2"/>
          </w:tcPr>
          <w:p w14:paraId="3702089C" w14:textId="77777777" w:rsidR="005F2811" w:rsidRPr="00F06F5D" w:rsidRDefault="005F2811" w:rsidP="00C90F65">
            <w:pPr>
              <w:jc w:val="both"/>
            </w:pPr>
            <w:r w:rsidRPr="00F06F5D">
              <w:t>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</w:t>
            </w:r>
          </w:p>
        </w:tc>
        <w:tc>
          <w:tcPr>
            <w:tcW w:w="607" w:type="pct"/>
          </w:tcPr>
          <w:p w14:paraId="64111E63" w14:textId="77777777" w:rsidR="005F2811" w:rsidRPr="00F06F5D" w:rsidRDefault="005F2811" w:rsidP="00C90F6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5" w:type="pct"/>
            <w:gridSpan w:val="4"/>
          </w:tcPr>
          <w:p w14:paraId="7FC7B45F" w14:textId="77777777" w:rsidR="005F2811" w:rsidRPr="00F06F5D" w:rsidRDefault="005F2811" w:rsidP="00C90F65">
            <w:pPr>
              <w:tabs>
                <w:tab w:val="center" w:pos="1119"/>
              </w:tabs>
              <w:jc w:val="center"/>
            </w:pPr>
            <w:r w:rsidRPr="00F06F5D">
              <w:t>ОК 0</w:t>
            </w:r>
            <w:r>
              <w:t>2</w:t>
            </w:r>
            <w:r w:rsidRPr="00F06F5D">
              <w:t>, ОК 0</w:t>
            </w:r>
            <w:r>
              <w:t>3</w:t>
            </w:r>
            <w:r w:rsidRPr="00F06F5D">
              <w:t>, ОК0</w:t>
            </w:r>
            <w:r>
              <w:t>6</w:t>
            </w:r>
            <w:r w:rsidRPr="00F06F5D">
              <w:t xml:space="preserve"> </w:t>
            </w:r>
          </w:p>
          <w:p w14:paraId="2B5F9CBF" w14:textId="77777777" w:rsidR="005F2811" w:rsidRPr="00F06F5D" w:rsidRDefault="005F2811" w:rsidP="00C90F65">
            <w:pPr>
              <w:tabs>
                <w:tab w:val="center" w:pos="1119"/>
              </w:tabs>
              <w:jc w:val="center"/>
              <w:rPr>
                <w:b/>
              </w:rPr>
            </w:pPr>
          </w:p>
        </w:tc>
      </w:tr>
      <w:tr w:rsidR="005F2811" w:rsidRPr="00F06F5D" w14:paraId="0261F720" w14:textId="77777777" w:rsidTr="00C90F65">
        <w:trPr>
          <w:trHeight w:val="296"/>
          <w:jc w:val="center"/>
        </w:trPr>
        <w:tc>
          <w:tcPr>
            <w:tcW w:w="3538" w:type="pct"/>
            <w:gridSpan w:val="4"/>
            <w:vAlign w:val="center"/>
          </w:tcPr>
          <w:p w14:paraId="248BAB18" w14:textId="77777777" w:rsidR="005F2811" w:rsidRPr="00F06F5D" w:rsidRDefault="005F2811" w:rsidP="00C90F65">
            <w:pPr>
              <w:rPr>
                <w:b/>
                <w:bCs/>
              </w:rPr>
            </w:pPr>
            <w:r>
              <w:rPr>
                <w:b/>
              </w:rPr>
              <w:t>Итоговое занятие</w:t>
            </w:r>
            <w:r w:rsidRPr="00F06F5D">
              <w:rPr>
                <w:b/>
              </w:rPr>
              <w:t xml:space="preserve"> </w:t>
            </w:r>
            <w:r w:rsidRPr="00F06F5D">
              <w:t>(в форме дифференцированного зачета)</w:t>
            </w:r>
          </w:p>
        </w:tc>
        <w:tc>
          <w:tcPr>
            <w:tcW w:w="613" w:type="pct"/>
            <w:gridSpan w:val="4"/>
          </w:tcPr>
          <w:p w14:paraId="1D2F9036" w14:textId="77777777" w:rsidR="005F2811" w:rsidRPr="007D3584" w:rsidRDefault="005F2811" w:rsidP="00C90F65">
            <w:pPr>
              <w:tabs>
                <w:tab w:val="left" w:pos="435"/>
                <w:tab w:val="center" w:pos="519"/>
              </w:tabs>
              <w:jc w:val="center"/>
              <w:rPr>
                <w:bCs/>
                <w:iCs/>
              </w:rPr>
            </w:pPr>
            <w:r w:rsidRPr="007D3584">
              <w:rPr>
                <w:bCs/>
                <w:iCs/>
              </w:rPr>
              <w:t>2</w:t>
            </w:r>
          </w:p>
        </w:tc>
        <w:tc>
          <w:tcPr>
            <w:tcW w:w="849" w:type="pct"/>
          </w:tcPr>
          <w:p w14:paraId="44BC2EF3" w14:textId="77777777" w:rsidR="005F2811" w:rsidRPr="00F06F5D" w:rsidRDefault="005F2811" w:rsidP="00C90F65">
            <w:pPr>
              <w:jc w:val="center"/>
              <w:rPr>
                <w:bCs/>
              </w:rPr>
            </w:pPr>
          </w:p>
        </w:tc>
      </w:tr>
      <w:tr w:rsidR="005F2811" w:rsidRPr="00F06F5D" w14:paraId="1B0436BD" w14:textId="77777777" w:rsidTr="00C90F65">
        <w:trPr>
          <w:trHeight w:val="107"/>
          <w:jc w:val="center"/>
        </w:trPr>
        <w:tc>
          <w:tcPr>
            <w:tcW w:w="3538" w:type="pct"/>
            <w:gridSpan w:val="4"/>
            <w:vAlign w:val="center"/>
          </w:tcPr>
          <w:p w14:paraId="035227BF" w14:textId="77777777" w:rsidR="005F2811" w:rsidRPr="00F06F5D" w:rsidRDefault="005F2811" w:rsidP="00C90F65">
            <w:pPr>
              <w:rPr>
                <w:b/>
                <w:bCs/>
              </w:rPr>
            </w:pPr>
            <w:r w:rsidRPr="00F06F5D">
              <w:rPr>
                <w:b/>
                <w:bCs/>
              </w:rPr>
              <w:t xml:space="preserve">Всего </w:t>
            </w:r>
          </w:p>
        </w:tc>
        <w:tc>
          <w:tcPr>
            <w:tcW w:w="613" w:type="pct"/>
            <w:gridSpan w:val="4"/>
          </w:tcPr>
          <w:p w14:paraId="01CB88CF" w14:textId="77777777" w:rsidR="005F2811" w:rsidRPr="00F06F5D" w:rsidRDefault="005F2811" w:rsidP="00C90F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849" w:type="pct"/>
          </w:tcPr>
          <w:p w14:paraId="784C1D12" w14:textId="77777777" w:rsidR="005F2811" w:rsidRPr="00F06F5D" w:rsidRDefault="005F2811" w:rsidP="00C90F65">
            <w:pPr>
              <w:jc w:val="center"/>
              <w:rPr>
                <w:bCs/>
              </w:rPr>
            </w:pPr>
          </w:p>
        </w:tc>
      </w:tr>
    </w:tbl>
    <w:p w14:paraId="0BB4C376" w14:textId="77777777" w:rsidR="005F2811" w:rsidRPr="00EF0CF7" w:rsidRDefault="005F2811" w:rsidP="005F2811">
      <w:pPr>
        <w:sectPr w:rsidR="005F2811" w:rsidRPr="00EF0CF7" w:rsidSect="005F2811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850" w:bottom="1134" w:left="1701" w:header="720" w:footer="709" w:gutter="0"/>
          <w:cols w:space="720"/>
          <w:docGrid w:linePitch="360"/>
        </w:sectPr>
      </w:pPr>
    </w:p>
    <w:p w14:paraId="30BB2E54" w14:textId="77777777" w:rsidR="005F2811" w:rsidRPr="00BE6364" w:rsidRDefault="005F2811" w:rsidP="00BE6364">
      <w:pPr>
        <w:pStyle w:val="1"/>
        <w:rPr>
          <w:sz w:val="24"/>
          <w:szCs w:val="24"/>
        </w:rPr>
      </w:pPr>
      <w:bookmarkStart w:id="36" w:name="_Toc199417143"/>
      <w:bookmarkStart w:id="37" w:name="_Toc199417234"/>
      <w:r w:rsidRPr="00BE6364">
        <w:rPr>
          <w:sz w:val="24"/>
          <w:szCs w:val="24"/>
        </w:rPr>
        <w:t>3. УСЛОВИЯ РЕАЛИЗАЦИИ УЧЕБНОЙ ДИСЦИПЛИНЫ</w:t>
      </w:r>
      <w:bookmarkEnd w:id="36"/>
      <w:bookmarkEnd w:id="37"/>
    </w:p>
    <w:p w14:paraId="17ED29A7" w14:textId="77777777" w:rsidR="005F2811" w:rsidRPr="00374B4B" w:rsidRDefault="005F2811" w:rsidP="005F28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</w:rPr>
      </w:pPr>
    </w:p>
    <w:p w14:paraId="0063BD0B" w14:textId="77777777" w:rsidR="005F2811" w:rsidRPr="005F2811" w:rsidRDefault="005F2811" w:rsidP="00BE6364">
      <w:pPr>
        <w:pStyle w:val="2"/>
      </w:pPr>
      <w:bookmarkStart w:id="38" w:name="_Toc199417144"/>
      <w:bookmarkStart w:id="39" w:name="_Toc199417235"/>
      <w:r w:rsidRPr="005F2811">
        <w:t>3.1. Материально-техническое обеспечение</w:t>
      </w:r>
      <w:bookmarkEnd w:id="38"/>
      <w:bookmarkEnd w:id="39"/>
    </w:p>
    <w:p w14:paraId="0D580C84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sz w:val="24"/>
          <w:szCs w:val="24"/>
        </w:rPr>
        <w:t xml:space="preserve">Программа дисциплины реализуется в </w:t>
      </w:r>
      <w:r w:rsidRPr="005F2811">
        <w:rPr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05E4DC4E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</w:p>
    <w:p w14:paraId="37E44E9D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Кабинет «Социально-экономических дисциплин, оснащенный в соответствии с приложением 3 ОПОП-П:</w:t>
      </w:r>
    </w:p>
    <w:p w14:paraId="4CA8B24E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Оборудование/ мебель</w:t>
      </w:r>
    </w:p>
    <w:p w14:paraId="7ECD28EF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- комплект учебной мебели для преподавателя (стол, стул);</w:t>
      </w:r>
    </w:p>
    <w:p w14:paraId="1FA8476C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- комплекты учебной мебели для обучающихся (ученические  столы, стулья);</w:t>
      </w:r>
    </w:p>
    <w:p w14:paraId="15C8B19C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- встроенный шкаф;</w:t>
      </w:r>
    </w:p>
    <w:p w14:paraId="4F526A10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- учебная доска;</w:t>
      </w:r>
    </w:p>
    <w:p w14:paraId="27BBD117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Технические средства обучения:</w:t>
      </w:r>
    </w:p>
    <w:p w14:paraId="6B511AB2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- компьютер</w:t>
      </w:r>
    </w:p>
    <w:p w14:paraId="217A1979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- мультимедиа проектор (переносной)</w:t>
      </w:r>
    </w:p>
    <w:p w14:paraId="643005B4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- экран</w:t>
      </w:r>
    </w:p>
    <w:p w14:paraId="2157C6EC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Демонстрационные учебно-наглядные пособия:</w:t>
      </w:r>
    </w:p>
    <w:p w14:paraId="3F77213A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  <w:r w:rsidRPr="005F2811">
        <w:rPr>
          <w:bCs/>
          <w:sz w:val="24"/>
          <w:szCs w:val="24"/>
        </w:rPr>
        <w:t>- наглядные пособия (комплекты плакатов)</w:t>
      </w:r>
    </w:p>
    <w:p w14:paraId="58429193" w14:textId="77777777" w:rsidR="005F2811" w:rsidRPr="005F2811" w:rsidRDefault="005F2811" w:rsidP="005F2811">
      <w:pPr>
        <w:ind w:firstLine="709"/>
        <w:rPr>
          <w:bCs/>
          <w:sz w:val="24"/>
          <w:szCs w:val="24"/>
        </w:rPr>
      </w:pPr>
    </w:p>
    <w:p w14:paraId="0CD796A3" w14:textId="77777777" w:rsidR="005F2811" w:rsidRPr="005F2811" w:rsidRDefault="005F2811" w:rsidP="00BE6364">
      <w:pPr>
        <w:pStyle w:val="110"/>
        <w:rPr>
          <w:rFonts w:ascii="Times New Roman" w:eastAsia="Times New Roman" w:hAnsi="Times New Roman"/>
        </w:rPr>
      </w:pPr>
      <w:bookmarkStart w:id="40" w:name="_Toc199417145"/>
      <w:bookmarkStart w:id="41" w:name="_Toc199417236"/>
      <w:r w:rsidRPr="005F2811">
        <w:rPr>
          <w:rFonts w:ascii="Times New Roman" w:hAnsi="Times New Roman"/>
        </w:rPr>
        <w:t>3.2. Учебно-методическое обеспечение</w:t>
      </w:r>
      <w:bookmarkEnd w:id="40"/>
      <w:bookmarkEnd w:id="41"/>
    </w:p>
    <w:p w14:paraId="45BAA3B6" w14:textId="77777777" w:rsidR="005F2811" w:rsidRPr="005F2811" w:rsidRDefault="005F2811" w:rsidP="005F2811">
      <w:pPr>
        <w:shd w:val="clear" w:color="auto" w:fill="FFFFFF"/>
        <w:ind w:firstLine="709"/>
        <w:rPr>
          <w:b/>
          <w:sz w:val="24"/>
          <w:szCs w:val="24"/>
        </w:rPr>
      </w:pPr>
      <w:r w:rsidRPr="005F2811">
        <w:rPr>
          <w:b/>
          <w:sz w:val="24"/>
          <w:szCs w:val="24"/>
        </w:rPr>
        <w:t>3.2.1. Основные печатные и/или электронные издания</w:t>
      </w:r>
    </w:p>
    <w:p w14:paraId="2427554F" w14:textId="77777777" w:rsidR="005F2811" w:rsidRPr="005F2811" w:rsidRDefault="005F2811" w:rsidP="005F2811">
      <w:pPr>
        <w:shd w:val="clear" w:color="auto" w:fill="FFFFFF"/>
        <w:ind w:firstLine="709"/>
        <w:rPr>
          <w:b/>
          <w:sz w:val="24"/>
          <w:szCs w:val="24"/>
        </w:rPr>
      </w:pPr>
      <w:r w:rsidRPr="005F2811">
        <w:rPr>
          <w:b/>
          <w:sz w:val="24"/>
          <w:szCs w:val="24"/>
        </w:rPr>
        <w:t>3.2.1. Основные электронные издания</w:t>
      </w:r>
    </w:p>
    <w:p w14:paraId="14008986" w14:textId="77777777" w:rsidR="005F2811" w:rsidRPr="005F2811" w:rsidRDefault="005F2811" w:rsidP="005F2811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14:paraId="73A89AA4" w14:textId="77777777" w:rsidR="005F2811" w:rsidRPr="005F2811" w:rsidRDefault="005F2811" w:rsidP="005F2811">
      <w:pPr>
        <w:widowControl w:val="0"/>
        <w:suppressAutoHyphens/>
        <w:ind w:firstLine="709"/>
        <w:jc w:val="both"/>
        <w:rPr>
          <w:rFonts w:eastAsia="Andale Sans UI"/>
          <w:kern w:val="2"/>
          <w:sz w:val="24"/>
          <w:szCs w:val="24"/>
        </w:rPr>
      </w:pPr>
      <w:r w:rsidRPr="005F2811">
        <w:rPr>
          <w:rFonts w:eastAsia="Andale Sans UI"/>
          <w:kern w:val="2"/>
          <w:sz w:val="24"/>
          <w:szCs w:val="24"/>
        </w:rPr>
        <w:t xml:space="preserve">1. Шитов, В. Н., Основы финансовой грамотности: учебное пособие / В. Н. Шитов. - Москва: КноРус, 2025. - 250 с. - ISBN 978-5-406-14364-3– Текст электронный // </w:t>
      </w:r>
      <w:r w:rsidRPr="005F2811">
        <w:rPr>
          <w:rStyle w:val="aff1"/>
          <w:sz w:val="24"/>
          <w:szCs w:val="24"/>
        </w:rPr>
        <w:t xml:space="preserve">BOOK.ru: электронно-библиотечная система. - </w:t>
      </w:r>
      <w:r w:rsidRPr="005F2811">
        <w:rPr>
          <w:rFonts w:eastAsia="Andale Sans UI"/>
          <w:kern w:val="2"/>
          <w:sz w:val="24"/>
          <w:szCs w:val="24"/>
        </w:rPr>
        <w:t xml:space="preserve"> URL: https://book.ru/book/957194 </w:t>
      </w:r>
    </w:p>
    <w:p w14:paraId="264171ED" w14:textId="77777777" w:rsidR="005F2811" w:rsidRPr="005F2811" w:rsidRDefault="005F2811" w:rsidP="005F2811">
      <w:pPr>
        <w:shd w:val="clear" w:color="auto" w:fill="FFFFFF"/>
        <w:ind w:firstLine="709"/>
        <w:jc w:val="both"/>
        <w:rPr>
          <w:sz w:val="24"/>
          <w:szCs w:val="24"/>
        </w:rPr>
      </w:pPr>
      <w:r w:rsidRPr="005F2811">
        <w:rPr>
          <w:sz w:val="24"/>
          <w:szCs w:val="24"/>
        </w:rPr>
        <w:t xml:space="preserve">2. Гарнов, А. П., Основы финансовой грамотности: учебное пособие / А. П. Гарнов. - Москва: Русайнс, 2024. - 192 с. - ISBN 978-5-466-04657-1. </w:t>
      </w:r>
      <w:r w:rsidRPr="005F2811">
        <w:rPr>
          <w:rFonts w:eastAsia="Andale Sans UI"/>
          <w:kern w:val="2"/>
          <w:sz w:val="24"/>
          <w:szCs w:val="24"/>
        </w:rPr>
        <w:t xml:space="preserve">Текст электронный // </w:t>
      </w:r>
      <w:r w:rsidRPr="005F2811">
        <w:rPr>
          <w:rStyle w:val="aff1"/>
          <w:sz w:val="24"/>
          <w:szCs w:val="24"/>
        </w:rPr>
        <w:t xml:space="preserve">BOOK.ru: электронно-библиотечная система.. - </w:t>
      </w:r>
      <w:r w:rsidRPr="005F2811">
        <w:rPr>
          <w:sz w:val="24"/>
          <w:szCs w:val="24"/>
        </w:rPr>
        <w:t xml:space="preserve"> URL: https://book.ru/book/952061</w:t>
      </w:r>
    </w:p>
    <w:p w14:paraId="37BC5DC0" w14:textId="77777777" w:rsidR="005F2811" w:rsidRPr="005F2811" w:rsidRDefault="005F2811" w:rsidP="005F2811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</w:p>
    <w:p w14:paraId="5065619F" w14:textId="77777777" w:rsidR="005F2811" w:rsidRPr="005F2811" w:rsidRDefault="005F2811" w:rsidP="005F2811">
      <w:pPr>
        <w:suppressAutoHyphens/>
        <w:rPr>
          <w:b/>
          <w:sz w:val="24"/>
          <w:szCs w:val="24"/>
        </w:rPr>
      </w:pPr>
      <w:r w:rsidRPr="005F2811">
        <w:rPr>
          <w:b/>
          <w:sz w:val="24"/>
          <w:szCs w:val="24"/>
        </w:rPr>
        <w:t>3.2.1. Дополнительные электронные издания </w:t>
      </w:r>
    </w:p>
    <w:p w14:paraId="5C5EE68E" w14:textId="77777777" w:rsidR="005F2811" w:rsidRPr="005F2811" w:rsidRDefault="005F2811" w:rsidP="005F2811">
      <w:pPr>
        <w:suppressAutoHyphens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F2811">
        <w:rPr>
          <w:color w:val="000000"/>
          <w:sz w:val="24"/>
          <w:szCs w:val="24"/>
          <w:shd w:val="clear" w:color="auto" w:fill="FFFFFF"/>
        </w:rPr>
        <w:t xml:space="preserve">1.Фрицлер, А.В. Основы финансовой грамотности: учебник для среднего профессионального образования / А. В. Фрицлер, Е. А. Тарханова. — 2-е изд., перераб. и доп. - Москва: Издательство Юрайт, 2023. - 148 с. - ISBN 978-5-534-16794-8. - Текст: электронный // Образовательная платформа Юрайт— URL: </w:t>
      </w:r>
      <w:hyperlink r:id="rId12" w:tgtFrame="_blank" w:history="1">
        <w:r w:rsidRPr="005F2811">
          <w:rPr>
            <w:rStyle w:val="a6"/>
            <w:color w:val="486C97"/>
            <w:sz w:val="24"/>
            <w:szCs w:val="24"/>
            <w:bdr w:val="single" w:sz="2" w:space="0" w:color="E5E7EB" w:frame="1"/>
            <w:shd w:val="clear" w:color="auto" w:fill="FFFFFF"/>
          </w:rPr>
          <w:t>https://urait.ru/bcode/531714</w:t>
        </w:r>
      </w:hyperlink>
      <w:r w:rsidRPr="005F2811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FBFAE9A" w14:textId="77777777" w:rsidR="005F2811" w:rsidRPr="005F2811" w:rsidRDefault="005F2811" w:rsidP="005F2811">
      <w:pPr>
        <w:suppressAutoHyphens/>
        <w:ind w:firstLine="709"/>
        <w:jc w:val="both"/>
        <w:rPr>
          <w:sz w:val="24"/>
          <w:szCs w:val="24"/>
        </w:rPr>
      </w:pPr>
      <w:r w:rsidRPr="005F2811">
        <w:rPr>
          <w:sz w:val="24"/>
          <w:szCs w:val="24"/>
        </w:rPr>
        <w:t>2. Основы предпринимательской деятельности: учебник / Т. А. Шпилькина, Л. С. Артамонова, Л. А. Биткова [и др.]; под ред. Т. А. Шпилькиной. - Москва: КноРус, 2024. - 407 с. - ISBN 978-5-406-13150-3. -</w:t>
      </w:r>
      <w:r w:rsidRPr="005F2811">
        <w:rPr>
          <w:rFonts w:eastAsia="Andale Sans UI"/>
          <w:kern w:val="2"/>
          <w:sz w:val="24"/>
          <w:szCs w:val="24"/>
        </w:rPr>
        <w:t xml:space="preserve"> Текст электронный // </w:t>
      </w:r>
      <w:r w:rsidRPr="005F2811">
        <w:rPr>
          <w:rStyle w:val="aff1"/>
          <w:sz w:val="24"/>
          <w:szCs w:val="24"/>
        </w:rPr>
        <w:t xml:space="preserve">BOOK.ru: электронно-библиотечная система. - </w:t>
      </w:r>
      <w:r w:rsidRPr="005F2811">
        <w:rPr>
          <w:sz w:val="24"/>
          <w:szCs w:val="24"/>
        </w:rPr>
        <w:t xml:space="preserve">  URL: https://book.ru/book/954587</w:t>
      </w:r>
    </w:p>
    <w:p w14:paraId="5E41D594" w14:textId="0B34AA5D" w:rsidR="00A74A06" w:rsidRPr="005F2811" w:rsidRDefault="00A74A06" w:rsidP="00A74A06">
      <w:pPr>
        <w:pStyle w:val="3"/>
        <w:rPr>
          <w:rFonts w:ascii="Times New Roman" w:hAnsi="Times New Roman"/>
          <w:sz w:val="24"/>
          <w:szCs w:val="24"/>
        </w:rPr>
      </w:pPr>
    </w:p>
    <w:p w14:paraId="7E786AE1" w14:textId="76FA1728" w:rsidR="005F2811" w:rsidRDefault="005F2811" w:rsidP="005F2811"/>
    <w:p w14:paraId="1F0FA492" w14:textId="77777777" w:rsidR="005F2811" w:rsidRDefault="005F2811" w:rsidP="005F2811">
      <w:pPr>
        <w:sectPr w:rsidR="005F2811" w:rsidSect="005F2811">
          <w:footerReference w:type="even" r:id="rId13"/>
          <w:footerReference w:type="default" r:id="rId14"/>
          <w:footerReference w:type="first" r:id="rId15"/>
          <w:pgSz w:w="11906" w:h="16838"/>
          <w:pgMar w:top="1135" w:right="851" w:bottom="851" w:left="1134" w:header="720" w:footer="709" w:gutter="0"/>
          <w:cols w:space="720"/>
          <w:docGrid w:linePitch="360"/>
        </w:sectPr>
      </w:pPr>
    </w:p>
    <w:p w14:paraId="649FA8AC" w14:textId="069C797B" w:rsidR="0081321D" w:rsidRPr="00E97226" w:rsidRDefault="0081321D" w:rsidP="00BE6364">
      <w:pPr>
        <w:pStyle w:val="1"/>
        <w:rPr>
          <w:b w:val="0"/>
          <w:sz w:val="24"/>
          <w:szCs w:val="24"/>
        </w:rPr>
      </w:pPr>
      <w:bookmarkStart w:id="42" w:name="_Toc199417237"/>
      <w:r w:rsidRPr="00E97226">
        <w:rPr>
          <w:sz w:val="24"/>
          <w:szCs w:val="24"/>
        </w:rPr>
        <w:t>4. КОНТРОЛЬ И ОЦЕНКА РЕЗУЛЬТАТОВ ОСВОЕНИЯ</w:t>
      </w:r>
      <w:bookmarkEnd w:id="42"/>
      <w:r w:rsidRPr="00E97226">
        <w:rPr>
          <w:sz w:val="24"/>
          <w:szCs w:val="24"/>
        </w:rPr>
        <w:t xml:space="preserve">  </w:t>
      </w:r>
    </w:p>
    <w:p w14:paraId="5C16BA9B" w14:textId="77777777" w:rsidR="0081321D" w:rsidRPr="00E97226" w:rsidRDefault="0081321D" w:rsidP="00BE6364">
      <w:pPr>
        <w:pStyle w:val="1"/>
        <w:rPr>
          <w:b w:val="0"/>
          <w:sz w:val="24"/>
          <w:szCs w:val="24"/>
        </w:rPr>
      </w:pPr>
      <w:bookmarkStart w:id="43" w:name="_Toc199417238"/>
      <w:r w:rsidRPr="00E97226">
        <w:rPr>
          <w:sz w:val="24"/>
          <w:szCs w:val="24"/>
        </w:rPr>
        <w:t>УЧЕБНОЙ ДИСЦИПЛИНЫ</w:t>
      </w:r>
      <w:bookmarkEnd w:id="43"/>
    </w:p>
    <w:p w14:paraId="6F01AA44" w14:textId="77777777" w:rsidR="0081321D" w:rsidRPr="00E97226" w:rsidRDefault="0081321D" w:rsidP="0081321D">
      <w:pPr>
        <w:contextualSpacing/>
        <w:jc w:val="center"/>
        <w:rPr>
          <w:b/>
          <w:sz w:val="24"/>
          <w:szCs w:val="24"/>
        </w:rPr>
      </w:pPr>
    </w:p>
    <w:p w14:paraId="1E7F5306" w14:textId="39BD455E" w:rsidR="00310E40" w:rsidRPr="00DC2DA4" w:rsidRDefault="00310E40" w:rsidP="00813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3041"/>
        <w:gridCol w:w="2350"/>
      </w:tblGrid>
      <w:tr w:rsidR="00BF0857" w:rsidRPr="0081321D" w14:paraId="444BD9B4" w14:textId="77777777" w:rsidTr="005F2811">
        <w:tc>
          <w:tcPr>
            <w:tcW w:w="4668" w:type="dxa"/>
            <w:shd w:val="clear" w:color="auto" w:fill="auto"/>
          </w:tcPr>
          <w:p w14:paraId="15A0DC4F" w14:textId="77777777" w:rsidR="00310E40" w:rsidRPr="0081321D" w:rsidRDefault="00BF085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1321D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3095" w:type="dxa"/>
            <w:shd w:val="clear" w:color="auto" w:fill="auto"/>
          </w:tcPr>
          <w:p w14:paraId="57306EFB" w14:textId="77777777" w:rsidR="00310E40" w:rsidRPr="0081321D" w:rsidRDefault="00BF085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1321D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518" w:type="dxa"/>
            <w:shd w:val="clear" w:color="auto" w:fill="auto"/>
          </w:tcPr>
          <w:p w14:paraId="781E7A6F" w14:textId="77777777" w:rsidR="00310E40" w:rsidRPr="0081321D" w:rsidRDefault="00BF085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1321D">
              <w:rPr>
                <w:b/>
                <w:bCs/>
                <w:sz w:val="22"/>
                <w:szCs w:val="22"/>
              </w:rPr>
              <w:t>Методы оценки</w:t>
            </w:r>
          </w:p>
        </w:tc>
      </w:tr>
      <w:tr w:rsidR="00BF0857" w:rsidRPr="0081321D" w14:paraId="2F276741" w14:textId="77777777" w:rsidTr="005F2811">
        <w:tc>
          <w:tcPr>
            <w:tcW w:w="4668" w:type="dxa"/>
            <w:shd w:val="clear" w:color="auto" w:fill="auto"/>
          </w:tcPr>
          <w:p w14:paraId="2CEB9F17" w14:textId="77777777" w:rsidR="00310E40" w:rsidRPr="0081321D" w:rsidRDefault="00BF0857" w:rsidP="005F281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1321D">
              <w:rPr>
                <w:b/>
                <w:sz w:val="22"/>
                <w:szCs w:val="22"/>
              </w:rPr>
              <w:t>Знать:</w:t>
            </w:r>
          </w:p>
          <w:p w14:paraId="664300E2" w14:textId="3E9E8584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сущность банковской системы в России, критерии определения надежности банков; </w:t>
            </w:r>
          </w:p>
          <w:p w14:paraId="3385BB8A" w14:textId="3C707D76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сущность кредитования, виды кредитов и условия их оформления; </w:t>
            </w:r>
          </w:p>
          <w:p w14:paraId="2C786404" w14:textId="3F69B12E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F0857" w:rsidRPr="0081321D">
              <w:rPr>
                <w:sz w:val="22"/>
                <w:szCs w:val="22"/>
              </w:rPr>
              <w:t xml:space="preserve">принципы работы фондовой биржи, ее участники; </w:t>
            </w:r>
          </w:p>
          <w:p w14:paraId="21A1C0DA" w14:textId="3DA9EEBC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виды доходов, налогооблагаемые доходы; </w:t>
            </w:r>
          </w:p>
          <w:p w14:paraId="5570250A" w14:textId="00ABC024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  <w:t> </w:t>
            </w:r>
            <w:r w:rsidR="00BF0857" w:rsidRPr="0081321D">
              <w:rPr>
                <w:sz w:val="22"/>
                <w:szCs w:val="22"/>
              </w:rPr>
              <w:t xml:space="preserve">сущность пенсионного обеспечения, виды пенсий; </w:t>
            </w:r>
          </w:p>
          <w:p w14:paraId="057A849F" w14:textId="77777777" w:rsidR="00390F8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сущность предпринимательской деятельности, ее виды, преимущества и недостатки; </w:t>
            </w:r>
          </w:p>
          <w:p w14:paraId="4A49D32A" w14:textId="483E789D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основные этапы создания собственного бизнеса; </w:t>
            </w:r>
          </w:p>
          <w:p w14:paraId="0D36C6A1" w14:textId="4FCB903A" w:rsidR="00310E40" w:rsidRPr="0081321D" w:rsidRDefault="00390F8D" w:rsidP="005F2811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>преимущества и недостатки различных организационно-правовых форм предприятия.</w:t>
            </w:r>
          </w:p>
        </w:tc>
        <w:tc>
          <w:tcPr>
            <w:tcW w:w="3095" w:type="dxa"/>
            <w:shd w:val="clear" w:color="auto" w:fill="auto"/>
          </w:tcPr>
          <w:p w14:paraId="096ED633" w14:textId="77777777" w:rsidR="00310E40" w:rsidRPr="0081321D" w:rsidRDefault="00BF0857" w:rsidP="005F2811">
            <w:pPr>
              <w:widowControl w:val="0"/>
              <w:jc w:val="both"/>
              <w:rPr>
                <w:sz w:val="22"/>
                <w:szCs w:val="22"/>
              </w:rPr>
            </w:pPr>
            <w:r w:rsidRPr="0081321D">
              <w:rPr>
                <w:sz w:val="22"/>
                <w:szCs w:val="22"/>
              </w:rPr>
              <w:t>Характеристики демонстрируемых знаний, которые могут быть проверены:</w:t>
            </w:r>
          </w:p>
          <w:p w14:paraId="7C1C0F7B" w14:textId="77777777" w:rsidR="00310E40" w:rsidRPr="0081321D" w:rsidRDefault="00BF0857" w:rsidP="005F2811">
            <w:pPr>
              <w:widowControl w:val="0"/>
              <w:jc w:val="both"/>
              <w:rPr>
                <w:sz w:val="22"/>
                <w:szCs w:val="22"/>
              </w:rPr>
            </w:pPr>
            <w:r w:rsidRPr="0081321D">
              <w:rPr>
                <w:sz w:val="22"/>
                <w:szCs w:val="22"/>
              </w:rPr>
              <w:t>- демонстрируется понимание сущности рассматриваемых экономических явлений и процессов общественной жизни;</w:t>
            </w:r>
          </w:p>
          <w:p w14:paraId="5B8AE149" w14:textId="77777777" w:rsidR="00310E40" w:rsidRPr="0081321D" w:rsidRDefault="00BF0857" w:rsidP="005F2811">
            <w:pPr>
              <w:widowControl w:val="0"/>
              <w:jc w:val="both"/>
              <w:rPr>
                <w:sz w:val="22"/>
                <w:szCs w:val="22"/>
              </w:rPr>
            </w:pPr>
            <w:r w:rsidRPr="0081321D">
              <w:rPr>
                <w:sz w:val="22"/>
                <w:szCs w:val="22"/>
              </w:rPr>
              <w:t>- демонстрируется умение аргументированно анализировать изучаемый материал;</w:t>
            </w:r>
          </w:p>
          <w:p w14:paraId="79F1943E" w14:textId="77777777" w:rsidR="00310E40" w:rsidRPr="0081321D" w:rsidRDefault="00310E40" w:rsidP="005F2811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01C46305" w14:textId="5C9BED2A" w:rsidR="00310E40" w:rsidRPr="0081321D" w:rsidRDefault="00310E40" w:rsidP="005F2811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14:paraId="66175C0E" w14:textId="77777777" w:rsidR="00310E40" w:rsidRPr="0081321D" w:rsidRDefault="00BF0857">
            <w:pPr>
              <w:rPr>
                <w:sz w:val="22"/>
                <w:szCs w:val="22"/>
              </w:rPr>
            </w:pPr>
            <w:r w:rsidRPr="0081321D">
              <w:rPr>
                <w:sz w:val="22"/>
                <w:szCs w:val="22"/>
              </w:rPr>
              <w:t>Устные ответы на контрольные вопросы;</w:t>
            </w:r>
          </w:p>
          <w:p w14:paraId="2933697E" w14:textId="77777777" w:rsidR="00310E40" w:rsidRPr="0081321D" w:rsidRDefault="00310E40">
            <w:pPr>
              <w:rPr>
                <w:sz w:val="22"/>
                <w:szCs w:val="22"/>
              </w:rPr>
            </w:pPr>
          </w:p>
          <w:p w14:paraId="3462E08A" w14:textId="77777777" w:rsidR="00310E40" w:rsidRPr="0081321D" w:rsidRDefault="00BF0857">
            <w:pPr>
              <w:contextualSpacing/>
              <w:rPr>
                <w:sz w:val="22"/>
                <w:szCs w:val="22"/>
              </w:rPr>
            </w:pPr>
            <w:r w:rsidRPr="0081321D">
              <w:rPr>
                <w:sz w:val="22"/>
                <w:szCs w:val="22"/>
              </w:rPr>
              <w:t>Тестирование;</w:t>
            </w:r>
          </w:p>
          <w:p w14:paraId="504CD8D6" w14:textId="77777777" w:rsidR="00310E40" w:rsidRPr="0081321D" w:rsidRDefault="00BF0857">
            <w:pPr>
              <w:contextualSpacing/>
              <w:rPr>
                <w:b/>
                <w:sz w:val="22"/>
                <w:szCs w:val="22"/>
              </w:rPr>
            </w:pPr>
            <w:r w:rsidRPr="0081321D">
              <w:rPr>
                <w:sz w:val="22"/>
                <w:szCs w:val="22"/>
              </w:rPr>
              <w:t>Дифференцированный зачёт.</w:t>
            </w:r>
          </w:p>
        </w:tc>
      </w:tr>
      <w:tr w:rsidR="00310E40" w:rsidRPr="0081321D" w14:paraId="3C4502A4" w14:textId="77777777" w:rsidTr="005F2811">
        <w:tc>
          <w:tcPr>
            <w:tcW w:w="4668" w:type="dxa"/>
            <w:shd w:val="clear" w:color="auto" w:fill="auto"/>
          </w:tcPr>
          <w:p w14:paraId="15B0F677" w14:textId="77777777" w:rsidR="00310E40" w:rsidRPr="0081321D" w:rsidRDefault="00BF0857" w:rsidP="005F281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1321D">
              <w:rPr>
                <w:b/>
                <w:sz w:val="22"/>
                <w:szCs w:val="22"/>
              </w:rPr>
              <w:t>Уметь:</w:t>
            </w:r>
          </w:p>
          <w:p w14:paraId="40EC0281" w14:textId="1FA6095C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рассчитывать доходы своей семьи, полученные из разных источников и остающиеся в распоряжении после уплаты налогов;  </w:t>
            </w:r>
          </w:p>
          <w:p w14:paraId="3928EF72" w14:textId="3FC1DE98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рационально использовать полученные доходы на разных этапах жизни семьи;  </w:t>
            </w:r>
          </w:p>
          <w:p w14:paraId="7276C76C" w14:textId="0B8554B3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контролировать свои расходы и использовать разные способы экономии денег;  </w:t>
            </w:r>
          </w:p>
          <w:p w14:paraId="51CD605C" w14:textId="150F0496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составлять бюджет семьи, оценивать его дефицит (профицит), выявлять причины возникновения дефицита бюджета и пути его ликвидации; </w:t>
            </w:r>
          </w:p>
          <w:p w14:paraId="4EF69970" w14:textId="7C2FB2C0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выбрать из банковских сберегательных вкладов тот, который в наибольшей степени отвечает поставленной цели; рассчитать процентный доход по вкладу; </w:t>
            </w:r>
          </w:p>
          <w:p w14:paraId="65694CBB" w14:textId="4CE95BCC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различать обязательное пенсионное страхование и добровольные пенсионные накопления, альтернативные способы накопления на пенсию;  </w:t>
            </w:r>
          </w:p>
          <w:p w14:paraId="13B1831E" w14:textId="2F737841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получать необходимую информацию на официальных сайтах ЦБ и Агентства по страхованию вкладов и выбрать банк для размещения своих сбережений; </w:t>
            </w:r>
          </w:p>
          <w:p w14:paraId="1BFFDFEE" w14:textId="7BD9129A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различать организационно-правовые формы организаций; </w:t>
            </w:r>
          </w:p>
          <w:p w14:paraId="423E729F" w14:textId="51AB989A" w:rsidR="00310E40" w:rsidRPr="0081321D" w:rsidRDefault="00390F8D" w:rsidP="005F281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 xml:space="preserve">защитить себя от рисков утраты здоровья, трудоспособности и имущества при помощи страхования; </w:t>
            </w:r>
          </w:p>
          <w:p w14:paraId="70C00A56" w14:textId="3F0A331F" w:rsidR="00310E40" w:rsidRPr="0081321D" w:rsidRDefault="00390F8D" w:rsidP="005F2811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BF0857" w:rsidRPr="0081321D">
              <w:rPr>
                <w:sz w:val="22"/>
                <w:szCs w:val="22"/>
              </w:rPr>
              <w:t>различать обязательное и добровольное страхование.</w:t>
            </w:r>
          </w:p>
        </w:tc>
        <w:tc>
          <w:tcPr>
            <w:tcW w:w="3095" w:type="dxa"/>
            <w:shd w:val="clear" w:color="auto" w:fill="auto"/>
          </w:tcPr>
          <w:p w14:paraId="12597783" w14:textId="77777777" w:rsidR="00310E40" w:rsidRPr="0081321D" w:rsidRDefault="00BF0857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1321D">
              <w:rPr>
                <w:bCs/>
                <w:sz w:val="22"/>
                <w:szCs w:val="22"/>
              </w:rPr>
              <w:t>Характеристики демонстрируемых умений:</w:t>
            </w:r>
          </w:p>
          <w:p w14:paraId="0D4A9038" w14:textId="77777777" w:rsidR="00310E40" w:rsidRPr="0081321D" w:rsidRDefault="00BF0857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1321D">
              <w:rPr>
                <w:bCs/>
                <w:sz w:val="22"/>
                <w:szCs w:val="22"/>
              </w:rPr>
              <w:t>- демонстрируется умение самостоятельно получать результаты выполнения заданий;</w:t>
            </w:r>
          </w:p>
          <w:p w14:paraId="008B6D98" w14:textId="77777777" w:rsidR="00310E40" w:rsidRPr="0081321D" w:rsidRDefault="00BF0857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1321D">
              <w:rPr>
                <w:bCs/>
                <w:sz w:val="22"/>
                <w:szCs w:val="22"/>
              </w:rPr>
              <w:t>- демонстрируется умение устанавливать связи между изучаемыми понятиями</w:t>
            </w:r>
          </w:p>
          <w:p w14:paraId="7FF80B00" w14:textId="77777777" w:rsidR="00310E40" w:rsidRPr="0081321D" w:rsidRDefault="00310E40" w:rsidP="005F2811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14:paraId="69CAF456" w14:textId="77777777" w:rsidR="00310E40" w:rsidRPr="0081321D" w:rsidRDefault="00BF0857" w:rsidP="0081321D">
            <w:pPr>
              <w:contextualSpacing/>
              <w:rPr>
                <w:bCs/>
                <w:sz w:val="22"/>
                <w:szCs w:val="22"/>
              </w:rPr>
            </w:pPr>
            <w:r w:rsidRPr="0081321D">
              <w:rPr>
                <w:bCs/>
                <w:sz w:val="22"/>
                <w:szCs w:val="22"/>
              </w:rPr>
              <w:t>Оценка результатов выполнения практической работы</w:t>
            </w:r>
          </w:p>
          <w:p w14:paraId="2A0C7DDB" w14:textId="77777777" w:rsidR="00310E40" w:rsidRPr="0081321D" w:rsidRDefault="00BF0857" w:rsidP="0081321D">
            <w:pPr>
              <w:contextualSpacing/>
              <w:rPr>
                <w:b/>
                <w:sz w:val="22"/>
                <w:szCs w:val="22"/>
              </w:rPr>
            </w:pPr>
            <w:r w:rsidRPr="0081321D">
              <w:rPr>
                <w:bCs/>
                <w:sz w:val="22"/>
                <w:szCs w:val="22"/>
              </w:rPr>
              <w:t>Экспертное наблюдение за ходом выполнения практической работы</w:t>
            </w:r>
          </w:p>
        </w:tc>
      </w:tr>
      <w:tr w:rsidR="00824C8A" w:rsidRPr="0081321D" w14:paraId="7C15837E" w14:textId="77777777" w:rsidTr="005F2811">
        <w:tc>
          <w:tcPr>
            <w:tcW w:w="4668" w:type="dxa"/>
            <w:shd w:val="clear" w:color="auto" w:fill="auto"/>
          </w:tcPr>
          <w:p w14:paraId="086A5886" w14:textId="215072EA" w:rsidR="00824C8A" w:rsidRPr="006D5F66" w:rsidRDefault="00824C8A" w:rsidP="005F281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D5F66">
              <w:rPr>
                <w:sz w:val="22"/>
                <w:szCs w:val="22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095" w:type="dxa"/>
            <w:shd w:val="clear" w:color="auto" w:fill="auto"/>
          </w:tcPr>
          <w:p w14:paraId="72D2BCA2" w14:textId="265540FE" w:rsidR="00824C8A" w:rsidRPr="006D5F66" w:rsidRDefault="00824C8A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D5F66">
              <w:rPr>
                <w:sz w:val="22"/>
                <w:szCs w:val="22"/>
              </w:rPr>
              <w:t>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518" w:type="dxa"/>
            <w:vMerge w:val="restart"/>
            <w:shd w:val="clear" w:color="auto" w:fill="auto"/>
          </w:tcPr>
          <w:p w14:paraId="02FA0A47" w14:textId="51ADC108" w:rsidR="006D5F66" w:rsidRPr="0081321D" w:rsidRDefault="006D5F66" w:rsidP="006D5F66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81321D">
              <w:rPr>
                <w:bCs/>
                <w:sz w:val="22"/>
                <w:szCs w:val="22"/>
              </w:rPr>
              <w:t>Оценка результатов выполнения практической работы</w:t>
            </w:r>
          </w:p>
          <w:p w14:paraId="6B770742" w14:textId="77777777" w:rsidR="00824C8A" w:rsidRDefault="006D5F66" w:rsidP="006D5F66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81321D">
              <w:rPr>
                <w:bCs/>
                <w:sz w:val="22"/>
                <w:szCs w:val="22"/>
              </w:rPr>
              <w:t>Экспертное наблюдение за ходом выполнения практической работы</w:t>
            </w:r>
            <w:r>
              <w:rPr>
                <w:bCs/>
                <w:sz w:val="22"/>
                <w:szCs w:val="22"/>
              </w:rPr>
              <w:t>;</w:t>
            </w:r>
          </w:p>
          <w:p w14:paraId="3155588E" w14:textId="717FB44C" w:rsidR="006D5F66" w:rsidRDefault="006D5F66" w:rsidP="006D5F66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тестирование;</w:t>
            </w:r>
          </w:p>
          <w:p w14:paraId="4B34CA82" w14:textId="7FE3C31E" w:rsidR="006D5F66" w:rsidRDefault="006D5F66" w:rsidP="006D5F66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дифференцированный зачет</w:t>
            </w:r>
          </w:p>
          <w:p w14:paraId="199B7649" w14:textId="4DB1995D" w:rsidR="006D5F66" w:rsidRPr="0081321D" w:rsidRDefault="006D5F66" w:rsidP="006D5F66">
            <w:pPr>
              <w:contextualSpacing/>
              <w:rPr>
                <w:bCs/>
                <w:sz w:val="22"/>
                <w:szCs w:val="22"/>
              </w:rPr>
            </w:pPr>
          </w:p>
        </w:tc>
      </w:tr>
      <w:tr w:rsidR="00824C8A" w:rsidRPr="0081321D" w14:paraId="4E992C4E" w14:textId="77777777" w:rsidTr="005F2811">
        <w:tc>
          <w:tcPr>
            <w:tcW w:w="4668" w:type="dxa"/>
            <w:shd w:val="clear" w:color="auto" w:fill="auto"/>
          </w:tcPr>
          <w:p w14:paraId="68CEB4B4" w14:textId="4349C3A7" w:rsidR="00824C8A" w:rsidRPr="006D5F66" w:rsidRDefault="00824C8A" w:rsidP="005F281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D5F66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095" w:type="dxa"/>
            <w:shd w:val="clear" w:color="auto" w:fill="auto"/>
          </w:tcPr>
          <w:p w14:paraId="5FD496AA" w14:textId="77777777" w:rsidR="00824C8A" w:rsidRPr="006D5F66" w:rsidRDefault="00824C8A" w:rsidP="005F2811">
            <w:pPr>
              <w:widowControl w:val="0"/>
              <w:jc w:val="both"/>
              <w:rPr>
                <w:sz w:val="22"/>
                <w:szCs w:val="22"/>
              </w:rPr>
            </w:pPr>
            <w:r w:rsidRPr="006D5F66">
              <w:rPr>
                <w:sz w:val="22"/>
                <w:szCs w:val="22"/>
              </w:rPr>
              <w:t xml:space="preserve">При выполнении поставленных задач обучающийся демонстрирует способность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терминологию. </w:t>
            </w:r>
          </w:p>
          <w:p w14:paraId="5CF75340" w14:textId="79A4DBDC" w:rsidR="00824C8A" w:rsidRPr="006D5F66" w:rsidRDefault="00824C8A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D5F66">
              <w:rPr>
                <w:sz w:val="22"/>
                <w:szCs w:val="22"/>
              </w:rPr>
              <w:t>Обучающийся осознано определяет и выстраивает траектории своего профессионального развития и самообразования; способен 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18" w:type="dxa"/>
            <w:vMerge/>
            <w:shd w:val="clear" w:color="auto" w:fill="auto"/>
          </w:tcPr>
          <w:p w14:paraId="1741B3BE" w14:textId="77777777" w:rsidR="00824C8A" w:rsidRPr="0081321D" w:rsidRDefault="00824C8A" w:rsidP="0081321D">
            <w:pPr>
              <w:contextualSpacing/>
              <w:rPr>
                <w:bCs/>
                <w:sz w:val="22"/>
                <w:szCs w:val="22"/>
              </w:rPr>
            </w:pPr>
          </w:p>
        </w:tc>
      </w:tr>
      <w:tr w:rsidR="00824C8A" w:rsidRPr="0081321D" w14:paraId="4CD174AD" w14:textId="77777777" w:rsidTr="005F2811">
        <w:tc>
          <w:tcPr>
            <w:tcW w:w="4668" w:type="dxa"/>
            <w:shd w:val="clear" w:color="auto" w:fill="auto"/>
          </w:tcPr>
          <w:p w14:paraId="4121DC43" w14:textId="4BDA3690" w:rsidR="00824C8A" w:rsidRPr="006D5F66" w:rsidRDefault="00824C8A" w:rsidP="005F281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D5F66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095" w:type="dxa"/>
            <w:shd w:val="clear" w:color="auto" w:fill="auto"/>
          </w:tcPr>
          <w:p w14:paraId="3C4A218C" w14:textId="4DE1703F" w:rsidR="000F7390" w:rsidRPr="000F7390" w:rsidRDefault="000F7390" w:rsidP="005F2811">
            <w:pPr>
              <w:widowControl w:val="0"/>
              <w:jc w:val="both"/>
              <w:rPr>
                <w:sz w:val="22"/>
                <w:szCs w:val="22"/>
              </w:rPr>
            </w:pPr>
            <w:r w:rsidRPr="000F7390">
              <w:rPr>
                <w:sz w:val="22"/>
                <w:szCs w:val="22"/>
              </w:rPr>
              <w:t xml:space="preserve">Обучающийся демонстрирует знание и понимание сущности гражданско-патриотической позиции, традиционных </w:t>
            </w:r>
            <w:r w:rsidR="00A81C55">
              <w:rPr>
                <w:sz w:val="22"/>
                <w:szCs w:val="22"/>
              </w:rPr>
              <w:t>общечеловеческих</w:t>
            </w:r>
            <w:r w:rsidRPr="000F7390">
              <w:rPr>
                <w:sz w:val="22"/>
                <w:szCs w:val="22"/>
              </w:rPr>
              <w:t xml:space="preserve"> ценностей; </w:t>
            </w:r>
          </w:p>
          <w:p w14:paraId="02F5D2E7" w14:textId="77777777" w:rsidR="000F7390" w:rsidRPr="000F7390" w:rsidRDefault="000F7390" w:rsidP="005F2811">
            <w:pPr>
              <w:widowControl w:val="0"/>
              <w:jc w:val="both"/>
              <w:rPr>
                <w:sz w:val="22"/>
                <w:szCs w:val="22"/>
              </w:rPr>
            </w:pPr>
            <w:r w:rsidRPr="000F7390">
              <w:rPr>
                <w:sz w:val="22"/>
                <w:szCs w:val="22"/>
              </w:rPr>
              <w:t>- описывает значимость своей специальности;</w:t>
            </w:r>
          </w:p>
          <w:p w14:paraId="4B0BCC48" w14:textId="2BA88FA2" w:rsidR="00824C8A" w:rsidRPr="000F7390" w:rsidRDefault="000F7390" w:rsidP="005F281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0F7390">
              <w:rPr>
                <w:sz w:val="22"/>
                <w:szCs w:val="22"/>
              </w:rPr>
              <w:t>- применяет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518" w:type="dxa"/>
            <w:vMerge/>
            <w:shd w:val="clear" w:color="auto" w:fill="auto"/>
          </w:tcPr>
          <w:p w14:paraId="1EA8CD1C" w14:textId="77777777" w:rsidR="00824C8A" w:rsidRPr="0081321D" w:rsidRDefault="00824C8A" w:rsidP="0081321D">
            <w:pPr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3E831D61" w14:textId="77777777" w:rsidR="00310E40" w:rsidRPr="00BF0857" w:rsidRDefault="00310E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</w:rPr>
      </w:pPr>
    </w:p>
    <w:p w14:paraId="470AD6DF" w14:textId="77777777" w:rsidR="00310E40" w:rsidRPr="00BF0857" w:rsidRDefault="00310E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</w:rPr>
      </w:pPr>
    </w:p>
    <w:p w14:paraId="05E2118A" w14:textId="77777777" w:rsidR="00310E40" w:rsidRPr="00BF0857" w:rsidRDefault="00310E40">
      <w:pPr>
        <w:rPr>
          <w:sz w:val="24"/>
          <w:szCs w:val="24"/>
        </w:rPr>
      </w:pPr>
    </w:p>
    <w:bookmarkEnd w:id="0"/>
    <w:bookmarkEnd w:id="1"/>
    <w:bookmarkEnd w:id="2"/>
    <w:p w14:paraId="4CC79D85" w14:textId="77777777" w:rsidR="00310E40" w:rsidRPr="00BF0857" w:rsidRDefault="00310E40">
      <w:pPr>
        <w:rPr>
          <w:sz w:val="28"/>
          <w:szCs w:val="28"/>
        </w:rPr>
      </w:pPr>
    </w:p>
    <w:bookmarkEnd w:id="3"/>
    <w:p w14:paraId="20F2CE9C" w14:textId="77777777" w:rsidR="00310E40" w:rsidRPr="00BF0857" w:rsidRDefault="00310E40">
      <w:pPr>
        <w:rPr>
          <w:sz w:val="28"/>
          <w:szCs w:val="28"/>
        </w:rPr>
      </w:pPr>
    </w:p>
    <w:sectPr w:rsidR="00310E40" w:rsidRPr="00BF0857">
      <w:footerReference w:type="even" r:id="rId16"/>
      <w:footerReference w:type="default" r:id="rId17"/>
      <w:pgSz w:w="11906" w:h="16838"/>
      <w:pgMar w:top="1134" w:right="849" w:bottom="107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B28B" w14:textId="77777777" w:rsidR="00C90F65" w:rsidRDefault="00C90F65">
      <w:r>
        <w:separator/>
      </w:r>
    </w:p>
  </w:endnote>
  <w:endnote w:type="continuationSeparator" w:id="0">
    <w:p w14:paraId="5C6C5D23" w14:textId="77777777" w:rsidR="00C90F65" w:rsidRDefault="00C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Полужирный">
    <w:panose1 w:val="020208030705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3B4A" w14:textId="60F1857A" w:rsidR="00C90F65" w:rsidRDefault="00C90F65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017DA9">
      <w:rPr>
        <w:noProof/>
      </w:rPr>
      <w:t>5</w:t>
    </w:r>
    <w:r>
      <w:fldChar w:fldCharType="end"/>
    </w:r>
  </w:p>
  <w:p w14:paraId="62948050" w14:textId="77777777" w:rsidR="00C90F65" w:rsidRDefault="00C90F65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20A0" w14:textId="77777777" w:rsidR="00C90F65" w:rsidRDefault="00C90F6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7831" w14:textId="77777777" w:rsidR="00C90F65" w:rsidRDefault="00C90F65">
    <w:pPr>
      <w:pStyle w:val="af9"/>
      <w:ind w:right="360"/>
    </w:pPr>
    <w:r>
      <w:pict w14:anchorId="379A1BB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3.15pt;margin-top:.05pt;width:21.95pt;height:13.7pt;z-index:251661312;mso-wrap-distance-left:0;mso-wrap-distance-right:0;mso-position-horizontal-relative:page" stroked="f">
          <v:fill color2="black"/>
          <v:textbox style="mso-next-textbox:#_x0000_s2050" inset="0,0,0,0">
            <w:txbxContent>
              <w:p w14:paraId="2E2535A9" w14:textId="023BEA4E" w:rsidR="00C90F65" w:rsidRDefault="00C90F65">
                <w:pPr>
                  <w:pStyle w:val="af9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17DA9"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8EFF0" w14:textId="77777777" w:rsidR="00C90F65" w:rsidRDefault="00C90F6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9266" w14:textId="77777777" w:rsidR="00C90F65" w:rsidRDefault="00C90F65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DE8C" w14:textId="77777777" w:rsidR="00C90F65" w:rsidRDefault="00C90F65">
    <w:pPr>
      <w:pStyle w:val="af9"/>
      <w:ind w:right="360"/>
    </w:pPr>
    <w:r>
      <w:pict w14:anchorId="2D915E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3.15pt;margin-top:.05pt;width:21.95pt;height:13.7pt;z-index:251659264;mso-wrap-distance-left:0;mso-wrap-distance-right:0;mso-position-horizontal-relative:page" stroked="f">
          <v:fill color2="black"/>
          <v:textbox style="mso-next-textbox:#_x0000_s2049" inset="0,0,0,0">
            <w:txbxContent>
              <w:p w14:paraId="3CF468C5" w14:textId="5A6235AC" w:rsidR="00C90F65" w:rsidRDefault="00C90F65">
                <w:pPr>
                  <w:pStyle w:val="af9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17DA9">
                  <w:rPr>
                    <w:rStyle w:val="a7"/>
                    <w:noProof/>
                  </w:rPr>
                  <w:t>10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4266" w14:textId="77777777" w:rsidR="00C90F65" w:rsidRDefault="00C90F65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3891" w14:textId="77777777" w:rsidR="00C90F65" w:rsidRDefault="00C90F65">
    <w:pPr>
      <w:pStyle w:val="a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02EA6A" w14:textId="77777777" w:rsidR="00C90F65" w:rsidRDefault="00C90F65">
    <w:pPr>
      <w:pStyle w:val="af9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61F94" w14:textId="77777777" w:rsidR="00C90F65" w:rsidRDefault="00C90F65">
    <w:pPr>
      <w:pStyle w:val="af9"/>
      <w:jc w:val="right"/>
    </w:pPr>
  </w:p>
  <w:p w14:paraId="25763481" w14:textId="77777777" w:rsidR="00C90F65" w:rsidRDefault="00C90F65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7F187" w14:textId="77777777" w:rsidR="00C90F65" w:rsidRDefault="00C90F65">
      <w:r>
        <w:separator/>
      </w:r>
    </w:p>
  </w:footnote>
  <w:footnote w:type="continuationSeparator" w:id="0">
    <w:p w14:paraId="333B82C3" w14:textId="77777777" w:rsidR="00C90F65" w:rsidRDefault="00C9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478"/>
    <w:multiLevelType w:val="multilevel"/>
    <w:tmpl w:val="A260E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E2D34"/>
    <w:multiLevelType w:val="multilevel"/>
    <w:tmpl w:val="1B5E2D34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B9606B9"/>
    <w:multiLevelType w:val="multilevel"/>
    <w:tmpl w:val="4B9606B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618"/>
    <w:rsid w:val="0000468E"/>
    <w:rsid w:val="00004B3E"/>
    <w:rsid w:val="00004D8F"/>
    <w:rsid w:val="00005E77"/>
    <w:rsid w:val="000071F2"/>
    <w:rsid w:val="00010522"/>
    <w:rsid w:val="00012419"/>
    <w:rsid w:val="00012A96"/>
    <w:rsid w:val="00013DBB"/>
    <w:rsid w:val="00014CE5"/>
    <w:rsid w:val="00014DB2"/>
    <w:rsid w:val="00015B5A"/>
    <w:rsid w:val="00017DA9"/>
    <w:rsid w:val="00021BF1"/>
    <w:rsid w:val="00022F21"/>
    <w:rsid w:val="000272F7"/>
    <w:rsid w:val="000302A4"/>
    <w:rsid w:val="00031EEE"/>
    <w:rsid w:val="0003334A"/>
    <w:rsid w:val="000347F1"/>
    <w:rsid w:val="000348C7"/>
    <w:rsid w:val="00035B9F"/>
    <w:rsid w:val="00035F83"/>
    <w:rsid w:val="000367B1"/>
    <w:rsid w:val="00036A7C"/>
    <w:rsid w:val="00036CBE"/>
    <w:rsid w:val="00040CD9"/>
    <w:rsid w:val="000410FF"/>
    <w:rsid w:val="00041AF0"/>
    <w:rsid w:val="00042CDF"/>
    <w:rsid w:val="000459C9"/>
    <w:rsid w:val="00050CC2"/>
    <w:rsid w:val="00054A09"/>
    <w:rsid w:val="00055601"/>
    <w:rsid w:val="00055FC8"/>
    <w:rsid w:val="0005627F"/>
    <w:rsid w:val="000579D8"/>
    <w:rsid w:val="00062076"/>
    <w:rsid w:val="00062B38"/>
    <w:rsid w:val="00062D5B"/>
    <w:rsid w:val="00064A38"/>
    <w:rsid w:val="00066C1D"/>
    <w:rsid w:val="00067F5C"/>
    <w:rsid w:val="000704AA"/>
    <w:rsid w:val="00070DB4"/>
    <w:rsid w:val="00073D15"/>
    <w:rsid w:val="00074D3E"/>
    <w:rsid w:val="000757B0"/>
    <w:rsid w:val="000761EA"/>
    <w:rsid w:val="000773A1"/>
    <w:rsid w:val="0007772D"/>
    <w:rsid w:val="00080A7D"/>
    <w:rsid w:val="000815BD"/>
    <w:rsid w:val="0008292D"/>
    <w:rsid w:val="00083977"/>
    <w:rsid w:val="00084274"/>
    <w:rsid w:val="00084CD5"/>
    <w:rsid w:val="000867B4"/>
    <w:rsid w:val="00086DAF"/>
    <w:rsid w:val="00086E54"/>
    <w:rsid w:val="00087085"/>
    <w:rsid w:val="00087498"/>
    <w:rsid w:val="000905EC"/>
    <w:rsid w:val="000906AE"/>
    <w:rsid w:val="00093A00"/>
    <w:rsid w:val="00093C0F"/>
    <w:rsid w:val="00093CD9"/>
    <w:rsid w:val="00094B51"/>
    <w:rsid w:val="00095E8E"/>
    <w:rsid w:val="00096117"/>
    <w:rsid w:val="00096694"/>
    <w:rsid w:val="00097E9A"/>
    <w:rsid w:val="000A0C4A"/>
    <w:rsid w:val="000A1159"/>
    <w:rsid w:val="000A3A8C"/>
    <w:rsid w:val="000A4C78"/>
    <w:rsid w:val="000A54D2"/>
    <w:rsid w:val="000A794B"/>
    <w:rsid w:val="000B048D"/>
    <w:rsid w:val="000B0CC6"/>
    <w:rsid w:val="000B20B2"/>
    <w:rsid w:val="000B3278"/>
    <w:rsid w:val="000B3409"/>
    <w:rsid w:val="000B36EA"/>
    <w:rsid w:val="000B6B09"/>
    <w:rsid w:val="000B6B33"/>
    <w:rsid w:val="000B6D34"/>
    <w:rsid w:val="000C3880"/>
    <w:rsid w:val="000C3B59"/>
    <w:rsid w:val="000C3BA0"/>
    <w:rsid w:val="000C5635"/>
    <w:rsid w:val="000C5DAD"/>
    <w:rsid w:val="000C61BD"/>
    <w:rsid w:val="000C679A"/>
    <w:rsid w:val="000D0B99"/>
    <w:rsid w:val="000D3882"/>
    <w:rsid w:val="000D3A7D"/>
    <w:rsid w:val="000D7EEF"/>
    <w:rsid w:val="000D7F5D"/>
    <w:rsid w:val="000E2580"/>
    <w:rsid w:val="000E3821"/>
    <w:rsid w:val="000E3D92"/>
    <w:rsid w:val="000E4547"/>
    <w:rsid w:val="000E4E90"/>
    <w:rsid w:val="000F0087"/>
    <w:rsid w:val="000F04B0"/>
    <w:rsid w:val="000F079E"/>
    <w:rsid w:val="000F218B"/>
    <w:rsid w:val="000F3E12"/>
    <w:rsid w:val="000F5861"/>
    <w:rsid w:val="000F6ABB"/>
    <w:rsid w:val="000F7340"/>
    <w:rsid w:val="000F7390"/>
    <w:rsid w:val="000F76F3"/>
    <w:rsid w:val="00102AF6"/>
    <w:rsid w:val="00102C25"/>
    <w:rsid w:val="00103089"/>
    <w:rsid w:val="001035CB"/>
    <w:rsid w:val="001037B4"/>
    <w:rsid w:val="00103E70"/>
    <w:rsid w:val="00104CFB"/>
    <w:rsid w:val="00104F65"/>
    <w:rsid w:val="00106C93"/>
    <w:rsid w:val="00106F14"/>
    <w:rsid w:val="00107A32"/>
    <w:rsid w:val="00111FF7"/>
    <w:rsid w:val="00112103"/>
    <w:rsid w:val="00113781"/>
    <w:rsid w:val="00114053"/>
    <w:rsid w:val="00115445"/>
    <w:rsid w:val="001163B7"/>
    <w:rsid w:val="00116466"/>
    <w:rsid w:val="001170A7"/>
    <w:rsid w:val="001225FD"/>
    <w:rsid w:val="001229BB"/>
    <w:rsid w:val="001249FA"/>
    <w:rsid w:val="00126C65"/>
    <w:rsid w:val="00127FED"/>
    <w:rsid w:val="001300E1"/>
    <w:rsid w:val="00130D1D"/>
    <w:rsid w:val="00130F0B"/>
    <w:rsid w:val="00131665"/>
    <w:rsid w:val="001327E8"/>
    <w:rsid w:val="0013374F"/>
    <w:rsid w:val="00133B31"/>
    <w:rsid w:val="0013556F"/>
    <w:rsid w:val="00135E96"/>
    <w:rsid w:val="0013622E"/>
    <w:rsid w:val="00137110"/>
    <w:rsid w:val="00137B98"/>
    <w:rsid w:val="0014054B"/>
    <w:rsid w:val="001422FC"/>
    <w:rsid w:val="00142B6D"/>
    <w:rsid w:val="0014482C"/>
    <w:rsid w:val="00144B10"/>
    <w:rsid w:val="00145620"/>
    <w:rsid w:val="001458AF"/>
    <w:rsid w:val="001462CE"/>
    <w:rsid w:val="001478F4"/>
    <w:rsid w:val="00147F67"/>
    <w:rsid w:val="0015005D"/>
    <w:rsid w:val="00150E37"/>
    <w:rsid w:val="00151A78"/>
    <w:rsid w:val="001540E8"/>
    <w:rsid w:val="001550D5"/>
    <w:rsid w:val="00157398"/>
    <w:rsid w:val="00160DE5"/>
    <w:rsid w:val="00161855"/>
    <w:rsid w:val="00161D75"/>
    <w:rsid w:val="001630EC"/>
    <w:rsid w:val="001635BB"/>
    <w:rsid w:val="00163B2A"/>
    <w:rsid w:val="0016476A"/>
    <w:rsid w:val="00164B2E"/>
    <w:rsid w:val="00166310"/>
    <w:rsid w:val="00170D00"/>
    <w:rsid w:val="00171715"/>
    <w:rsid w:val="00171AC9"/>
    <w:rsid w:val="00172750"/>
    <w:rsid w:val="001768EC"/>
    <w:rsid w:val="001769FE"/>
    <w:rsid w:val="001804CF"/>
    <w:rsid w:val="001804E4"/>
    <w:rsid w:val="00180964"/>
    <w:rsid w:val="00181A5A"/>
    <w:rsid w:val="00182BA2"/>
    <w:rsid w:val="001830B5"/>
    <w:rsid w:val="00183CA1"/>
    <w:rsid w:val="001867CE"/>
    <w:rsid w:val="0019089A"/>
    <w:rsid w:val="001920FE"/>
    <w:rsid w:val="00193044"/>
    <w:rsid w:val="001A07D1"/>
    <w:rsid w:val="001A0F1B"/>
    <w:rsid w:val="001A275C"/>
    <w:rsid w:val="001A3DB1"/>
    <w:rsid w:val="001A441D"/>
    <w:rsid w:val="001A462D"/>
    <w:rsid w:val="001A6A08"/>
    <w:rsid w:val="001B227D"/>
    <w:rsid w:val="001B2B58"/>
    <w:rsid w:val="001B2E1F"/>
    <w:rsid w:val="001B3255"/>
    <w:rsid w:val="001B3370"/>
    <w:rsid w:val="001B3680"/>
    <w:rsid w:val="001B3E09"/>
    <w:rsid w:val="001B7182"/>
    <w:rsid w:val="001B7E91"/>
    <w:rsid w:val="001C0A4E"/>
    <w:rsid w:val="001C3BDB"/>
    <w:rsid w:val="001C7765"/>
    <w:rsid w:val="001D0956"/>
    <w:rsid w:val="001D28E4"/>
    <w:rsid w:val="001D2BBD"/>
    <w:rsid w:val="001D3585"/>
    <w:rsid w:val="001D37E2"/>
    <w:rsid w:val="001D3968"/>
    <w:rsid w:val="001D40AC"/>
    <w:rsid w:val="001D4F78"/>
    <w:rsid w:val="001D699C"/>
    <w:rsid w:val="001E02BA"/>
    <w:rsid w:val="001E036B"/>
    <w:rsid w:val="001E101D"/>
    <w:rsid w:val="001E1202"/>
    <w:rsid w:val="001E2DE2"/>
    <w:rsid w:val="001E56DF"/>
    <w:rsid w:val="001E5D59"/>
    <w:rsid w:val="001E64DB"/>
    <w:rsid w:val="001E785A"/>
    <w:rsid w:val="001E7C43"/>
    <w:rsid w:val="001E7E73"/>
    <w:rsid w:val="001F063E"/>
    <w:rsid w:val="001F0921"/>
    <w:rsid w:val="001F3828"/>
    <w:rsid w:val="001F45FA"/>
    <w:rsid w:val="001F7545"/>
    <w:rsid w:val="00200297"/>
    <w:rsid w:val="002023A5"/>
    <w:rsid w:val="0020290D"/>
    <w:rsid w:val="002031A9"/>
    <w:rsid w:val="00203CF5"/>
    <w:rsid w:val="002041D0"/>
    <w:rsid w:val="00204638"/>
    <w:rsid w:val="002049D2"/>
    <w:rsid w:val="0020528D"/>
    <w:rsid w:val="002072B6"/>
    <w:rsid w:val="00207358"/>
    <w:rsid w:val="00207849"/>
    <w:rsid w:val="00212A5B"/>
    <w:rsid w:val="002132BE"/>
    <w:rsid w:val="00213ABA"/>
    <w:rsid w:val="00213B7A"/>
    <w:rsid w:val="00214219"/>
    <w:rsid w:val="002148E7"/>
    <w:rsid w:val="0021579A"/>
    <w:rsid w:val="00216B89"/>
    <w:rsid w:val="00217970"/>
    <w:rsid w:val="00221FC6"/>
    <w:rsid w:val="00223C75"/>
    <w:rsid w:val="00225699"/>
    <w:rsid w:val="002271E2"/>
    <w:rsid w:val="002277CC"/>
    <w:rsid w:val="0023012F"/>
    <w:rsid w:val="00231426"/>
    <w:rsid w:val="00231B1B"/>
    <w:rsid w:val="0023202A"/>
    <w:rsid w:val="00232EB8"/>
    <w:rsid w:val="00233645"/>
    <w:rsid w:val="0023487E"/>
    <w:rsid w:val="00235E7B"/>
    <w:rsid w:val="00236CE2"/>
    <w:rsid w:val="002372C5"/>
    <w:rsid w:val="002401CA"/>
    <w:rsid w:val="00240825"/>
    <w:rsid w:val="00240978"/>
    <w:rsid w:val="00240B9B"/>
    <w:rsid w:val="00241C61"/>
    <w:rsid w:val="00242ABF"/>
    <w:rsid w:val="00243F22"/>
    <w:rsid w:val="00243FB7"/>
    <w:rsid w:val="00245727"/>
    <w:rsid w:val="0024655B"/>
    <w:rsid w:val="002519B6"/>
    <w:rsid w:val="00251BAA"/>
    <w:rsid w:val="00254AF7"/>
    <w:rsid w:val="002569D3"/>
    <w:rsid w:val="002570CD"/>
    <w:rsid w:val="002577BB"/>
    <w:rsid w:val="0026069D"/>
    <w:rsid w:val="0026119F"/>
    <w:rsid w:val="002613E3"/>
    <w:rsid w:val="00261D9F"/>
    <w:rsid w:val="00263B53"/>
    <w:rsid w:val="00263E9B"/>
    <w:rsid w:val="0026412B"/>
    <w:rsid w:val="00266DC3"/>
    <w:rsid w:val="00274B5A"/>
    <w:rsid w:val="002754E3"/>
    <w:rsid w:val="00275DBC"/>
    <w:rsid w:val="00281739"/>
    <w:rsid w:val="00281CB7"/>
    <w:rsid w:val="00282FF1"/>
    <w:rsid w:val="002837C5"/>
    <w:rsid w:val="002856AE"/>
    <w:rsid w:val="0028676E"/>
    <w:rsid w:val="00287304"/>
    <w:rsid w:val="00287D38"/>
    <w:rsid w:val="00290CFC"/>
    <w:rsid w:val="00290E0E"/>
    <w:rsid w:val="00291944"/>
    <w:rsid w:val="002919AA"/>
    <w:rsid w:val="00293E6F"/>
    <w:rsid w:val="0029408A"/>
    <w:rsid w:val="002943B5"/>
    <w:rsid w:val="00294A92"/>
    <w:rsid w:val="0029534B"/>
    <w:rsid w:val="002954A7"/>
    <w:rsid w:val="00296540"/>
    <w:rsid w:val="002A032D"/>
    <w:rsid w:val="002A15D2"/>
    <w:rsid w:val="002A20EE"/>
    <w:rsid w:val="002A3125"/>
    <w:rsid w:val="002A4B12"/>
    <w:rsid w:val="002A52F0"/>
    <w:rsid w:val="002A56E1"/>
    <w:rsid w:val="002A6792"/>
    <w:rsid w:val="002A728C"/>
    <w:rsid w:val="002A738C"/>
    <w:rsid w:val="002A77E9"/>
    <w:rsid w:val="002A7AEE"/>
    <w:rsid w:val="002B1C65"/>
    <w:rsid w:val="002B2F03"/>
    <w:rsid w:val="002B3C50"/>
    <w:rsid w:val="002B3C82"/>
    <w:rsid w:val="002B4C00"/>
    <w:rsid w:val="002C0DAC"/>
    <w:rsid w:val="002C2FCF"/>
    <w:rsid w:val="002C4985"/>
    <w:rsid w:val="002C5C91"/>
    <w:rsid w:val="002C623F"/>
    <w:rsid w:val="002C63FD"/>
    <w:rsid w:val="002C6CDF"/>
    <w:rsid w:val="002C7CB1"/>
    <w:rsid w:val="002D00D2"/>
    <w:rsid w:val="002D0F47"/>
    <w:rsid w:val="002D2DA3"/>
    <w:rsid w:val="002D2ECB"/>
    <w:rsid w:val="002D3627"/>
    <w:rsid w:val="002D4059"/>
    <w:rsid w:val="002D5208"/>
    <w:rsid w:val="002D6009"/>
    <w:rsid w:val="002D770D"/>
    <w:rsid w:val="002E0C74"/>
    <w:rsid w:val="002E0FD8"/>
    <w:rsid w:val="002E1417"/>
    <w:rsid w:val="002E1AE8"/>
    <w:rsid w:val="002E50BE"/>
    <w:rsid w:val="002E5367"/>
    <w:rsid w:val="002E55A7"/>
    <w:rsid w:val="002E7692"/>
    <w:rsid w:val="002E7E55"/>
    <w:rsid w:val="002E7F10"/>
    <w:rsid w:val="002F1409"/>
    <w:rsid w:val="002F192E"/>
    <w:rsid w:val="002F226D"/>
    <w:rsid w:val="002F245E"/>
    <w:rsid w:val="002F3FCA"/>
    <w:rsid w:val="002F4F49"/>
    <w:rsid w:val="002F52F9"/>
    <w:rsid w:val="002F5E1A"/>
    <w:rsid w:val="002F61FC"/>
    <w:rsid w:val="002F7091"/>
    <w:rsid w:val="002F7108"/>
    <w:rsid w:val="003009BC"/>
    <w:rsid w:val="00304963"/>
    <w:rsid w:val="00305D2D"/>
    <w:rsid w:val="00305F93"/>
    <w:rsid w:val="003061DD"/>
    <w:rsid w:val="00306E33"/>
    <w:rsid w:val="003078A1"/>
    <w:rsid w:val="00307D1D"/>
    <w:rsid w:val="00310E40"/>
    <w:rsid w:val="003131DD"/>
    <w:rsid w:val="003166DB"/>
    <w:rsid w:val="00316FD1"/>
    <w:rsid w:val="0032017A"/>
    <w:rsid w:val="00321C36"/>
    <w:rsid w:val="00324EED"/>
    <w:rsid w:val="003262F3"/>
    <w:rsid w:val="0032683F"/>
    <w:rsid w:val="003327C3"/>
    <w:rsid w:val="00333A7F"/>
    <w:rsid w:val="003340B8"/>
    <w:rsid w:val="00334135"/>
    <w:rsid w:val="00334697"/>
    <w:rsid w:val="00334A7C"/>
    <w:rsid w:val="003403CB"/>
    <w:rsid w:val="00341971"/>
    <w:rsid w:val="00341CFA"/>
    <w:rsid w:val="00342EE3"/>
    <w:rsid w:val="00342FF7"/>
    <w:rsid w:val="00343B3A"/>
    <w:rsid w:val="003465AB"/>
    <w:rsid w:val="00350BEB"/>
    <w:rsid w:val="0035109A"/>
    <w:rsid w:val="00353418"/>
    <w:rsid w:val="00353A0F"/>
    <w:rsid w:val="00355697"/>
    <w:rsid w:val="0035678B"/>
    <w:rsid w:val="0035709E"/>
    <w:rsid w:val="003607DB"/>
    <w:rsid w:val="00361C92"/>
    <w:rsid w:val="00362117"/>
    <w:rsid w:val="003624E3"/>
    <w:rsid w:val="003646D0"/>
    <w:rsid w:val="00364FF8"/>
    <w:rsid w:val="00366DCA"/>
    <w:rsid w:val="00367009"/>
    <w:rsid w:val="003670B1"/>
    <w:rsid w:val="00367F7A"/>
    <w:rsid w:val="00370174"/>
    <w:rsid w:val="00371A0D"/>
    <w:rsid w:val="0037401F"/>
    <w:rsid w:val="00374B4B"/>
    <w:rsid w:val="0037551B"/>
    <w:rsid w:val="00376B35"/>
    <w:rsid w:val="00377779"/>
    <w:rsid w:val="00377B2F"/>
    <w:rsid w:val="003817EE"/>
    <w:rsid w:val="00381A8A"/>
    <w:rsid w:val="0038250A"/>
    <w:rsid w:val="0038271A"/>
    <w:rsid w:val="003867E4"/>
    <w:rsid w:val="00386B62"/>
    <w:rsid w:val="00390584"/>
    <w:rsid w:val="00390F8D"/>
    <w:rsid w:val="00391EEF"/>
    <w:rsid w:val="00393BD9"/>
    <w:rsid w:val="00393E9B"/>
    <w:rsid w:val="0039403E"/>
    <w:rsid w:val="003963AF"/>
    <w:rsid w:val="00397084"/>
    <w:rsid w:val="003A2B5D"/>
    <w:rsid w:val="003A2E3D"/>
    <w:rsid w:val="003A433D"/>
    <w:rsid w:val="003A4E11"/>
    <w:rsid w:val="003B0125"/>
    <w:rsid w:val="003B03A1"/>
    <w:rsid w:val="003B2FBB"/>
    <w:rsid w:val="003B3466"/>
    <w:rsid w:val="003B50D6"/>
    <w:rsid w:val="003B5797"/>
    <w:rsid w:val="003B6508"/>
    <w:rsid w:val="003B74AE"/>
    <w:rsid w:val="003B79B3"/>
    <w:rsid w:val="003C1AB2"/>
    <w:rsid w:val="003C22FB"/>
    <w:rsid w:val="003C233B"/>
    <w:rsid w:val="003C2863"/>
    <w:rsid w:val="003C4C27"/>
    <w:rsid w:val="003C53CC"/>
    <w:rsid w:val="003C6C86"/>
    <w:rsid w:val="003C78BC"/>
    <w:rsid w:val="003D0005"/>
    <w:rsid w:val="003D0CC0"/>
    <w:rsid w:val="003D1F93"/>
    <w:rsid w:val="003D23BC"/>
    <w:rsid w:val="003D2A27"/>
    <w:rsid w:val="003D3F23"/>
    <w:rsid w:val="003D67B1"/>
    <w:rsid w:val="003E0041"/>
    <w:rsid w:val="003E0107"/>
    <w:rsid w:val="003E1436"/>
    <w:rsid w:val="003E244D"/>
    <w:rsid w:val="003E28C1"/>
    <w:rsid w:val="003E2FC8"/>
    <w:rsid w:val="003E380A"/>
    <w:rsid w:val="003E396C"/>
    <w:rsid w:val="003E4310"/>
    <w:rsid w:val="003E4D56"/>
    <w:rsid w:val="003E5911"/>
    <w:rsid w:val="003E7894"/>
    <w:rsid w:val="003F0CAF"/>
    <w:rsid w:val="003F1305"/>
    <w:rsid w:val="003F2AAF"/>
    <w:rsid w:val="003F480B"/>
    <w:rsid w:val="003F7086"/>
    <w:rsid w:val="003F70A5"/>
    <w:rsid w:val="00400E3B"/>
    <w:rsid w:val="00401079"/>
    <w:rsid w:val="0040240E"/>
    <w:rsid w:val="0040477B"/>
    <w:rsid w:val="00405B5A"/>
    <w:rsid w:val="004072CC"/>
    <w:rsid w:val="00407922"/>
    <w:rsid w:val="00411DC2"/>
    <w:rsid w:val="00412102"/>
    <w:rsid w:val="004121E9"/>
    <w:rsid w:val="00412885"/>
    <w:rsid w:val="004144DA"/>
    <w:rsid w:val="00414FC7"/>
    <w:rsid w:val="00416C21"/>
    <w:rsid w:val="0042023F"/>
    <w:rsid w:val="00420664"/>
    <w:rsid w:val="00420A74"/>
    <w:rsid w:val="00420D0C"/>
    <w:rsid w:val="004230FB"/>
    <w:rsid w:val="00425A07"/>
    <w:rsid w:val="00431F5C"/>
    <w:rsid w:val="00432EF1"/>
    <w:rsid w:val="0043420F"/>
    <w:rsid w:val="00436E66"/>
    <w:rsid w:val="00437152"/>
    <w:rsid w:val="00437235"/>
    <w:rsid w:val="00437F75"/>
    <w:rsid w:val="00440E9E"/>
    <w:rsid w:val="00441D53"/>
    <w:rsid w:val="00441E50"/>
    <w:rsid w:val="00441F1C"/>
    <w:rsid w:val="004431C6"/>
    <w:rsid w:val="0044385F"/>
    <w:rsid w:val="004443BB"/>
    <w:rsid w:val="004448A3"/>
    <w:rsid w:val="0044514D"/>
    <w:rsid w:val="0044653E"/>
    <w:rsid w:val="00446FFC"/>
    <w:rsid w:val="004470D0"/>
    <w:rsid w:val="004478FA"/>
    <w:rsid w:val="00447AA3"/>
    <w:rsid w:val="00450AF6"/>
    <w:rsid w:val="0045106F"/>
    <w:rsid w:val="0045110C"/>
    <w:rsid w:val="00452FA6"/>
    <w:rsid w:val="0045480F"/>
    <w:rsid w:val="00455704"/>
    <w:rsid w:val="0046102F"/>
    <w:rsid w:val="00462707"/>
    <w:rsid w:val="00463D5B"/>
    <w:rsid w:val="004649DB"/>
    <w:rsid w:val="00464C5D"/>
    <w:rsid w:val="0046677D"/>
    <w:rsid w:val="00466E3C"/>
    <w:rsid w:val="00466FA9"/>
    <w:rsid w:val="00467401"/>
    <w:rsid w:val="0047270B"/>
    <w:rsid w:val="00472817"/>
    <w:rsid w:val="00473DA5"/>
    <w:rsid w:val="00473DB2"/>
    <w:rsid w:val="00473E7E"/>
    <w:rsid w:val="0047465E"/>
    <w:rsid w:val="00475D65"/>
    <w:rsid w:val="00475F63"/>
    <w:rsid w:val="00480DA8"/>
    <w:rsid w:val="00481256"/>
    <w:rsid w:val="00482108"/>
    <w:rsid w:val="00484F08"/>
    <w:rsid w:val="00485311"/>
    <w:rsid w:val="00485EA1"/>
    <w:rsid w:val="0048671C"/>
    <w:rsid w:val="00487659"/>
    <w:rsid w:val="00487A72"/>
    <w:rsid w:val="00493C28"/>
    <w:rsid w:val="0049469B"/>
    <w:rsid w:val="00494E7B"/>
    <w:rsid w:val="00494F69"/>
    <w:rsid w:val="00496151"/>
    <w:rsid w:val="004972D2"/>
    <w:rsid w:val="0049761B"/>
    <w:rsid w:val="00497CC8"/>
    <w:rsid w:val="004A0158"/>
    <w:rsid w:val="004A10F3"/>
    <w:rsid w:val="004A45A9"/>
    <w:rsid w:val="004A4FFE"/>
    <w:rsid w:val="004A6D97"/>
    <w:rsid w:val="004A6E1B"/>
    <w:rsid w:val="004A6FA7"/>
    <w:rsid w:val="004A7113"/>
    <w:rsid w:val="004A7114"/>
    <w:rsid w:val="004A7CCD"/>
    <w:rsid w:val="004A7CFF"/>
    <w:rsid w:val="004B35E4"/>
    <w:rsid w:val="004B6056"/>
    <w:rsid w:val="004B6BEA"/>
    <w:rsid w:val="004B6C11"/>
    <w:rsid w:val="004B6EA4"/>
    <w:rsid w:val="004B7621"/>
    <w:rsid w:val="004B79A7"/>
    <w:rsid w:val="004C44F4"/>
    <w:rsid w:val="004C45A2"/>
    <w:rsid w:val="004C5203"/>
    <w:rsid w:val="004C5745"/>
    <w:rsid w:val="004D1449"/>
    <w:rsid w:val="004D1711"/>
    <w:rsid w:val="004D1901"/>
    <w:rsid w:val="004D1F82"/>
    <w:rsid w:val="004D2D33"/>
    <w:rsid w:val="004D57B4"/>
    <w:rsid w:val="004D6A06"/>
    <w:rsid w:val="004E1F0A"/>
    <w:rsid w:val="004E1F5E"/>
    <w:rsid w:val="004E20E2"/>
    <w:rsid w:val="004E20F1"/>
    <w:rsid w:val="004E2E49"/>
    <w:rsid w:val="004E3618"/>
    <w:rsid w:val="004E4AD4"/>
    <w:rsid w:val="004E5336"/>
    <w:rsid w:val="004E61CA"/>
    <w:rsid w:val="004E6594"/>
    <w:rsid w:val="004E6B0D"/>
    <w:rsid w:val="004F077A"/>
    <w:rsid w:val="004F0B20"/>
    <w:rsid w:val="004F226F"/>
    <w:rsid w:val="004F2579"/>
    <w:rsid w:val="004F2ACA"/>
    <w:rsid w:val="004F5369"/>
    <w:rsid w:val="004F5498"/>
    <w:rsid w:val="004F7C31"/>
    <w:rsid w:val="0050087B"/>
    <w:rsid w:val="00501013"/>
    <w:rsid w:val="00501293"/>
    <w:rsid w:val="00502F09"/>
    <w:rsid w:val="00503365"/>
    <w:rsid w:val="005048DC"/>
    <w:rsid w:val="0050523F"/>
    <w:rsid w:val="00505292"/>
    <w:rsid w:val="00505696"/>
    <w:rsid w:val="00505C19"/>
    <w:rsid w:val="00505E8B"/>
    <w:rsid w:val="005064DC"/>
    <w:rsid w:val="00507A77"/>
    <w:rsid w:val="00507CCD"/>
    <w:rsid w:val="00510CD1"/>
    <w:rsid w:val="005120CB"/>
    <w:rsid w:val="0051241F"/>
    <w:rsid w:val="00514328"/>
    <w:rsid w:val="00517CC8"/>
    <w:rsid w:val="00517E8B"/>
    <w:rsid w:val="00521078"/>
    <w:rsid w:val="00521927"/>
    <w:rsid w:val="00522878"/>
    <w:rsid w:val="00523B70"/>
    <w:rsid w:val="00524024"/>
    <w:rsid w:val="00527718"/>
    <w:rsid w:val="00527A55"/>
    <w:rsid w:val="005301ED"/>
    <w:rsid w:val="0053068B"/>
    <w:rsid w:val="00530F08"/>
    <w:rsid w:val="00532860"/>
    <w:rsid w:val="00533A9D"/>
    <w:rsid w:val="00533F2E"/>
    <w:rsid w:val="005349D8"/>
    <w:rsid w:val="00534ED5"/>
    <w:rsid w:val="00537BD6"/>
    <w:rsid w:val="00537F54"/>
    <w:rsid w:val="005419B8"/>
    <w:rsid w:val="00541B70"/>
    <w:rsid w:val="00542002"/>
    <w:rsid w:val="00542293"/>
    <w:rsid w:val="005431AF"/>
    <w:rsid w:val="00543981"/>
    <w:rsid w:val="005439F5"/>
    <w:rsid w:val="005442EE"/>
    <w:rsid w:val="005447F1"/>
    <w:rsid w:val="00544D1A"/>
    <w:rsid w:val="00545125"/>
    <w:rsid w:val="00545503"/>
    <w:rsid w:val="0054576E"/>
    <w:rsid w:val="00546324"/>
    <w:rsid w:val="00546C35"/>
    <w:rsid w:val="00550BB8"/>
    <w:rsid w:val="005513A4"/>
    <w:rsid w:val="00551CE9"/>
    <w:rsid w:val="00552E0D"/>
    <w:rsid w:val="005543C5"/>
    <w:rsid w:val="0055490B"/>
    <w:rsid w:val="00555C2E"/>
    <w:rsid w:val="005567E3"/>
    <w:rsid w:val="005571ED"/>
    <w:rsid w:val="00557FC8"/>
    <w:rsid w:val="005644B7"/>
    <w:rsid w:val="00565E50"/>
    <w:rsid w:val="00565F11"/>
    <w:rsid w:val="00566B62"/>
    <w:rsid w:val="005678F6"/>
    <w:rsid w:val="005708BD"/>
    <w:rsid w:val="00570A32"/>
    <w:rsid w:val="005710D7"/>
    <w:rsid w:val="00572812"/>
    <w:rsid w:val="00573785"/>
    <w:rsid w:val="005748E6"/>
    <w:rsid w:val="00576299"/>
    <w:rsid w:val="0057651C"/>
    <w:rsid w:val="00577446"/>
    <w:rsid w:val="00577B85"/>
    <w:rsid w:val="00581E03"/>
    <w:rsid w:val="00582540"/>
    <w:rsid w:val="00582660"/>
    <w:rsid w:val="0058468B"/>
    <w:rsid w:val="00587794"/>
    <w:rsid w:val="005926BE"/>
    <w:rsid w:val="00593E01"/>
    <w:rsid w:val="00596C39"/>
    <w:rsid w:val="00597E75"/>
    <w:rsid w:val="005A08FF"/>
    <w:rsid w:val="005A138B"/>
    <w:rsid w:val="005A1ABB"/>
    <w:rsid w:val="005A258E"/>
    <w:rsid w:val="005A2F39"/>
    <w:rsid w:val="005A3943"/>
    <w:rsid w:val="005A5146"/>
    <w:rsid w:val="005A5624"/>
    <w:rsid w:val="005A5868"/>
    <w:rsid w:val="005B139C"/>
    <w:rsid w:val="005B1AB6"/>
    <w:rsid w:val="005B2BB6"/>
    <w:rsid w:val="005B3057"/>
    <w:rsid w:val="005B3ADB"/>
    <w:rsid w:val="005B3CBF"/>
    <w:rsid w:val="005B4D24"/>
    <w:rsid w:val="005B6E1C"/>
    <w:rsid w:val="005B764D"/>
    <w:rsid w:val="005B7C19"/>
    <w:rsid w:val="005B7D44"/>
    <w:rsid w:val="005C1770"/>
    <w:rsid w:val="005C1E99"/>
    <w:rsid w:val="005C27FC"/>
    <w:rsid w:val="005C2954"/>
    <w:rsid w:val="005C34B6"/>
    <w:rsid w:val="005C38DC"/>
    <w:rsid w:val="005C6AF2"/>
    <w:rsid w:val="005D228F"/>
    <w:rsid w:val="005D3E2D"/>
    <w:rsid w:val="005D3E6F"/>
    <w:rsid w:val="005D40B8"/>
    <w:rsid w:val="005D42FF"/>
    <w:rsid w:val="005D47FB"/>
    <w:rsid w:val="005D627E"/>
    <w:rsid w:val="005D6452"/>
    <w:rsid w:val="005D6C03"/>
    <w:rsid w:val="005E08C2"/>
    <w:rsid w:val="005E0C66"/>
    <w:rsid w:val="005E2CE4"/>
    <w:rsid w:val="005E312E"/>
    <w:rsid w:val="005E4287"/>
    <w:rsid w:val="005F1286"/>
    <w:rsid w:val="005F2811"/>
    <w:rsid w:val="005F30F2"/>
    <w:rsid w:val="005F35AC"/>
    <w:rsid w:val="005F5225"/>
    <w:rsid w:val="005F5BFC"/>
    <w:rsid w:val="005F5E69"/>
    <w:rsid w:val="00600021"/>
    <w:rsid w:val="00602762"/>
    <w:rsid w:val="0060358F"/>
    <w:rsid w:val="00603A76"/>
    <w:rsid w:val="00604112"/>
    <w:rsid w:val="006041DF"/>
    <w:rsid w:val="00605474"/>
    <w:rsid w:val="00606FCA"/>
    <w:rsid w:val="00607CF2"/>
    <w:rsid w:val="006102B9"/>
    <w:rsid w:val="00610498"/>
    <w:rsid w:val="0061231F"/>
    <w:rsid w:val="00613395"/>
    <w:rsid w:val="00614A67"/>
    <w:rsid w:val="0061516A"/>
    <w:rsid w:val="00615C14"/>
    <w:rsid w:val="0061607B"/>
    <w:rsid w:val="0061721D"/>
    <w:rsid w:val="006178C2"/>
    <w:rsid w:val="00620732"/>
    <w:rsid w:val="00621E96"/>
    <w:rsid w:val="006221D6"/>
    <w:rsid w:val="006222D3"/>
    <w:rsid w:val="00622676"/>
    <w:rsid w:val="00624138"/>
    <w:rsid w:val="00627595"/>
    <w:rsid w:val="006276B0"/>
    <w:rsid w:val="00627863"/>
    <w:rsid w:val="006305B9"/>
    <w:rsid w:val="00630B1F"/>
    <w:rsid w:val="00631AD7"/>
    <w:rsid w:val="00634F9C"/>
    <w:rsid w:val="0063592A"/>
    <w:rsid w:val="00636B99"/>
    <w:rsid w:val="00636E25"/>
    <w:rsid w:val="006377B7"/>
    <w:rsid w:val="00637B7D"/>
    <w:rsid w:val="00637E21"/>
    <w:rsid w:val="00641620"/>
    <w:rsid w:val="00642EDE"/>
    <w:rsid w:val="00645CEA"/>
    <w:rsid w:val="00645DB9"/>
    <w:rsid w:val="0064788B"/>
    <w:rsid w:val="00650B1F"/>
    <w:rsid w:val="00654E95"/>
    <w:rsid w:val="006559AB"/>
    <w:rsid w:val="006576D2"/>
    <w:rsid w:val="006600FC"/>
    <w:rsid w:val="0066066A"/>
    <w:rsid w:val="0066475B"/>
    <w:rsid w:val="00664B5A"/>
    <w:rsid w:val="0066572E"/>
    <w:rsid w:val="0066665F"/>
    <w:rsid w:val="00670095"/>
    <w:rsid w:val="00671DBC"/>
    <w:rsid w:val="00673494"/>
    <w:rsid w:val="00673C39"/>
    <w:rsid w:val="00674396"/>
    <w:rsid w:val="00680BC9"/>
    <w:rsid w:val="00680CCD"/>
    <w:rsid w:val="00682275"/>
    <w:rsid w:val="00682335"/>
    <w:rsid w:val="00682A57"/>
    <w:rsid w:val="006854F9"/>
    <w:rsid w:val="006858D6"/>
    <w:rsid w:val="00685910"/>
    <w:rsid w:val="00686727"/>
    <w:rsid w:val="00690BB1"/>
    <w:rsid w:val="00690D0D"/>
    <w:rsid w:val="00691223"/>
    <w:rsid w:val="0069154C"/>
    <w:rsid w:val="00692851"/>
    <w:rsid w:val="006932FA"/>
    <w:rsid w:val="00694A85"/>
    <w:rsid w:val="00697078"/>
    <w:rsid w:val="006A1D99"/>
    <w:rsid w:val="006A32D7"/>
    <w:rsid w:val="006A3A3D"/>
    <w:rsid w:val="006A3F5C"/>
    <w:rsid w:val="006A62CF"/>
    <w:rsid w:val="006A6B88"/>
    <w:rsid w:val="006A70F1"/>
    <w:rsid w:val="006B0712"/>
    <w:rsid w:val="006B1415"/>
    <w:rsid w:val="006B2306"/>
    <w:rsid w:val="006B2820"/>
    <w:rsid w:val="006B2A02"/>
    <w:rsid w:val="006B3315"/>
    <w:rsid w:val="006B3B1F"/>
    <w:rsid w:val="006B55F5"/>
    <w:rsid w:val="006B6123"/>
    <w:rsid w:val="006B6A6D"/>
    <w:rsid w:val="006B78C7"/>
    <w:rsid w:val="006C03F1"/>
    <w:rsid w:val="006C1A93"/>
    <w:rsid w:val="006C27D5"/>
    <w:rsid w:val="006C3804"/>
    <w:rsid w:val="006C3B53"/>
    <w:rsid w:val="006C3DDF"/>
    <w:rsid w:val="006C448A"/>
    <w:rsid w:val="006C496F"/>
    <w:rsid w:val="006C70C2"/>
    <w:rsid w:val="006D0969"/>
    <w:rsid w:val="006D16D1"/>
    <w:rsid w:val="006D3974"/>
    <w:rsid w:val="006D4A12"/>
    <w:rsid w:val="006D5F66"/>
    <w:rsid w:val="006D66A0"/>
    <w:rsid w:val="006D6ACB"/>
    <w:rsid w:val="006E35AF"/>
    <w:rsid w:val="006E3E18"/>
    <w:rsid w:val="006E493D"/>
    <w:rsid w:val="006E697E"/>
    <w:rsid w:val="006E766A"/>
    <w:rsid w:val="006E7978"/>
    <w:rsid w:val="006F0389"/>
    <w:rsid w:val="006F0BFC"/>
    <w:rsid w:val="006F19FD"/>
    <w:rsid w:val="006F33AF"/>
    <w:rsid w:val="006F3C93"/>
    <w:rsid w:val="007002E7"/>
    <w:rsid w:val="0070331B"/>
    <w:rsid w:val="00704222"/>
    <w:rsid w:val="00704DA8"/>
    <w:rsid w:val="00704E9C"/>
    <w:rsid w:val="00705688"/>
    <w:rsid w:val="00706421"/>
    <w:rsid w:val="007064EB"/>
    <w:rsid w:val="00707821"/>
    <w:rsid w:val="0071036F"/>
    <w:rsid w:val="00710E8C"/>
    <w:rsid w:val="00711D31"/>
    <w:rsid w:val="007134C8"/>
    <w:rsid w:val="00713CC3"/>
    <w:rsid w:val="00715994"/>
    <w:rsid w:val="00715D9B"/>
    <w:rsid w:val="0071678D"/>
    <w:rsid w:val="007168C1"/>
    <w:rsid w:val="00720B5F"/>
    <w:rsid w:val="0072110E"/>
    <w:rsid w:val="007213E8"/>
    <w:rsid w:val="00725B01"/>
    <w:rsid w:val="00725DC0"/>
    <w:rsid w:val="00726295"/>
    <w:rsid w:val="00726EDF"/>
    <w:rsid w:val="007301BC"/>
    <w:rsid w:val="00730E73"/>
    <w:rsid w:val="0073137D"/>
    <w:rsid w:val="0073210D"/>
    <w:rsid w:val="007360C7"/>
    <w:rsid w:val="007367FD"/>
    <w:rsid w:val="00736DFE"/>
    <w:rsid w:val="00736F3D"/>
    <w:rsid w:val="0074014D"/>
    <w:rsid w:val="00740B07"/>
    <w:rsid w:val="00740F70"/>
    <w:rsid w:val="007421B2"/>
    <w:rsid w:val="0074390F"/>
    <w:rsid w:val="00743CF3"/>
    <w:rsid w:val="0074591F"/>
    <w:rsid w:val="00746654"/>
    <w:rsid w:val="00750241"/>
    <w:rsid w:val="0075168A"/>
    <w:rsid w:val="00751CC0"/>
    <w:rsid w:val="0075354E"/>
    <w:rsid w:val="00754912"/>
    <w:rsid w:val="00755830"/>
    <w:rsid w:val="00755CE3"/>
    <w:rsid w:val="00761E6C"/>
    <w:rsid w:val="00762D23"/>
    <w:rsid w:val="00762E5E"/>
    <w:rsid w:val="00763257"/>
    <w:rsid w:val="007634B5"/>
    <w:rsid w:val="0076416A"/>
    <w:rsid w:val="00765DBE"/>
    <w:rsid w:val="007669F4"/>
    <w:rsid w:val="00767DC3"/>
    <w:rsid w:val="007700D0"/>
    <w:rsid w:val="00771175"/>
    <w:rsid w:val="0077169A"/>
    <w:rsid w:val="00772E58"/>
    <w:rsid w:val="00772F96"/>
    <w:rsid w:val="007758AB"/>
    <w:rsid w:val="00781511"/>
    <w:rsid w:val="0078305E"/>
    <w:rsid w:val="0078330F"/>
    <w:rsid w:val="0078358D"/>
    <w:rsid w:val="007838CE"/>
    <w:rsid w:val="00785802"/>
    <w:rsid w:val="007864F7"/>
    <w:rsid w:val="0078687E"/>
    <w:rsid w:val="00786D79"/>
    <w:rsid w:val="00787D25"/>
    <w:rsid w:val="00790805"/>
    <w:rsid w:val="00792113"/>
    <w:rsid w:val="007923B5"/>
    <w:rsid w:val="0079475A"/>
    <w:rsid w:val="00795A67"/>
    <w:rsid w:val="00796C5A"/>
    <w:rsid w:val="007974FE"/>
    <w:rsid w:val="007975A8"/>
    <w:rsid w:val="007978A4"/>
    <w:rsid w:val="00797931"/>
    <w:rsid w:val="007A0A3B"/>
    <w:rsid w:val="007A0B94"/>
    <w:rsid w:val="007A0E1E"/>
    <w:rsid w:val="007A2B09"/>
    <w:rsid w:val="007A2E10"/>
    <w:rsid w:val="007A353F"/>
    <w:rsid w:val="007A3BEA"/>
    <w:rsid w:val="007A3ED8"/>
    <w:rsid w:val="007A588A"/>
    <w:rsid w:val="007A6D84"/>
    <w:rsid w:val="007A704A"/>
    <w:rsid w:val="007B04A6"/>
    <w:rsid w:val="007B08E6"/>
    <w:rsid w:val="007B1E84"/>
    <w:rsid w:val="007B2E2F"/>
    <w:rsid w:val="007B4035"/>
    <w:rsid w:val="007B4B1C"/>
    <w:rsid w:val="007B5E26"/>
    <w:rsid w:val="007B77AF"/>
    <w:rsid w:val="007C0B2A"/>
    <w:rsid w:val="007C3CE3"/>
    <w:rsid w:val="007C422B"/>
    <w:rsid w:val="007C4FF8"/>
    <w:rsid w:val="007C5964"/>
    <w:rsid w:val="007D0F37"/>
    <w:rsid w:val="007D1B9B"/>
    <w:rsid w:val="007D2EBD"/>
    <w:rsid w:val="007D36CC"/>
    <w:rsid w:val="007D3B8B"/>
    <w:rsid w:val="007D579A"/>
    <w:rsid w:val="007D58AB"/>
    <w:rsid w:val="007D6052"/>
    <w:rsid w:val="007E0671"/>
    <w:rsid w:val="007E0C47"/>
    <w:rsid w:val="007E0D62"/>
    <w:rsid w:val="007E1665"/>
    <w:rsid w:val="007E18D2"/>
    <w:rsid w:val="007E437B"/>
    <w:rsid w:val="007E4963"/>
    <w:rsid w:val="007E5EBD"/>
    <w:rsid w:val="007E7290"/>
    <w:rsid w:val="007E7E83"/>
    <w:rsid w:val="007F038B"/>
    <w:rsid w:val="007F0BEF"/>
    <w:rsid w:val="007F1C96"/>
    <w:rsid w:val="007F2AFE"/>
    <w:rsid w:val="007F40BC"/>
    <w:rsid w:val="007F4909"/>
    <w:rsid w:val="007F559C"/>
    <w:rsid w:val="007F7382"/>
    <w:rsid w:val="007F76DD"/>
    <w:rsid w:val="007F76E1"/>
    <w:rsid w:val="00800424"/>
    <w:rsid w:val="00801E16"/>
    <w:rsid w:val="0080269C"/>
    <w:rsid w:val="00802A35"/>
    <w:rsid w:val="008063E8"/>
    <w:rsid w:val="00810C14"/>
    <w:rsid w:val="008123D9"/>
    <w:rsid w:val="008127EC"/>
    <w:rsid w:val="00812ECF"/>
    <w:rsid w:val="0081321D"/>
    <w:rsid w:val="00813F0D"/>
    <w:rsid w:val="008157AB"/>
    <w:rsid w:val="00816586"/>
    <w:rsid w:val="00817E8D"/>
    <w:rsid w:val="008206AF"/>
    <w:rsid w:val="00824356"/>
    <w:rsid w:val="00824C8A"/>
    <w:rsid w:val="00824F19"/>
    <w:rsid w:val="00826D41"/>
    <w:rsid w:val="00827C37"/>
    <w:rsid w:val="00827C3F"/>
    <w:rsid w:val="00827FC1"/>
    <w:rsid w:val="00830945"/>
    <w:rsid w:val="0083134D"/>
    <w:rsid w:val="00831E82"/>
    <w:rsid w:val="0083227A"/>
    <w:rsid w:val="00833119"/>
    <w:rsid w:val="008342A9"/>
    <w:rsid w:val="00835D16"/>
    <w:rsid w:val="00835D78"/>
    <w:rsid w:val="008377F0"/>
    <w:rsid w:val="0083781A"/>
    <w:rsid w:val="008412B8"/>
    <w:rsid w:val="00841C13"/>
    <w:rsid w:val="008442A3"/>
    <w:rsid w:val="00845384"/>
    <w:rsid w:val="008455DF"/>
    <w:rsid w:val="00846919"/>
    <w:rsid w:val="008470FB"/>
    <w:rsid w:val="008471A2"/>
    <w:rsid w:val="0085089D"/>
    <w:rsid w:val="00850927"/>
    <w:rsid w:val="0085139A"/>
    <w:rsid w:val="00853B31"/>
    <w:rsid w:val="00853F96"/>
    <w:rsid w:val="00854F3A"/>
    <w:rsid w:val="0085674D"/>
    <w:rsid w:val="00857BBF"/>
    <w:rsid w:val="00862EF2"/>
    <w:rsid w:val="00863C19"/>
    <w:rsid w:val="00864159"/>
    <w:rsid w:val="00865C1D"/>
    <w:rsid w:val="00866545"/>
    <w:rsid w:val="00870E0A"/>
    <w:rsid w:val="00873436"/>
    <w:rsid w:val="008735CE"/>
    <w:rsid w:val="00875692"/>
    <w:rsid w:val="00875B81"/>
    <w:rsid w:val="00877BF9"/>
    <w:rsid w:val="00880141"/>
    <w:rsid w:val="00881385"/>
    <w:rsid w:val="0088155C"/>
    <w:rsid w:val="008827B8"/>
    <w:rsid w:val="008833CD"/>
    <w:rsid w:val="00883BF0"/>
    <w:rsid w:val="00885C2E"/>
    <w:rsid w:val="00886231"/>
    <w:rsid w:val="00886BD6"/>
    <w:rsid w:val="00887452"/>
    <w:rsid w:val="0088776C"/>
    <w:rsid w:val="008903BB"/>
    <w:rsid w:val="008918C7"/>
    <w:rsid w:val="00891968"/>
    <w:rsid w:val="00892FA2"/>
    <w:rsid w:val="0089465A"/>
    <w:rsid w:val="008966D2"/>
    <w:rsid w:val="008972DE"/>
    <w:rsid w:val="00897995"/>
    <w:rsid w:val="008A04A7"/>
    <w:rsid w:val="008A0E8F"/>
    <w:rsid w:val="008A3373"/>
    <w:rsid w:val="008A3F16"/>
    <w:rsid w:val="008A3F40"/>
    <w:rsid w:val="008A4076"/>
    <w:rsid w:val="008A494E"/>
    <w:rsid w:val="008A4F28"/>
    <w:rsid w:val="008B0740"/>
    <w:rsid w:val="008B084A"/>
    <w:rsid w:val="008B1E3A"/>
    <w:rsid w:val="008B27EC"/>
    <w:rsid w:val="008B3F90"/>
    <w:rsid w:val="008B49C5"/>
    <w:rsid w:val="008B6AE1"/>
    <w:rsid w:val="008C097F"/>
    <w:rsid w:val="008C1BC0"/>
    <w:rsid w:val="008C457D"/>
    <w:rsid w:val="008C4F77"/>
    <w:rsid w:val="008C6C42"/>
    <w:rsid w:val="008C6C9C"/>
    <w:rsid w:val="008C6DF5"/>
    <w:rsid w:val="008C7AB6"/>
    <w:rsid w:val="008C7F29"/>
    <w:rsid w:val="008C7F3C"/>
    <w:rsid w:val="008D0E7E"/>
    <w:rsid w:val="008D1E6C"/>
    <w:rsid w:val="008D2550"/>
    <w:rsid w:val="008D2B18"/>
    <w:rsid w:val="008D36B5"/>
    <w:rsid w:val="008D38EA"/>
    <w:rsid w:val="008D4D54"/>
    <w:rsid w:val="008D5B86"/>
    <w:rsid w:val="008D5DAD"/>
    <w:rsid w:val="008D6AD6"/>
    <w:rsid w:val="008D7A82"/>
    <w:rsid w:val="008E0538"/>
    <w:rsid w:val="008E09B4"/>
    <w:rsid w:val="008E26CD"/>
    <w:rsid w:val="008E28D1"/>
    <w:rsid w:val="008E2BD8"/>
    <w:rsid w:val="008E6CC6"/>
    <w:rsid w:val="008E6CCA"/>
    <w:rsid w:val="008F0E57"/>
    <w:rsid w:val="008F1311"/>
    <w:rsid w:val="008F2890"/>
    <w:rsid w:val="008F3191"/>
    <w:rsid w:val="008F509A"/>
    <w:rsid w:val="008F6261"/>
    <w:rsid w:val="008F701C"/>
    <w:rsid w:val="008F709B"/>
    <w:rsid w:val="008F743E"/>
    <w:rsid w:val="00901224"/>
    <w:rsid w:val="00901D73"/>
    <w:rsid w:val="00902017"/>
    <w:rsid w:val="00902250"/>
    <w:rsid w:val="00903A3A"/>
    <w:rsid w:val="0090406F"/>
    <w:rsid w:val="009042E3"/>
    <w:rsid w:val="009059EF"/>
    <w:rsid w:val="00905A6F"/>
    <w:rsid w:val="00905F3C"/>
    <w:rsid w:val="00906077"/>
    <w:rsid w:val="0090657F"/>
    <w:rsid w:val="0090748A"/>
    <w:rsid w:val="00911135"/>
    <w:rsid w:val="00912FA2"/>
    <w:rsid w:val="00913C11"/>
    <w:rsid w:val="009147EE"/>
    <w:rsid w:val="009154D4"/>
    <w:rsid w:val="00915690"/>
    <w:rsid w:val="009170FB"/>
    <w:rsid w:val="00917309"/>
    <w:rsid w:val="00917892"/>
    <w:rsid w:val="009203EC"/>
    <w:rsid w:val="009206B3"/>
    <w:rsid w:val="00924887"/>
    <w:rsid w:val="00924E2D"/>
    <w:rsid w:val="0092564E"/>
    <w:rsid w:val="00926E79"/>
    <w:rsid w:val="00932D40"/>
    <w:rsid w:val="0093468B"/>
    <w:rsid w:val="00934D84"/>
    <w:rsid w:val="00935A0E"/>
    <w:rsid w:val="009370A3"/>
    <w:rsid w:val="009377EC"/>
    <w:rsid w:val="00940A75"/>
    <w:rsid w:val="00940EED"/>
    <w:rsid w:val="00943605"/>
    <w:rsid w:val="00945DC1"/>
    <w:rsid w:val="00946FBB"/>
    <w:rsid w:val="009471B1"/>
    <w:rsid w:val="00947A10"/>
    <w:rsid w:val="009503B1"/>
    <w:rsid w:val="00950D46"/>
    <w:rsid w:val="00952CA8"/>
    <w:rsid w:val="00954123"/>
    <w:rsid w:val="009541C1"/>
    <w:rsid w:val="00954C37"/>
    <w:rsid w:val="009552EF"/>
    <w:rsid w:val="00956FB1"/>
    <w:rsid w:val="0095709A"/>
    <w:rsid w:val="0096063F"/>
    <w:rsid w:val="00960BBB"/>
    <w:rsid w:val="00961B07"/>
    <w:rsid w:val="009626DE"/>
    <w:rsid w:val="0096388E"/>
    <w:rsid w:val="00963A96"/>
    <w:rsid w:val="009656CC"/>
    <w:rsid w:val="00966762"/>
    <w:rsid w:val="00970F40"/>
    <w:rsid w:val="0097243E"/>
    <w:rsid w:val="00973C9B"/>
    <w:rsid w:val="00974959"/>
    <w:rsid w:val="0097553D"/>
    <w:rsid w:val="00976BC2"/>
    <w:rsid w:val="00980503"/>
    <w:rsid w:val="00981E09"/>
    <w:rsid w:val="0098356F"/>
    <w:rsid w:val="009849D2"/>
    <w:rsid w:val="00984A1F"/>
    <w:rsid w:val="00984C57"/>
    <w:rsid w:val="00985CB4"/>
    <w:rsid w:val="00986734"/>
    <w:rsid w:val="00986B41"/>
    <w:rsid w:val="009900C3"/>
    <w:rsid w:val="009916FE"/>
    <w:rsid w:val="00991747"/>
    <w:rsid w:val="00991E90"/>
    <w:rsid w:val="00992441"/>
    <w:rsid w:val="00994C6E"/>
    <w:rsid w:val="00994D4F"/>
    <w:rsid w:val="00997516"/>
    <w:rsid w:val="00997EFD"/>
    <w:rsid w:val="009A08D5"/>
    <w:rsid w:val="009A5D8A"/>
    <w:rsid w:val="009A5EA3"/>
    <w:rsid w:val="009A6EF7"/>
    <w:rsid w:val="009A763E"/>
    <w:rsid w:val="009B0354"/>
    <w:rsid w:val="009B1CE2"/>
    <w:rsid w:val="009B2166"/>
    <w:rsid w:val="009B36B9"/>
    <w:rsid w:val="009B4427"/>
    <w:rsid w:val="009B4A30"/>
    <w:rsid w:val="009B4DCA"/>
    <w:rsid w:val="009B64D6"/>
    <w:rsid w:val="009B7382"/>
    <w:rsid w:val="009C05AE"/>
    <w:rsid w:val="009C1C1D"/>
    <w:rsid w:val="009C329C"/>
    <w:rsid w:val="009C4089"/>
    <w:rsid w:val="009C4747"/>
    <w:rsid w:val="009C4B42"/>
    <w:rsid w:val="009C4BBF"/>
    <w:rsid w:val="009C518B"/>
    <w:rsid w:val="009C51F6"/>
    <w:rsid w:val="009C6451"/>
    <w:rsid w:val="009C664A"/>
    <w:rsid w:val="009D109D"/>
    <w:rsid w:val="009D253E"/>
    <w:rsid w:val="009D3425"/>
    <w:rsid w:val="009D5D70"/>
    <w:rsid w:val="009D5F30"/>
    <w:rsid w:val="009D6B34"/>
    <w:rsid w:val="009D7FB9"/>
    <w:rsid w:val="009E1642"/>
    <w:rsid w:val="009E1848"/>
    <w:rsid w:val="009E25A4"/>
    <w:rsid w:val="009E57D1"/>
    <w:rsid w:val="009E588F"/>
    <w:rsid w:val="009E7A32"/>
    <w:rsid w:val="009E7DB8"/>
    <w:rsid w:val="009F023C"/>
    <w:rsid w:val="009F07A8"/>
    <w:rsid w:val="009F1E63"/>
    <w:rsid w:val="009F2A65"/>
    <w:rsid w:val="009F48FF"/>
    <w:rsid w:val="009F4931"/>
    <w:rsid w:val="009F4938"/>
    <w:rsid w:val="009F4F88"/>
    <w:rsid w:val="009F5AF2"/>
    <w:rsid w:val="009F6776"/>
    <w:rsid w:val="009F6993"/>
    <w:rsid w:val="009F6B0C"/>
    <w:rsid w:val="009F6D19"/>
    <w:rsid w:val="00A0195C"/>
    <w:rsid w:val="00A03124"/>
    <w:rsid w:val="00A04589"/>
    <w:rsid w:val="00A0545E"/>
    <w:rsid w:val="00A071CF"/>
    <w:rsid w:val="00A077D0"/>
    <w:rsid w:val="00A10BD2"/>
    <w:rsid w:val="00A10DFD"/>
    <w:rsid w:val="00A12A99"/>
    <w:rsid w:val="00A12EA3"/>
    <w:rsid w:val="00A13A5D"/>
    <w:rsid w:val="00A154E3"/>
    <w:rsid w:val="00A1598E"/>
    <w:rsid w:val="00A17234"/>
    <w:rsid w:val="00A1787B"/>
    <w:rsid w:val="00A21366"/>
    <w:rsid w:val="00A23062"/>
    <w:rsid w:val="00A249A6"/>
    <w:rsid w:val="00A26786"/>
    <w:rsid w:val="00A26795"/>
    <w:rsid w:val="00A308B4"/>
    <w:rsid w:val="00A30A22"/>
    <w:rsid w:val="00A318C2"/>
    <w:rsid w:val="00A31E8E"/>
    <w:rsid w:val="00A357EA"/>
    <w:rsid w:val="00A3638C"/>
    <w:rsid w:val="00A367E5"/>
    <w:rsid w:val="00A36EA2"/>
    <w:rsid w:val="00A37381"/>
    <w:rsid w:val="00A378F4"/>
    <w:rsid w:val="00A40A64"/>
    <w:rsid w:val="00A40FB6"/>
    <w:rsid w:val="00A41A88"/>
    <w:rsid w:val="00A44F5E"/>
    <w:rsid w:val="00A45977"/>
    <w:rsid w:val="00A467BC"/>
    <w:rsid w:val="00A47175"/>
    <w:rsid w:val="00A47199"/>
    <w:rsid w:val="00A5180A"/>
    <w:rsid w:val="00A51BB5"/>
    <w:rsid w:val="00A51E51"/>
    <w:rsid w:val="00A52A1B"/>
    <w:rsid w:val="00A538AF"/>
    <w:rsid w:val="00A539EE"/>
    <w:rsid w:val="00A545CB"/>
    <w:rsid w:val="00A54DB4"/>
    <w:rsid w:val="00A560C0"/>
    <w:rsid w:val="00A5642D"/>
    <w:rsid w:val="00A6125C"/>
    <w:rsid w:val="00A6171A"/>
    <w:rsid w:val="00A61D78"/>
    <w:rsid w:val="00A61F96"/>
    <w:rsid w:val="00A625BB"/>
    <w:rsid w:val="00A62CBB"/>
    <w:rsid w:val="00A6378C"/>
    <w:rsid w:val="00A63F69"/>
    <w:rsid w:val="00A6479D"/>
    <w:rsid w:val="00A6698F"/>
    <w:rsid w:val="00A71570"/>
    <w:rsid w:val="00A73A75"/>
    <w:rsid w:val="00A74A06"/>
    <w:rsid w:val="00A74CC8"/>
    <w:rsid w:val="00A74D12"/>
    <w:rsid w:val="00A75D1A"/>
    <w:rsid w:val="00A76E63"/>
    <w:rsid w:val="00A80B9A"/>
    <w:rsid w:val="00A80D11"/>
    <w:rsid w:val="00A80EA8"/>
    <w:rsid w:val="00A81C55"/>
    <w:rsid w:val="00A821F0"/>
    <w:rsid w:val="00A82599"/>
    <w:rsid w:val="00A833FA"/>
    <w:rsid w:val="00A84C33"/>
    <w:rsid w:val="00A87212"/>
    <w:rsid w:val="00A905FA"/>
    <w:rsid w:val="00A90776"/>
    <w:rsid w:val="00A90939"/>
    <w:rsid w:val="00A90D98"/>
    <w:rsid w:val="00A92013"/>
    <w:rsid w:val="00A920E5"/>
    <w:rsid w:val="00A9391A"/>
    <w:rsid w:val="00A939BB"/>
    <w:rsid w:val="00A940B7"/>
    <w:rsid w:val="00A95D5F"/>
    <w:rsid w:val="00A964BA"/>
    <w:rsid w:val="00AA065C"/>
    <w:rsid w:val="00AA1B5F"/>
    <w:rsid w:val="00AA4B8E"/>
    <w:rsid w:val="00AA6FE7"/>
    <w:rsid w:val="00AB0689"/>
    <w:rsid w:val="00AB1751"/>
    <w:rsid w:val="00AB236C"/>
    <w:rsid w:val="00AB2527"/>
    <w:rsid w:val="00AB27C9"/>
    <w:rsid w:val="00AB3C01"/>
    <w:rsid w:val="00AB4D75"/>
    <w:rsid w:val="00AB5F39"/>
    <w:rsid w:val="00AB66DA"/>
    <w:rsid w:val="00AB6D77"/>
    <w:rsid w:val="00AC00EB"/>
    <w:rsid w:val="00AC1425"/>
    <w:rsid w:val="00AC2174"/>
    <w:rsid w:val="00AC25DA"/>
    <w:rsid w:val="00AC535D"/>
    <w:rsid w:val="00AC7506"/>
    <w:rsid w:val="00AD0457"/>
    <w:rsid w:val="00AD147D"/>
    <w:rsid w:val="00AD1D95"/>
    <w:rsid w:val="00AD2D60"/>
    <w:rsid w:val="00AD3691"/>
    <w:rsid w:val="00AD3E36"/>
    <w:rsid w:val="00AD68FB"/>
    <w:rsid w:val="00AD6D3A"/>
    <w:rsid w:val="00AD6FEE"/>
    <w:rsid w:val="00AD7EEC"/>
    <w:rsid w:val="00AE26A3"/>
    <w:rsid w:val="00AE2A74"/>
    <w:rsid w:val="00AE2E1D"/>
    <w:rsid w:val="00AE484A"/>
    <w:rsid w:val="00AF11AD"/>
    <w:rsid w:val="00AF19FB"/>
    <w:rsid w:val="00AF1D4F"/>
    <w:rsid w:val="00AF22D4"/>
    <w:rsid w:val="00AF4102"/>
    <w:rsid w:val="00AF5B11"/>
    <w:rsid w:val="00AF6A38"/>
    <w:rsid w:val="00AF7F63"/>
    <w:rsid w:val="00B004D3"/>
    <w:rsid w:val="00B01739"/>
    <w:rsid w:val="00B01D32"/>
    <w:rsid w:val="00B0234E"/>
    <w:rsid w:val="00B02C4E"/>
    <w:rsid w:val="00B03A6E"/>
    <w:rsid w:val="00B03D52"/>
    <w:rsid w:val="00B05449"/>
    <w:rsid w:val="00B06651"/>
    <w:rsid w:val="00B06923"/>
    <w:rsid w:val="00B06C18"/>
    <w:rsid w:val="00B07A2E"/>
    <w:rsid w:val="00B07AAB"/>
    <w:rsid w:val="00B13802"/>
    <w:rsid w:val="00B13E37"/>
    <w:rsid w:val="00B147B4"/>
    <w:rsid w:val="00B14F7F"/>
    <w:rsid w:val="00B1574B"/>
    <w:rsid w:val="00B16923"/>
    <w:rsid w:val="00B16931"/>
    <w:rsid w:val="00B202EC"/>
    <w:rsid w:val="00B2058E"/>
    <w:rsid w:val="00B20852"/>
    <w:rsid w:val="00B23103"/>
    <w:rsid w:val="00B23810"/>
    <w:rsid w:val="00B2383A"/>
    <w:rsid w:val="00B23CB8"/>
    <w:rsid w:val="00B26E24"/>
    <w:rsid w:val="00B30FD2"/>
    <w:rsid w:val="00B32EDA"/>
    <w:rsid w:val="00B342D4"/>
    <w:rsid w:val="00B34722"/>
    <w:rsid w:val="00B404CE"/>
    <w:rsid w:val="00B424B9"/>
    <w:rsid w:val="00B42DAA"/>
    <w:rsid w:val="00B433EF"/>
    <w:rsid w:val="00B44D12"/>
    <w:rsid w:val="00B458E3"/>
    <w:rsid w:val="00B45C89"/>
    <w:rsid w:val="00B46D71"/>
    <w:rsid w:val="00B50105"/>
    <w:rsid w:val="00B5016A"/>
    <w:rsid w:val="00B5031C"/>
    <w:rsid w:val="00B52434"/>
    <w:rsid w:val="00B53F3C"/>
    <w:rsid w:val="00B56861"/>
    <w:rsid w:val="00B6148A"/>
    <w:rsid w:val="00B62CC9"/>
    <w:rsid w:val="00B635F3"/>
    <w:rsid w:val="00B66482"/>
    <w:rsid w:val="00B664CC"/>
    <w:rsid w:val="00B66C64"/>
    <w:rsid w:val="00B67D81"/>
    <w:rsid w:val="00B70310"/>
    <w:rsid w:val="00B70538"/>
    <w:rsid w:val="00B71B8B"/>
    <w:rsid w:val="00B75065"/>
    <w:rsid w:val="00B7705A"/>
    <w:rsid w:val="00B777BE"/>
    <w:rsid w:val="00B8027A"/>
    <w:rsid w:val="00B8149C"/>
    <w:rsid w:val="00B82696"/>
    <w:rsid w:val="00B83362"/>
    <w:rsid w:val="00B83BA8"/>
    <w:rsid w:val="00B848EF"/>
    <w:rsid w:val="00B86595"/>
    <w:rsid w:val="00B92559"/>
    <w:rsid w:val="00B93C55"/>
    <w:rsid w:val="00B93E8F"/>
    <w:rsid w:val="00B94A07"/>
    <w:rsid w:val="00B95CE1"/>
    <w:rsid w:val="00B95E57"/>
    <w:rsid w:val="00B965E3"/>
    <w:rsid w:val="00BA0BD8"/>
    <w:rsid w:val="00BA1AF3"/>
    <w:rsid w:val="00BA1B8A"/>
    <w:rsid w:val="00BA1CD0"/>
    <w:rsid w:val="00BA5B22"/>
    <w:rsid w:val="00BA6C74"/>
    <w:rsid w:val="00BB0722"/>
    <w:rsid w:val="00BB0CE4"/>
    <w:rsid w:val="00BB0ECE"/>
    <w:rsid w:val="00BB10C8"/>
    <w:rsid w:val="00BB1717"/>
    <w:rsid w:val="00BB1CDB"/>
    <w:rsid w:val="00BB2288"/>
    <w:rsid w:val="00BB2562"/>
    <w:rsid w:val="00BB4FAB"/>
    <w:rsid w:val="00BB6FF4"/>
    <w:rsid w:val="00BC0A9F"/>
    <w:rsid w:val="00BC0D18"/>
    <w:rsid w:val="00BC11FB"/>
    <w:rsid w:val="00BC3CE7"/>
    <w:rsid w:val="00BC43E3"/>
    <w:rsid w:val="00BC44F4"/>
    <w:rsid w:val="00BC4BDE"/>
    <w:rsid w:val="00BC4E7C"/>
    <w:rsid w:val="00BC633E"/>
    <w:rsid w:val="00BC6C08"/>
    <w:rsid w:val="00BC6E18"/>
    <w:rsid w:val="00BC7139"/>
    <w:rsid w:val="00BD1285"/>
    <w:rsid w:val="00BD1F97"/>
    <w:rsid w:val="00BD48CA"/>
    <w:rsid w:val="00BD533A"/>
    <w:rsid w:val="00BD7E3B"/>
    <w:rsid w:val="00BE1876"/>
    <w:rsid w:val="00BE1CF1"/>
    <w:rsid w:val="00BE297D"/>
    <w:rsid w:val="00BE34C9"/>
    <w:rsid w:val="00BE3FDA"/>
    <w:rsid w:val="00BE56F2"/>
    <w:rsid w:val="00BE58A9"/>
    <w:rsid w:val="00BE6364"/>
    <w:rsid w:val="00BF0857"/>
    <w:rsid w:val="00BF1551"/>
    <w:rsid w:val="00BF2B9E"/>
    <w:rsid w:val="00BF3BFD"/>
    <w:rsid w:val="00BF5F83"/>
    <w:rsid w:val="00BF71AF"/>
    <w:rsid w:val="00BF78DF"/>
    <w:rsid w:val="00C00746"/>
    <w:rsid w:val="00C019E9"/>
    <w:rsid w:val="00C0268E"/>
    <w:rsid w:val="00C02AF3"/>
    <w:rsid w:val="00C0327E"/>
    <w:rsid w:val="00C0348A"/>
    <w:rsid w:val="00C04595"/>
    <w:rsid w:val="00C06CFB"/>
    <w:rsid w:val="00C07175"/>
    <w:rsid w:val="00C108C1"/>
    <w:rsid w:val="00C110DB"/>
    <w:rsid w:val="00C1272B"/>
    <w:rsid w:val="00C14274"/>
    <w:rsid w:val="00C14418"/>
    <w:rsid w:val="00C15069"/>
    <w:rsid w:val="00C17922"/>
    <w:rsid w:val="00C220C6"/>
    <w:rsid w:val="00C2302B"/>
    <w:rsid w:val="00C2377E"/>
    <w:rsid w:val="00C23EF5"/>
    <w:rsid w:val="00C24B20"/>
    <w:rsid w:val="00C2768B"/>
    <w:rsid w:val="00C27907"/>
    <w:rsid w:val="00C306AA"/>
    <w:rsid w:val="00C30E78"/>
    <w:rsid w:val="00C31E9A"/>
    <w:rsid w:val="00C33F44"/>
    <w:rsid w:val="00C35B90"/>
    <w:rsid w:val="00C3752B"/>
    <w:rsid w:val="00C404D4"/>
    <w:rsid w:val="00C40714"/>
    <w:rsid w:val="00C40D17"/>
    <w:rsid w:val="00C40F8C"/>
    <w:rsid w:val="00C41747"/>
    <w:rsid w:val="00C425D8"/>
    <w:rsid w:val="00C42C53"/>
    <w:rsid w:val="00C43194"/>
    <w:rsid w:val="00C44605"/>
    <w:rsid w:val="00C46388"/>
    <w:rsid w:val="00C4734D"/>
    <w:rsid w:val="00C477DB"/>
    <w:rsid w:val="00C50470"/>
    <w:rsid w:val="00C50555"/>
    <w:rsid w:val="00C5097D"/>
    <w:rsid w:val="00C52288"/>
    <w:rsid w:val="00C52690"/>
    <w:rsid w:val="00C52A34"/>
    <w:rsid w:val="00C52C66"/>
    <w:rsid w:val="00C556F2"/>
    <w:rsid w:val="00C609B4"/>
    <w:rsid w:val="00C60A9A"/>
    <w:rsid w:val="00C60CEF"/>
    <w:rsid w:val="00C60E40"/>
    <w:rsid w:val="00C61A25"/>
    <w:rsid w:val="00C61D8C"/>
    <w:rsid w:val="00C6253A"/>
    <w:rsid w:val="00C63DBE"/>
    <w:rsid w:val="00C64366"/>
    <w:rsid w:val="00C65214"/>
    <w:rsid w:val="00C65779"/>
    <w:rsid w:val="00C7132F"/>
    <w:rsid w:val="00C717DB"/>
    <w:rsid w:val="00C723D8"/>
    <w:rsid w:val="00C72AA3"/>
    <w:rsid w:val="00C73EFC"/>
    <w:rsid w:val="00C747CD"/>
    <w:rsid w:val="00C77867"/>
    <w:rsid w:val="00C77893"/>
    <w:rsid w:val="00C77B9A"/>
    <w:rsid w:val="00C801F8"/>
    <w:rsid w:val="00C80A3D"/>
    <w:rsid w:val="00C8121D"/>
    <w:rsid w:val="00C815A5"/>
    <w:rsid w:val="00C818AB"/>
    <w:rsid w:val="00C83C02"/>
    <w:rsid w:val="00C84679"/>
    <w:rsid w:val="00C847E6"/>
    <w:rsid w:val="00C84EFD"/>
    <w:rsid w:val="00C8532D"/>
    <w:rsid w:val="00C86541"/>
    <w:rsid w:val="00C90F65"/>
    <w:rsid w:val="00C93089"/>
    <w:rsid w:val="00C935FA"/>
    <w:rsid w:val="00C95266"/>
    <w:rsid w:val="00C95271"/>
    <w:rsid w:val="00C95A58"/>
    <w:rsid w:val="00C95F2D"/>
    <w:rsid w:val="00CA0592"/>
    <w:rsid w:val="00CA0866"/>
    <w:rsid w:val="00CA2A13"/>
    <w:rsid w:val="00CA43A4"/>
    <w:rsid w:val="00CA4CC8"/>
    <w:rsid w:val="00CB2FE2"/>
    <w:rsid w:val="00CB6B98"/>
    <w:rsid w:val="00CB7334"/>
    <w:rsid w:val="00CB75D4"/>
    <w:rsid w:val="00CC1ADF"/>
    <w:rsid w:val="00CC25DC"/>
    <w:rsid w:val="00CC3AF2"/>
    <w:rsid w:val="00CC3FAF"/>
    <w:rsid w:val="00CC4326"/>
    <w:rsid w:val="00CC4FF4"/>
    <w:rsid w:val="00CC5073"/>
    <w:rsid w:val="00CC5FA1"/>
    <w:rsid w:val="00CC66D0"/>
    <w:rsid w:val="00CC6AD5"/>
    <w:rsid w:val="00CC7496"/>
    <w:rsid w:val="00CD0D78"/>
    <w:rsid w:val="00CD1B8A"/>
    <w:rsid w:val="00CD1EDA"/>
    <w:rsid w:val="00CD3088"/>
    <w:rsid w:val="00CD450F"/>
    <w:rsid w:val="00CD6034"/>
    <w:rsid w:val="00CD62B9"/>
    <w:rsid w:val="00CD6729"/>
    <w:rsid w:val="00CD706A"/>
    <w:rsid w:val="00CD7222"/>
    <w:rsid w:val="00CD7B90"/>
    <w:rsid w:val="00CE03F9"/>
    <w:rsid w:val="00CE0447"/>
    <w:rsid w:val="00CE1C25"/>
    <w:rsid w:val="00CE23A6"/>
    <w:rsid w:val="00CE321D"/>
    <w:rsid w:val="00CE3539"/>
    <w:rsid w:val="00CE3853"/>
    <w:rsid w:val="00CE42F0"/>
    <w:rsid w:val="00CE49F6"/>
    <w:rsid w:val="00CE4E4D"/>
    <w:rsid w:val="00CE55BB"/>
    <w:rsid w:val="00CE55ED"/>
    <w:rsid w:val="00CE7B42"/>
    <w:rsid w:val="00CE7BD7"/>
    <w:rsid w:val="00CF0713"/>
    <w:rsid w:val="00CF1EE0"/>
    <w:rsid w:val="00CF274E"/>
    <w:rsid w:val="00CF2FBD"/>
    <w:rsid w:val="00CF3360"/>
    <w:rsid w:val="00CF347B"/>
    <w:rsid w:val="00CF37AB"/>
    <w:rsid w:val="00CF3B6D"/>
    <w:rsid w:val="00CF52AE"/>
    <w:rsid w:val="00CF59F5"/>
    <w:rsid w:val="00CF6FE1"/>
    <w:rsid w:val="00CF79CC"/>
    <w:rsid w:val="00CF7B03"/>
    <w:rsid w:val="00D027F0"/>
    <w:rsid w:val="00D03DD8"/>
    <w:rsid w:val="00D03DDF"/>
    <w:rsid w:val="00D04C94"/>
    <w:rsid w:val="00D073FD"/>
    <w:rsid w:val="00D075A2"/>
    <w:rsid w:val="00D11C1F"/>
    <w:rsid w:val="00D11F62"/>
    <w:rsid w:val="00D154BE"/>
    <w:rsid w:val="00D166F6"/>
    <w:rsid w:val="00D2088E"/>
    <w:rsid w:val="00D20EA1"/>
    <w:rsid w:val="00D21677"/>
    <w:rsid w:val="00D22A2C"/>
    <w:rsid w:val="00D22C7E"/>
    <w:rsid w:val="00D24095"/>
    <w:rsid w:val="00D2686D"/>
    <w:rsid w:val="00D308B1"/>
    <w:rsid w:val="00D31B2A"/>
    <w:rsid w:val="00D343CC"/>
    <w:rsid w:val="00D34E83"/>
    <w:rsid w:val="00D34F14"/>
    <w:rsid w:val="00D36436"/>
    <w:rsid w:val="00D367A1"/>
    <w:rsid w:val="00D36826"/>
    <w:rsid w:val="00D429CC"/>
    <w:rsid w:val="00D45A45"/>
    <w:rsid w:val="00D47D1C"/>
    <w:rsid w:val="00D47ECA"/>
    <w:rsid w:val="00D501F1"/>
    <w:rsid w:val="00D521E5"/>
    <w:rsid w:val="00D5228C"/>
    <w:rsid w:val="00D53785"/>
    <w:rsid w:val="00D53F9D"/>
    <w:rsid w:val="00D54259"/>
    <w:rsid w:val="00D54907"/>
    <w:rsid w:val="00D54C35"/>
    <w:rsid w:val="00D57FE7"/>
    <w:rsid w:val="00D60943"/>
    <w:rsid w:val="00D62FDF"/>
    <w:rsid w:val="00D642ED"/>
    <w:rsid w:val="00D64789"/>
    <w:rsid w:val="00D66656"/>
    <w:rsid w:val="00D66C36"/>
    <w:rsid w:val="00D67C8D"/>
    <w:rsid w:val="00D70C12"/>
    <w:rsid w:val="00D71FCD"/>
    <w:rsid w:val="00D743FE"/>
    <w:rsid w:val="00D756CA"/>
    <w:rsid w:val="00D757EB"/>
    <w:rsid w:val="00D75EEA"/>
    <w:rsid w:val="00D76D44"/>
    <w:rsid w:val="00D77A13"/>
    <w:rsid w:val="00D815DC"/>
    <w:rsid w:val="00D8191A"/>
    <w:rsid w:val="00D81C48"/>
    <w:rsid w:val="00D82B89"/>
    <w:rsid w:val="00D82C71"/>
    <w:rsid w:val="00D834B7"/>
    <w:rsid w:val="00D91E73"/>
    <w:rsid w:val="00D92612"/>
    <w:rsid w:val="00D93360"/>
    <w:rsid w:val="00D94FF5"/>
    <w:rsid w:val="00D96A3E"/>
    <w:rsid w:val="00DA0888"/>
    <w:rsid w:val="00DA15EB"/>
    <w:rsid w:val="00DA27E3"/>
    <w:rsid w:val="00DA5B03"/>
    <w:rsid w:val="00DA71C1"/>
    <w:rsid w:val="00DA73E9"/>
    <w:rsid w:val="00DB0B00"/>
    <w:rsid w:val="00DB1693"/>
    <w:rsid w:val="00DB4BA2"/>
    <w:rsid w:val="00DB6CB4"/>
    <w:rsid w:val="00DC0897"/>
    <w:rsid w:val="00DC1C73"/>
    <w:rsid w:val="00DC2DA4"/>
    <w:rsid w:val="00DC4E2E"/>
    <w:rsid w:val="00DC5CC7"/>
    <w:rsid w:val="00DC5D9C"/>
    <w:rsid w:val="00DC6BCF"/>
    <w:rsid w:val="00DC7CDC"/>
    <w:rsid w:val="00DD0853"/>
    <w:rsid w:val="00DD0EE1"/>
    <w:rsid w:val="00DD12B2"/>
    <w:rsid w:val="00DD21FA"/>
    <w:rsid w:val="00DD2617"/>
    <w:rsid w:val="00DD2C10"/>
    <w:rsid w:val="00DD3679"/>
    <w:rsid w:val="00DD3D3A"/>
    <w:rsid w:val="00DD4B6A"/>
    <w:rsid w:val="00DD4FDB"/>
    <w:rsid w:val="00DD53B6"/>
    <w:rsid w:val="00DD5E55"/>
    <w:rsid w:val="00DD645A"/>
    <w:rsid w:val="00DD6BDE"/>
    <w:rsid w:val="00DD73E0"/>
    <w:rsid w:val="00DE36A6"/>
    <w:rsid w:val="00DE4F2E"/>
    <w:rsid w:val="00DE56F5"/>
    <w:rsid w:val="00DE5948"/>
    <w:rsid w:val="00DE5A5B"/>
    <w:rsid w:val="00DE6A04"/>
    <w:rsid w:val="00DE7BB3"/>
    <w:rsid w:val="00DF1FA2"/>
    <w:rsid w:val="00DF3B5F"/>
    <w:rsid w:val="00DF53D2"/>
    <w:rsid w:val="00DF5979"/>
    <w:rsid w:val="00DF7DDD"/>
    <w:rsid w:val="00E02014"/>
    <w:rsid w:val="00E0252C"/>
    <w:rsid w:val="00E03550"/>
    <w:rsid w:val="00E04150"/>
    <w:rsid w:val="00E07170"/>
    <w:rsid w:val="00E07744"/>
    <w:rsid w:val="00E10D76"/>
    <w:rsid w:val="00E10F49"/>
    <w:rsid w:val="00E122BE"/>
    <w:rsid w:val="00E12BCF"/>
    <w:rsid w:val="00E12DA2"/>
    <w:rsid w:val="00E154A3"/>
    <w:rsid w:val="00E1688E"/>
    <w:rsid w:val="00E169B9"/>
    <w:rsid w:val="00E17219"/>
    <w:rsid w:val="00E22A30"/>
    <w:rsid w:val="00E22C09"/>
    <w:rsid w:val="00E24C4D"/>
    <w:rsid w:val="00E24D99"/>
    <w:rsid w:val="00E25125"/>
    <w:rsid w:val="00E255B8"/>
    <w:rsid w:val="00E263CE"/>
    <w:rsid w:val="00E27D74"/>
    <w:rsid w:val="00E3042F"/>
    <w:rsid w:val="00E305D8"/>
    <w:rsid w:val="00E30CFA"/>
    <w:rsid w:val="00E32516"/>
    <w:rsid w:val="00E3280E"/>
    <w:rsid w:val="00E3629B"/>
    <w:rsid w:val="00E406C7"/>
    <w:rsid w:val="00E40F58"/>
    <w:rsid w:val="00E414FB"/>
    <w:rsid w:val="00E41745"/>
    <w:rsid w:val="00E42CAA"/>
    <w:rsid w:val="00E44FBE"/>
    <w:rsid w:val="00E467DD"/>
    <w:rsid w:val="00E47396"/>
    <w:rsid w:val="00E50746"/>
    <w:rsid w:val="00E51F67"/>
    <w:rsid w:val="00E52D02"/>
    <w:rsid w:val="00E539FE"/>
    <w:rsid w:val="00E54090"/>
    <w:rsid w:val="00E541E2"/>
    <w:rsid w:val="00E54780"/>
    <w:rsid w:val="00E54B66"/>
    <w:rsid w:val="00E55ACB"/>
    <w:rsid w:val="00E57765"/>
    <w:rsid w:val="00E577E0"/>
    <w:rsid w:val="00E57D8D"/>
    <w:rsid w:val="00E608FD"/>
    <w:rsid w:val="00E60A83"/>
    <w:rsid w:val="00E6598D"/>
    <w:rsid w:val="00E67677"/>
    <w:rsid w:val="00E71FFA"/>
    <w:rsid w:val="00E732CA"/>
    <w:rsid w:val="00E742AB"/>
    <w:rsid w:val="00E75704"/>
    <w:rsid w:val="00E763E7"/>
    <w:rsid w:val="00E76627"/>
    <w:rsid w:val="00E76D1B"/>
    <w:rsid w:val="00E777AA"/>
    <w:rsid w:val="00E80283"/>
    <w:rsid w:val="00E834AE"/>
    <w:rsid w:val="00E8354A"/>
    <w:rsid w:val="00E84133"/>
    <w:rsid w:val="00E841A2"/>
    <w:rsid w:val="00E841B6"/>
    <w:rsid w:val="00E87763"/>
    <w:rsid w:val="00E91108"/>
    <w:rsid w:val="00E91EAE"/>
    <w:rsid w:val="00E932A4"/>
    <w:rsid w:val="00E93902"/>
    <w:rsid w:val="00E94639"/>
    <w:rsid w:val="00E95473"/>
    <w:rsid w:val="00E954FE"/>
    <w:rsid w:val="00E97336"/>
    <w:rsid w:val="00EA0C2A"/>
    <w:rsid w:val="00EA3038"/>
    <w:rsid w:val="00EA555B"/>
    <w:rsid w:val="00EA5A95"/>
    <w:rsid w:val="00EA74B7"/>
    <w:rsid w:val="00EA771F"/>
    <w:rsid w:val="00EB010C"/>
    <w:rsid w:val="00EB046A"/>
    <w:rsid w:val="00EB184F"/>
    <w:rsid w:val="00EB1977"/>
    <w:rsid w:val="00EB3146"/>
    <w:rsid w:val="00EB466F"/>
    <w:rsid w:val="00EB51E2"/>
    <w:rsid w:val="00EB5D83"/>
    <w:rsid w:val="00EB6C90"/>
    <w:rsid w:val="00EC1E6D"/>
    <w:rsid w:val="00EC3C3C"/>
    <w:rsid w:val="00EC5531"/>
    <w:rsid w:val="00EC6CA0"/>
    <w:rsid w:val="00EC7B4F"/>
    <w:rsid w:val="00ED00EC"/>
    <w:rsid w:val="00ED05B6"/>
    <w:rsid w:val="00ED0B9C"/>
    <w:rsid w:val="00ED2B60"/>
    <w:rsid w:val="00ED33B3"/>
    <w:rsid w:val="00ED36B5"/>
    <w:rsid w:val="00ED51D6"/>
    <w:rsid w:val="00EE1C00"/>
    <w:rsid w:val="00EE2DC0"/>
    <w:rsid w:val="00EE2E62"/>
    <w:rsid w:val="00EE2F64"/>
    <w:rsid w:val="00EE3154"/>
    <w:rsid w:val="00EE3953"/>
    <w:rsid w:val="00EE3FE1"/>
    <w:rsid w:val="00EE4632"/>
    <w:rsid w:val="00EE4A4F"/>
    <w:rsid w:val="00EE4E7E"/>
    <w:rsid w:val="00EE588A"/>
    <w:rsid w:val="00EE5D0A"/>
    <w:rsid w:val="00EE5F37"/>
    <w:rsid w:val="00EE60CF"/>
    <w:rsid w:val="00EE702A"/>
    <w:rsid w:val="00EF147F"/>
    <w:rsid w:val="00EF1EBE"/>
    <w:rsid w:val="00EF388C"/>
    <w:rsid w:val="00EF3920"/>
    <w:rsid w:val="00EF5535"/>
    <w:rsid w:val="00EF5E0A"/>
    <w:rsid w:val="00EF63A2"/>
    <w:rsid w:val="00F00A9F"/>
    <w:rsid w:val="00F00EC3"/>
    <w:rsid w:val="00F03414"/>
    <w:rsid w:val="00F03459"/>
    <w:rsid w:val="00F035D9"/>
    <w:rsid w:val="00F041C5"/>
    <w:rsid w:val="00F1013F"/>
    <w:rsid w:val="00F10F13"/>
    <w:rsid w:val="00F122B8"/>
    <w:rsid w:val="00F12515"/>
    <w:rsid w:val="00F14393"/>
    <w:rsid w:val="00F15C80"/>
    <w:rsid w:val="00F15DB3"/>
    <w:rsid w:val="00F1610A"/>
    <w:rsid w:val="00F16BCD"/>
    <w:rsid w:val="00F16FDF"/>
    <w:rsid w:val="00F1701C"/>
    <w:rsid w:val="00F20554"/>
    <w:rsid w:val="00F21B9D"/>
    <w:rsid w:val="00F22765"/>
    <w:rsid w:val="00F2359B"/>
    <w:rsid w:val="00F23AFD"/>
    <w:rsid w:val="00F25857"/>
    <w:rsid w:val="00F26DB7"/>
    <w:rsid w:val="00F27840"/>
    <w:rsid w:val="00F31792"/>
    <w:rsid w:val="00F32307"/>
    <w:rsid w:val="00F32683"/>
    <w:rsid w:val="00F3369A"/>
    <w:rsid w:val="00F34BF2"/>
    <w:rsid w:val="00F3502F"/>
    <w:rsid w:val="00F35356"/>
    <w:rsid w:val="00F35C9C"/>
    <w:rsid w:val="00F36EB6"/>
    <w:rsid w:val="00F40BA4"/>
    <w:rsid w:val="00F41649"/>
    <w:rsid w:val="00F4269A"/>
    <w:rsid w:val="00F43C88"/>
    <w:rsid w:val="00F442A0"/>
    <w:rsid w:val="00F4516B"/>
    <w:rsid w:val="00F4794C"/>
    <w:rsid w:val="00F47D16"/>
    <w:rsid w:val="00F50AAF"/>
    <w:rsid w:val="00F522E5"/>
    <w:rsid w:val="00F52FE0"/>
    <w:rsid w:val="00F538CD"/>
    <w:rsid w:val="00F53BD3"/>
    <w:rsid w:val="00F54068"/>
    <w:rsid w:val="00F540C8"/>
    <w:rsid w:val="00F54607"/>
    <w:rsid w:val="00F54A1D"/>
    <w:rsid w:val="00F55047"/>
    <w:rsid w:val="00F55664"/>
    <w:rsid w:val="00F5566B"/>
    <w:rsid w:val="00F55EF2"/>
    <w:rsid w:val="00F56919"/>
    <w:rsid w:val="00F606C1"/>
    <w:rsid w:val="00F61024"/>
    <w:rsid w:val="00F61C53"/>
    <w:rsid w:val="00F621A7"/>
    <w:rsid w:val="00F63866"/>
    <w:rsid w:val="00F64B25"/>
    <w:rsid w:val="00F65B31"/>
    <w:rsid w:val="00F67BB4"/>
    <w:rsid w:val="00F67E2F"/>
    <w:rsid w:val="00F70304"/>
    <w:rsid w:val="00F70DB7"/>
    <w:rsid w:val="00F726F1"/>
    <w:rsid w:val="00F75821"/>
    <w:rsid w:val="00F771B0"/>
    <w:rsid w:val="00F8070D"/>
    <w:rsid w:val="00F807E6"/>
    <w:rsid w:val="00F81B7E"/>
    <w:rsid w:val="00F81CD2"/>
    <w:rsid w:val="00F8225F"/>
    <w:rsid w:val="00F83DDC"/>
    <w:rsid w:val="00F84400"/>
    <w:rsid w:val="00F857D4"/>
    <w:rsid w:val="00F85F11"/>
    <w:rsid w:val="00F86F3D"/>
    <w:rsid w:val="00F87FCF"/>
    <w:rsid w:val="00F900B5"/>
    <w:rsid w:val="00F90610"/>
    <w:rsid w:val="00F91933"/>
    <w:rsid w:val="00F940CD"/>
    <w:rsid w:val="00F96416"/>
    <w:rsid w:val="00F96E60"/>
    <w:rsid w:val="00F97A38"/>
    <w:rsid w:val="00FA16C8"/>
    <w:rsid w:val="00FA1B4B"/>
    <w:rsid w:val="00FA2A1A"/>
    <w:rsid w:val="00FA48B6"/>
    <w:rsid w:val="00FA581A"/>
    <w:rsid w:val="00FA604F"/>
    <w:rsid w:val="00FA748A"/>
    <w:rsid w:val="00FB1311"/>
    <w:rsid w:val="00FB1720"/>
    <w:rsid w:val="00FB2721"/>
    <w:rsid w:val="00FB2C8B"/>
    <w:rsid w:val="00FB3D52"/>
    <w:rsid w:val="00FB58E7"/>
    <w:rsid w:val="00FB58FC"/>
    <w:rsid w:val="00FB729B"/>
    <w:rsid w:val="00FB77AC"/>
    <w:rsid w:val="00FB7A80"/>
    <w:rsid w:val="00FC189A"/>
    <w:rsid w:val="00FC3948"/>
    <w:rsid w:val="00FC4310"/>
    <w:rsid w:val="00FC435D"/>
    <w:rsid w:val="00FC6306"/>
    <w:rsid w:val="00FC6CC1"/>
    <w:rsid w:val="00FC6E1F"/>
    <w:rsid w:val="00FD0EC7"/>
    <w:rsid w:val="00FD26DC"/>
    <w:rsid w:val="00FD5E9F"/>
    <w:rsid w:val="00FD6A54"/>
    <w:rsid w:val="00FD7E39"/>
    <w:rsid w:val="00FE05DA"/>
    <w:rsid w:val="00FE0836"/>
    <w:rsid w:val="00FE189C"/>
    <w:rsid w:val="00FE20E6"/>
    <w:rsid w:val="00FE23BF"/>
    <w:rsid w:val="00FE2516"/>
    <w:rsid w:val="00FE56BE"/>
    <w:rsid w:val="00FE5EAA"/>
    <w:rsid w:val="00FE695F"/>
    <w:rsid w:val="00FE78FC"/>
    <w:rsid w:val="00FF2296"/>
    <w:rsid w:val="00FF26C4"/>
    <w:rsid w:val="00FF453C"/>
    <w:rsid w:val="00FF56A3"/>
    <w:rsid w:val="00FF5822"/>
    <w:rsid w:val="00FF65CC"/>
    <w:rsid w:val="00FF7C1C"/>
    <w:rsid w:val="190D0778"/>
    <w:rsid w:val="1C591132"/>
    <w:rsid w:val="530B6FAE"/>
    <w:rsid w:val="552C3841"/>
    <w:rsid w:val="60B6767C"/>
    <w:rsid w:val="7280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736663"/>
  <w15:docId w15:val="{DADDAD6C-1897-4E54-8D50-1604598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iPriority="0" w:qFormat="1"/>
    <w:lsdException w:name="List 3" w:semiHidden="1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autoRedefine/>
    <w:unhideWhenUsed/>
    <w:qFormat/>
    <w:rsid w:val="00BE6364"/>
    <w:pPr>
      <w:keepNext/>
      <w:ind w:firstLine="709"/>
      <w:jc w:val="both"/>
      <w:outlineLvl w:val="1"/>
    </w:pPr>
    <w:rPr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annotation reference"/>
    <w:uiPriority w:val="99"/>
    <w:unhideWhenUsed/>
    <w:qFormat/>
    <w:rPr>
      <w:rFonts w:ascii="Times New Roman" w:hAnsi="Times New Roman" w:cs="Times New Roman" w:hint="default"/>
      <w:sz w:val="16"/>
    </w:rPr>
  </w:style>
  <w:style w:type="character" w:styleId="a5">
    <w:name w:val="Emphasis"/>
    <w:qFormat/>
    <w:rPr>
      <w:rFonts w:cs="Times New Roman"/>
      <w:i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qFormat/>
    <w:rPr>
      <w:rFonts w:cs="Times New Roman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Arial" w:hAnsi="Arial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jc w:val="center"/>
    </w:pPr>
    <w:rPr>
      <w:b/>
    </w:rPr>
  </w:style>
  <w:style w:type="paragraph" w:styleId="ab">
    <w:name w:val="annotation text"/>
    <w:basedOn w:val="a"/>
    <w:link w:val="ac"/>
    <w:uiPriority w:val="99"/>
    <w:unhideWhenUsed/>
    <w:qFormat/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uiPriority w:val="99"/>
    <w:qFormat/>
    <w:rPr>
      <w:lang w:val="en-US"/>
    </w:rPr>
  </w:style>
  <w:style w:type="paragraph" w:styleId="af1">
    <w:name w:val="header"/>
    <w:basedOn w:val="a"/>
    <w:link w:val="af2"/>
    <w:unhideWhenUsed/>
    <w:qFormat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semiHidden/>
    <w:unhideWhenUsed/>
    <w:qFormat/>
    <w:pPr>
      <w:jc w:val="center"/>
    </w:pPr>
  </w:style>
  <w:style w:type="paragraph" w:styleId="11">
    <w:name w:val="toc 1"/>
    <w:basedOn w:val="a"/>
    <w:next w:val="a"/>
    <w:uiPriority w:val="39"/>
    <w:unhideWhenUsed/>
    <w:qFormat/>
  </w:style>
  <w:style w:type="paragraph" w:styleId="31">
    <w:name w:val="toc 3"/>
    <w:basedOn w:val="a"/>
    <w:next w:val="a"/>
    <w:uiPriority w:val="39"/>
    <w:unhideWhenUsed/>
    <w:qFormat/>
    <w:pPr>
      <w:tabs>
        <w:tab w:val="left" w:pos="426"/>
        <w:tab w:val="right" w:leader="dot" w:pos="9629"/>
      </w:tabs>
      <w:jc w:val="both"/>
    </w:pPr>
    <w:rPr>
      <w:b/>
      <w:sz w:val="28"/>
      <w:szCs w:val="28"/>
    </w:rPr>
  </w:style>
  <w:style w:type="paragraph" w:styleId="23">
    <w:name w:val="toc 2"/>
    <w:basedOn w:val="a"/>
    <w:next w:val="a"/>
    <w:uiPriority w:val="39"/>
    <w:unhideWhenUsed/>
    <w:qFormat/>
    <w:pPr>
      <w:tabs>
        <w:tab w:val="left" w:pos="426"/>
        <w:tab w:val="right" w:leader="dot" w:pos="9629"/>
      </w:tabs>
    </w:pPr>
    <w:rPr>
      <w:sz w:val="28"/>
      <w:szCs w:val="28"/>
    </w:rPr>
  </w:style>
  <w:style w:type="paragraph" w:styleId="af5">
    <w:name w:val="Body Text Indent"/>
    <w:basedOn w:val="a"/>
    <w:link w:val="af6"/>
    <w:uiPriority w:val="99"/>
    <w:semiHidden/>
    <w:unhideWhenUsed/>
    <w:qFormat/>
    <w:pPr>
      <w:spacing w:after="120"/>
      <w:ind w:left="283"/>
    </w:pPr>
  </w:style>
  <w:style w:type="paragraph" w:styleId="af7">
    <w:name w:val="Title"/>
    <w:basedOn w:val="a"/>
    <w:link w:val="af8"/>
    <w:qFormat/>
    <w:pPr>
      <w:jc w:val="center"/>
    </w:pPr>
    <w:rPr>
      <w:sz w:val="28"/>
      <w:szCs w:val="28"/>
    </w:rPr>
  </w:style>
  <w:style w:type="paragraph" w:styleId="af9">
    <w:name w:val="footer"/>
    <w:basedOn w:val="a"/>
    <w:link w:val="afa"/>
    <w:unhideWhenUsed/>
    <w:qFormat/>
    <w:pPr>
      <w:tabs>
        <w:tab w:val="center" w:pos="4677"/>
        <w:tab w:val="right" w:pos="9355"/>
      </w:tabs>
    </w:pPr>
  </w:style>
  <w:style w:type="paragraph" w:styleId="afb">
    <w:name w:val="List"/>
    <w:basedOn w:val="a"/>
    <w:qFormat/>
    <w:pPr>
      <w:ind w:left="283" w:hanging="283"/>
      <w:contextualSpacing/>
    </w:pPr>
    <w:rPr>
      <w:sz w:val="24"/>
      <w:szCs w:val="24"/>
    </w:rPr>
  </w:style>
  <w:style w:type="paragraph" w:styleId="afc">
    <w:name w:val="Normal (Web)"/>
    <w:basedOn w:val="a"/>
    <w:uiPriority w:val="99"/>
    <w:qFormat/>
    <w:pPr>
      <w:tabs>
        <w:tab w:val="left" w:pos="643"/>
      </w:tabs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qFormat/>
    <w:pPr>
      <w:spacing w:after="120" w:line="480" w:lineRule="auto"/>
      <w:ind w:left="283"/>
    </w:pPr>
  </w:style>
  <w:style w:type="paragraph" w:styleId="afd">
    <w:name w:val="Subtitle"/>
    <w:basedOn w:val="a"/>
    <w:link w:val="afe"/>
    <w:qFormat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paragraph" w:styleId="26">
    <w:name w:val="List 2"/>
    <w:basedOn w:val="a"/>
    <w:qFormat/>
    <w:pPr>
      <w:ind w:left="566" w:hanging="283"/>
    </w:pPr>
    <w:rPr>
      <w:sz w:val="24"/>
      <w:szCs w:val="24"/>
    </w:rPr>
  </w:style>
  <w:style w:type="paragraph" w:styleId="32">
    <w:name w:val="List 3"/>
    <w:basedOn w:val="a"/>
    <w:qFormat/>
    <w:pPr>
      <w:ind w:left="849" w:hanging="283"/>
      <w:contextualSpacing/>
    </w:pPr>
    <w:rPr>
      <w:sz w:val="24"/>
      <w:szCs w:val="24"/>
    </w:rPr>
  </w:style>
  <w:style w:type="table" w:styleId="aff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qFormat/>
    <w:rPr>
      <w:b/>
      <w:sz w:val="36"/>
    </w:rPr>
  </w:style>
  <w:style w:type="character" w:customStyle="1" w:styleId="70">
    <w:name w:val="Заголовок 7 Знак"/>
    <w:link w:val="7"/>
    <w:semiHidden/>
    <w:qFormat/>
    <w:rPr>
      <w:b/>
      <w:sz w:val="44"/>
    </w:rPr>
  </w:style>
  <w:style w:type="character" w:customStyle="1" w:styleId="af4">
    <w:name w:val="Основной текст Знак"/>
    <w:basedOn w:val="a0"/>
    <w:link w:val="af3"/>
    <w:semiHidden/>
    <w:qFormat/>
  </w:style>
  <w:style w:type="character" w:customStyle="1" w:styleId="22">
    <w:name w:val="Основной текст 2 Знак"/>
    <w:link w:val="21"/>
    <w:semiHidden/>
    <w:qFormat/>
    <w:rPr>
      <w:b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8">
    <w:name w:val="Заголовок Знак"/>
    <w:link w:val="af7"/>
    <w:qFormat/>
    <w:rPr>
      <w:sz w:val="28"/>
      <w:szCs w:val="28"/>
    </w:rPr>
  </w:style>
  <w:style w:type="character" w:customStyle="1" w:styleId="blk">
    <w:name w:val="blk"/>
    <w:basedOn w:val="a0"/>
    <w:qFormat/>
  </w:style>
  <w:style w:type="character" w:customStyle="1" w:styleId="f">
    <w:name w:val="f"/>
    <w:basedOn w:val="a0"/>
    <w:qFormat/>
  </w:style>
  <w:style w:type="character" w:customStyle="1" w:styleId="epm">
    <w:name w:val="epm"/>
    <w:basedOn w:val="a0"/>
    <w:qFormat/>
  </w:style>
  <w:style w:type="character" w:customStyle="1" w:styleId="af2">
    <w:name w:val="Верхний колонтитул Знак"/>
    <w:basedOn w:val="a0"/>
    <w:link w:val="af1"/>
    <w:uiPriority w:val="99"/>
    <w:semiHidden/>
    <w:qFormat/>
  </w:style>
  <w:style w:type="character" w:customStyle="1" w:styleId="afa">
    <w:name w:val="Нижний колонтитул Знак"/>
    <w:basedOn w:val="a0"/>
    <w:link w:val="af9"/>
    <w:uiPriority w:val="99"/>
    <w:qFormat/>
  </w:style>
  <w:style w:type="paragraph" w:styleId="aff0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f1"/>
    <w:qFormat/>
    <w:pPr>
      <w:ind w:left="708"/>
    </w:p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qFormat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qFormat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qFormat/>
  </w:style>
  <w:style w:type="character" w:customStyle="1" w:styleId="af6">
    <w:name w:val="Основной текст с отступом Знак"/>
    <w:basedOn w:val="a0"/>
    <w:link w:val="af5"/>
    <w:uiPriority w:val="99"/>
    <w:semiHidden/>
    <w:qFormat/>
  </w:style>
  <w:style w:type="character" w:customStyle="1" w:styleId="r">
    <w:name w:val="r"/>
    <w:basedOn w:val="a0"/>
    <w:qFormat/>
  </w:style>
  <w:style w:type="paragraph" w:customStyle="1" w:styleId="12">
    <w:name w:val="Абзац списка1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fe">
    <w:name w:val="Подзаголовок Знак"/>
    <w:link w:val="afd"/>
    <w:autoRedefine/>
    <w:qFormat/>
    <w:rPr>
      <w:b/>
      <w:bCs/>
      <w:sz w:val="28"/>
      <w:szCs w:val="28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autoRedefine/>
    <w:qFormat/>
    <w:rsid w:val="00BE6364"/>
    <w:rPr>
      <w:b/>
      <w:bCs/>
      <w:iCs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paragraph" w:styleId="aff2">
    <w:name w:val="No Spacing"/>
    <w:link w:val="aff3"/>
    <w:uiPriority w:val="1"/>
    <w:qFormat/>
  </w:style>
  <w:style w:type="character" w:customStyle="1" w:styleId="40">
    <w:name w:val="Заголовок 4 Знак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5pt0pt">
    <w:name w:val="Основной текст + 11.5 pt;Полужирный;Интервал 0 pt"/>
    <w:qFormat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0">
    <w:name w:val="Font Style6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qFormat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qFormat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qFormat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4">
    <w:name w:val="Стиль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qFormat/>
    <w:rPr>
      <w:rFonts w:ascii="Arial" w:hAnsi="Arial" w:cs="Arial"/>
      <w:sz w:val="16"/>
      <w:szCs w:val="16"/>
    </w:rPr>
  </w:style>
  <w:style w:type="character" w:customStyle="1" w:styleId="aff5">
    <w:name w:val="Колонтитул"/>
    <w:uiPriority w:val="99"/>
    <w:qFormat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f6">
    <w:name w:val="Колонтитул_"/>
    <w:link w:val="14"/>
    <w:uiPriority w:val="99"/>
    <w:qFormat/>
    <w:locked/>
    <w:rPr>
      <w:b/>
      <w:bCs/>
      <w:spacing w:val="20"/>
      <w:sz w:val="24"/>
      <w:szCs w:val="24"/>
      <w:shd w:val="clear" w:color="auto" w:fill="FFFFFF"/>
    </w:rPr>
  </w:style>
  <w:style w:type="paragraph" w:customStyle="1" w:styleId="14">
    <w:name w:val="Колонтитул1"/>
    <w:basedOn w:val="a"/>
    <w:link w:val="aff6"/>
    <w:uiPriority w:val="99"/>
    <w:qFormat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f3">
    <w:name w:val="Без интервала Знак"/>
    <w:link w:val="aff2"/>
    <w:uiPriority w:val="1"/>
    <w:qFormat/>
    <w:locked/>
    <w:rPr>
      <w:lang w:val="ru-RU" w:eastAsia="ru-RU" w:bidi="ar-SA"/>
    </w:rPr>
  </w:style>
  <w:style w:type="paragraph" w:customStyle="1" w:styleId="Style41">
    <w:name w:val="Style41"/>
    <w:basedOn w:val="a"/>
    <w:qFormat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character" w:customStyle="1" w:styleId="af0">
    <w:name w:val="Текст сноски Знак"/>
    <w:link w:val="af"/>
    <w:uiPriority w:val="99"/>
    <w:qFormat/>
    <w:rPr>
      <w:lang w:val="en-US"/>
    </w:rPr>
  </w:style>
  <w:style w:type="character" w:customStyle="1" w:styleId="33">
    <w:name w:val="Основной текст (3)_"/>
    <w:link w:val="34"/>
    <w:uiPriority w:val="99"/>
    <w:qFormat/>
    <w:locked/>
    <w:rPr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qFormat/>
    <w:pPr>
      <w:shd w:val="clear" w:color="auto" w:fill="FFFFFF"/>
      <w:spacing w:line="321" w:lineRule="exact"/>
      <w:ind w:hanging="380"/>
      <w:jc w:val="center"/>
    </w:pPr>
    <w:rPr>
      <w:sz w:val="26"/>
      <w:shd w:val="clear" w:color="auto" w:fill="FFFFFF"/>
    </w:rPr>
  </w:style>
  <w:style w:type="character" w:customStyle="1" w:styleId="35">
    <w:name w:val="Основной текст (3) + Не полужирный"/>
    <w:uiPriority w:val="99"/>
    <w:qFormat/>
    <w:rPr>
      <w:b/>
      <w:sz w:val="26"/>
      <w:shd w:val="clear" w:color="auto" w:fill="FFFFFF"/>
    </w:rPr>
  </w:style>
  <w:style w:type="character" w:customStyle="1" w:styleId="aff7">
    <w:name w:val="Подпись к таблице_"/>
    <w:link w:val="aff8"/>
    <w:uiPriority w:val="99"/>
    <w:qFormat/>
    <w:locked/>
    <w:rPr>
      <w:sz w:val="26"/>
      <w:shd w:val="clear" w:color="auto" w:fill="FFFFFF"/>
    </w:rPr>
  </w:style>
  <w:style w:type="paragraph" w:customStyle="1" w:styleId="aff8">
    <w:name w:val="Подпись к таблице"/>
    <w:basedOn w:val="a"/>
    <w:link w:val="aff7"/>
    <w:uiPriority w:val="99"/>
    <w:qFormat/>
    <w:pPr>
      <w:shd w:val="clear" w:color="auto" w:fill="FFFFFF"/>
      <w:spacing w:line="240" w:lineRule="atLeast"/>
    </w:pPr>
    <w:rPr>
      <w:sz w:val="26"/>
      <w:shd w:val="clear" w:color="auto" w:fill="FFFFFF"/>
    </w:rPr>
  </w:style>
  <w:style w:type="character" w:customStyle="1" w:styleId="ac">
    <w:name w:val="Текст примечания Знак"/>
    <w:basedOn w:val="a0"/>
    <w:link w:val="ab"/>
    <w:uiPriority w:val="99"/>
    <w:qFormat/>
  </w:style>
  <w:style w:type="character" w:customStyle="1" w:styleId="ae">
    <w:name w:val="Тема примечания Знак"/>
    <w:link w:val="ad"/>
    <w:uiPriority w:val="99"/>
    <w:semiHidden/>
    <w:qFormat/>
    <w:rPr>
      <w:b/>
      <w:bCs/>
    </w:rPr>
  </w:style>
  <w:style w:type="character" w:customStyle="1" w:styleId="aff9">
    <w:name w:val="Выделение для Базового Поиска (курсив)"/>
    <w:uiPriority w:val="99"/>
    <w:qFormat/>
    <w:rPr>
      <w:b/>
      <w:i/>
      <w:color w:val="0058A9"/>
    </w:rPr>
  </w:style>
  <w:style w:type="paragraph" w:customStyle="1" w:styleId="15">
    <w:name w:val="Раздел 1"/>
    <w:basedOn w:val="1"/>
    <w:link w:val="16"/>
    <w:qFormat/>
    <w:rsid w:val="005F30F2"/>
    <w:pPr>
      <w:spacing w:after="120"/>
    </w:pPr>
    <w:rPr>
      <w:rFonts w:ascii="Times New Roman Полужирный" w:eastAsia="Segoe UI" w:hAnsi="Times New Roman Полужирный"/>
      <w:bCs/>
      <w:caps/>
      <w:kern w:val="32"/>
      <w:sz w:val="24"/>
      <w:szCs w:val="24"/>
    </w:rPr>
  </w:style>
  <w:style w:type="character" w:customStyle="1" w:styleId="16">
    <w:name w:val="Раздел 1 Знак"/>
    <w:link w:val="15"/>
    <w:rsid w:val="005F30F2"/>
    <w:rPr>
      <w:rFonts w:ascii="Times New Roman Полужирный" w:eastAsia="Segoe UI" w:hAnsi="Times New Roman Полужирный"/>
      <w:b/>
      <w:bCs/>
      <w:caps/>
      <w:kern w:val="32"/>
      <w:sz w:val="24"/>
      <w:szCs w:val="24"/>
    </w:rPr>
  </w:style>
  <w:style w:type="character" w:customStyle="1" w:styleId="aff1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ff0"/>
    <w:qFormat/>
    <w:locked/>
    <w:rsid w:val="005F30F2"/>
  </w:style>
  <w:style w:type="paragraph" w:customStyle="1" w:styleId="110">
    <w:name w:val="Раздел 1.1"/>
    <w:basedOn w:val="afd"/>
    <w:link w:val="111"/>
    <w:qFormat/>
    <w:rsid w:val="005F30F2"/>
    <w:pPr>
      <w:widowControl/>
      <w:autoSpaceDE/>
      <w:autoSpaceDN/>
      <w:adjustRightInd/>
      <w:spacing w:before="0" w:beforeAutospacing="0" w:after="120" w:afterAutospacing="0" w:line="276" w:lineRule="auto"/>
      <w:ind w:firstLine="709"/>
      <w:jc w:val="left"/>
      <w:outlineLvl w:val="1"/>
    </w:pPr>
    <w:rPr>
      <w:rFonts w:ascii="Times New Roman Полужирный" w:eastAsia="Segoe UI" w:hAnsi="Times New Roman Полужирный"/>
      <w:sz w:val="24"/>
      <w:szCs w:val="24"/>
    </w:rPr>
  </w:style>
  <w:style w:type="character" w:customStyle="1" w:styleId="111">
    <w:name w:val="Раздел 1.1 Знак"/>
    <w:link w:val="110"/>
    <w:rsid w:val="005F30F2"/>
    <w:rPr>
      <w:rFonts w:ascii="Times New Roman Полужирный" w:eastAsia="Segoe UI" w:hAnsi="Times New Roman Полужирный"/>
      <w:b/>
      <w:bCs/>
      <w:sz w:val="24"/>
      <w:szCs w:val="24"/>
    </w:rPr>
  </w:style>
  <w:style w:type="paragraph" w:customStyle="1" w:styleId="17">
    <w:name w:val="Обычный1"/>
    <w:qFormat/>
    <w:rsid w:val="00A74A06"/>
  </w:style>
  <w:style w:type="paragraph" w:styleId="affa">
    <w:name w:val="TOC Heading"/>
    <w:basedOn w:val="1"/>
    <w:next w:val="a"/>
    <w:uiPriority w:val="39"/>
    <w:unhideWhenUsed/>
    <w:qFormat/>
    <w:rsid w:val="00BE636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1714" TargetMode="Externa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C0D6-806B-4F74-8BFE-0648FE39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пкжт</Company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</dc:creator>
  <cp:lastModifiedBy>Зам.дир. по учебно-производ. работе</cp:lastModifiedBy>
  <cp:revision>355</cp:revision>
  <cp:lastPrinted>2024-07-05T06:10:00Z</cp:lastPrinted>
  <dcterms:created xsi:type="dcterms:W3CDTF">2020-02-05T10:21:00Z</dcterms:created>
  <dcterms:modified xsi:type="dcterms:W3CDTF">2025-05-29T11:06:00Z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B422B23D0D9E44BAA54FF4C9A26A9138_12</vt:lpwstr>
  </property>
</Properties>
</file>