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A6" w:rsidRPr="00406EC5" w:rsidRDefault="00960EA6" w:rsidP="00960EA6">
      <w:pPr>
        <w:spacing w:after="0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406EC5">
        <w:rPr>
          <w:rFonts w:ascii="Times New Roman" w:hAnsi="Times New Roman"/>
          <w:b/>
          <w:sz w:val="28"/>
          <w:szCs w:val="28"/>
        </w:rPr>
        <w:t xml:space="preserve">МИНИСТЕРСТВО ТРАНСПОРТА РОССИЙСКОЙ ФЕДЕРАЦИИ </w:t>
      </w:r>
    </w:p>
    <w:p w:rsidR="00960EA6" w:rsidRDefault="00960EA6" w:rsidP="00960EA6">
      <w:pPr>
        <w:spacing w:after="0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406EC5">
        <w:rPr>
          <w:rFonts w:ascii="Times New Roman" w:hAnsi="Times New Roman"/>
          <w:b/>
          <w:sz w:val="28"/>
          <w:szCs w:val="28"/>
        </w:rPr>
        <w:t>ФЕДЕРАЛЬНОЕ АГЕНТСТВО ЖЕЛЕЗНОДОРОЖНОГО ТРАНСПОРТА</w:t>
      </w:r>
    </w:p>
    <w:p w:rsidR="00960EA6" w:rsidRPr="00406EC5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6EC5">
        <w:rPr>
          <w:rFonts w:ascii="Times New Roman" w:hAnsi="Times New Roman"/>
          <w:b/>
          <w:sz w:val="28"/>
          <w:szCs w:val="28"/>
        </w:rPr>
        <w:t xml:space="preserve"> 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406EC5">
        <w:rPr>
          <w:rFonts w:ascii="Times New Roman" w:hAnsi="Times New Roman"/>
          <w:b/>
          <w:sz w:val="28"/>
          <w:szCs w:val="28"/>
        </w:rPr>
        <w:t>САМАРСКИЙ</w:t>
      </w:r>
      <w:proofErr w:type="gramEnd"/>
      <w:r w:rsidRPr="00406EC5">
        <w:rPr>
          <w:rFonts w:ascii="Times New Roman" w:hAnsi="Times New Roman"/>
          <w:b/>
          <w:sz w:val="28"/>
          <w:szCs w:val="28"/>
        </w:rPr>
        <w:t xml:space="preserve"> ГОСУДАРСВЕННЫЙ </w:t>
      </w: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6EC5">
        <w:rPr>
          <w:rFonts w:ascii="Times New Roman" w:hAnsi="Times New Roman"/>
          <w:b/>
          <w:sz w:val="28"/>
          <w:szCs w:val="28"/>
        </w:rPr>
        <w:t>УНИВЕРСИТЕТ ПУТЕЙ СООБЩЕНИЯ (</w:t>
      </w:r>
      <w:proofErr w:type="spellStart"/>
      <w:r w:rsidRPr="00406EC5">
        <w:rPr>
          <w:rFonts w:ascii="Times New Roman" w:hAnsi="Times New Roman"/>
          <w:b/>
          <w:sz w:val="28"/>
          <w:szCs w:val="28"/>
        </w:rPr>
        <w:t>СамГУПС</w:t>
      </w:r>
      <w:proofErr w:type="spellEnd"/>
      <w:r w:rsidRPr="00406EC5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Pr="00406EC5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Филиала </w:t>
      </w:r>
      <w:proofErr w:type="spellStart"/>
      <w:r>
        <w:rPr>
          <w:rFonts w:ascii="Times New Roman" w:hAnsi="Times New Roman"/>
          <w:b/>
          <w:sz w:val="28"/>
          <w:szCs w:val="28"/>
        </w:rPr>
        <w:t>СамГУПС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г. Нижнем Новгороде</w:t>
      </w: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A8">
        <w:rPr>
          <w:rFonts w:ascii="Times New Roman" w:hAnsi="Times New Roman"/>
          <w:b/>
          <w:sz w:val="28"/>
          <w:szCs w:val="28"/>
        </w:rPr>
        <w:t>МЕТОДИЧЕСК</w:t>
      </w:r>
      <w:r>
        <w:rPr>
          <w:rFonts w:ascii="Times New Roman" w:hAnsi="Times New Roman"/>
          <w:b/>
          <w:sz w:val="28"/>
          <w:szCs w:val="28"/>
        </w:rPr>
        <w:t xml:space="preserve">ОЕ ПОСОБИЕ </w:t>
      </w:r>
    </w:p>
    <w:p w:rsidR="00960EA6" w:rsidRPr="00ED35A8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A8">
        <w:rPr>
          <w:rFonts w:ascii="Times New Roman" w:hAnsi="Times New Roman"/>
          <w:b/>
          <w:sz w:val="28"/>
          <w:szCs w:val="28"/>
        </w:rPr>
        <w:t>ПО ВЫПОЛНЕНИЮ КУРСОВОЙ РАБОТЫ</w:t>
      </w:r>
    </w:p>
    <w:p w:rsidR="00960EA6" w:rsidRPr="00E07CEE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A8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:rsidR="00960EA6" w:rsidRDefault="00D829B7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РАЗРАБОТКА ТЕХНОЛОГИЧЕСКИХ ПРОЦЕССОВ, ТЕХНИЧЕСКОЙ И ТЕХНОЛОГИЧЕСКОЙ ДОКУМЕНТАЦИИ</w:t>
      </w: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Pr="00E07CEE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Нижний Новгород, 2022</w:t>
      </w:r>
    </w:p>
    <w:p w:rsidR="00960EA6" w:rsidRDefault="00960EA6" w:rsidP="00960E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ББК</w:t>
      </w:r>
    </w:p>
    <w:p w:rsidR="00960EA6" w:rsidRDefault="00960EA6" w:rsidP="00960E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УДК</w:t>
      </w: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Default="00960EA6" w:rsidP="00960E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EA6" w:rsidRPr="00FF013C" w:rsidRDefault="00960EA6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EA6" w:rsidRPr="00B1671F" w:rsidRDefault="00960EA6" w:rsidP="00960E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671F">
        <w:rPr>
          <w:rFonts w:ascii="Times New Roman" w:hAnsi="Times New Roman"/>
          <w:sz w:val="28"/>
          <w:szCs w:val="28"/>
        </w:rPr>
        <w:t>Рецензенты:</w:t>
      </w:r>
    </w:p>
    <w:p w:rsidR="00960EA6" w:rsidRPr="00B1671F" w:rsidRDefault="00D829B7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И.Г. Павлина </w:t>
      </w:r>
      <w:r w:rsidR="00960EA6" w:rsidRPr="00B1671F">
        <w:rPr>
          <w:rFonts w:ascii="Times New Roman" w:hAnsi="Times New Roman"/>
          <w:sz w:val="28"/>
          <w:szCs w:val="28"/>
        </w:rPr>
        <w:t xml:space="preserve"> – </w:t>
      </w:r>
      <w:r w:rsidR="00960EA6">
        <w:rPr>
          <w:rFonts w:ascii="Times New Roman" w:hAnsi="Times New Roman"/>
          <w:sz w:val="28"/>
          <w:szCs w:val="28"/>
        </w:rPr>
        <w:t>Преподаватель высшей категории специальных дисциплин</w:t>
      </w:r>
    </w:p>
    <w:p w:rsidR="00960EA6" w:rsidRPr="00B1671F" w:rsidRDefault="00960EA6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EA6" w:rsidRPr="00B1671F" w:rsidRDefault="00960EA6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EA6" w:rsidRPr="00B1671F" w:rsidRDefault="00960EA6" w:rsidP="00960E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671F">
        <w:rPr>
          <w:rFonts w:ascii="Times New Roman" w:hAnsi="Times New Roman"/>
          <w:sz w:val="28"/>
          <w:szCs w:val="28"/>
        </w:rPr>
        <w:t>Автор</w:t>
      </w:r>
    </w:p>
    <w:p w:rsidR="00960EA6" w:rsidRPr="00B1671F" w:rsidRDefault="00412E03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Клопова</w:t>
      </w:r>
      <w:proofErr w:type="spellEnd"/>
      <w:r w:rsidR="00960EA6" w:rsidRPr="00B1671F">
        <w:rPr>
          <w:rFonts w:ascii="Times New Roman" w:hAnsi="Times New Roman"/>
          <w:sz w:val="28"/>
          <w:szCs w:val="28"/>
        </w:rPr>
        <w:t xml:space="preserve"> –</w:t>
      </w:r>
      <w:r w:rsidR="00960EA6" w:rsidRPr="00B61F8C">
        <w:rPr>
          <w:rFonts w:ascii="Times New Roman" w:hAnsi="Times New Roman"/>
          <w:sz w:val="28"/>
          <w:szCs w:val="28"/>
        </w:rPr>
        <w:t xml:space="preserve"> </w:t>
      </w:r>
      <w:r w:rsidR="00960EA6">
        <w:rPr>
          <w:rFonts w:ascii="Times New Roman" w:hAnsi="Times New Roman"/>
          <w:sz w:val="28"/>
          <w:szCs w:val="28"/>
        </w:rPr>
        <w:t xml:space="preserve">Преподаватель </w:t>
      </w:r>
      <w:r w:rsidR="00D829B7">
        <w:rPr>
          <w:rFonts w:ascii="Times New Roman" w:hAnsi="Times New Roman"/>
          <w:sz w:val="28"/>
          <w:szCs w:val="28"/>
        </w:rPr>
        <w:t>первой</w:t>
      </w:r>
      <w:r w:rsidR="00960EA6">
        <w:rPr>
          <w:rFonts w:ascii="Times New Roman" w:hAnsi="Times New Roman"/>
          <w:sz w:val="28"/>
          <w:szCs w:val="28"/>
        </w:rPr>
        <w:t xml:space="preserve"> категории специальных дисциплин</w:t>
      </w:r>
    </w:p>
    <w:p w:rsidR="00960EA6" w:rsidRPr="00B1671F" w:rsidRDefault="00960EA6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EA6" w:rsidRPr="00FF013C" w:rsidRDefault="00960EA6" w:rsidP="00960E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F8C">
        <w:rPr>
          <w:rFonts w:ascii="Times New Roman" w:hAnsi="Times New Roman"/>
          <w:sz w:val="28"/>
          <w:szCs w:val="28"/>
        </w:rPr>
        <w:t>В методическом пособии изложены основные методические рекомендации по выполнению курсовой работы по дисципл</w:t>
      </w:r>
      <w:r w:rsidR="00412E03">
        <w:rPr>
          <w:rFonts w:ascii="Times New Roman" w:hAnsi="Times New Roman"/>
          <w:sz w:val="28"/>
          <w:szCs w:val="28"/>
        </w:rPr>
        <w:t>ине «</w:t>
      </w:r>
      <w:r w:rsidR="0097021E">
        <w:rPr>
          <w:rFonts w:ascii="Times New Roman" w:hAnsi="Times New Roman"/>
          <w:sz w:val="28"/>
          <w:szCs w:val="28"/>
        </w:rPr>
        <w:t>Разработка технологических процессов, технической и технологической документации</w:t>
      </w:r>
      <w:r w:rsidR="00412E03">
        <w:rPr>
          <w:rFonts w:ascii="Times New Roman" w:hAnsi="Times New Roman"/>
          <w:sz w:val="28"/>
          <w:szCs w:val="28"/>
        </w:rPr>
        <w:t>» для специальности 23.02.06 Техническая эксплуатация подвижного состава железных дорог (электроподвижной состав)</w:t>
      </w:r>
      <w:r w:rsidRPr="00B61F8C">
        <w:rPr>
          <w:rFonts w:ascii="Times New Roman" w:hAnsi="Times New Roman"/>
          <w:sz w:val="28"/>
          <w:szCs w:val="28"/>
        </w:rPr>
        <w:t>.  Методическое пособие полностью соответствует рабочим программа указанных дисциплин.</w:t>
      </w:r>
      <w:r w:rsidRPr="00FF013C">
        <w:rPr>
          <w:rFonts w:ascii="Times New Roman" w:hAnsi="Times New Roman"/>
          <w:sz w:val="28"/>
          <w:szCs w:val="28"/>
        </w:rPr>
        <w:t xml:space="preserve">  </w:t>
      </w:r>
    </w:p>
    <w:p w:rsidR="00960EA6" w:rsidRPr="002A355E" w:rsidRDefault="00960EA6" w:rsidP="00960E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013C">
        <w:rPr>
          <w:rFonts w:ascii="Times New Roman" w:hAnsi="Times New Roman"/>
          <w:sz w:val="28"/>
          <w:szCs w:val="28"/>
        </w:rPr>
        <w:br w:type="page"/>
      </w:r>
      <w:r w:rsidRPr="002A355E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960EA6" w:rsidRPr="002A355E" w:rsidRDefault="00960EA6" w:rsidP="00960EA6">
      <w:pPr>
        <w:pStyle w:val="11"/>
        <w:tabs>
          <w:tab w:val="right" w:leader="dot" w:pos="9061"/>
        </w:tabs>
        <w:rPr>
          <w:rFonts w:ascii="Times New Roman" w:eastAsia="Times New Roman" w:hAnsi="Times New Roman"/>
          <w:noProof/>
          <w:lang w:eastAsia="ru-RU"/>
        </w:rPr>
      </w:pPr>
      <w:r w:rsidRPr="002A355E">
        <w:rPr>
          <w:rFonts w:ascii="Times New Roman" w:hAnsi="Times New Roman"/>
        </w:rPr>
        <w:fldChar w:fldCharType="begin"/>
      </w:r>
      <w:r w:rsidRPr="002A355E">
        <w:rPr>
          <w:rFonts w:ascii="Times New Roman" w:hAnsi="Times New Roman"/>
        </w:rPr>
        <w:instrText xml:space="preserve"> TOC \o "1-3" \h \z \u </w:instrText>
      </w:r>
      <w:r w:rsidRPr="002A355E">
        <w:rPr>
          <w:rFonts w:ascii="Times New Roman" w:hAnsi="Times New Roman"/>
        </w:rPr>
        <w:fldChar w:fldCharType="separate"/>
      </w:r>
      <w:hyperlink w:anchor="_Toc95808819" w:history="1">
        <w:r w:rsidRPr="002A355E">
          <w:rPr>
            <w:rStyle w:val="a3"/>
            <w:rFonts w:ascii="Times New Roman" w:hAnsi="Times New Roman"/>
            <w:noProof/>
          </w:rPr>
          <w:t>1. СТРУКТУРА  И СОДЕРЖАНИЕ КУРСОВОЙ РАБОТЫ</w:t>
        </w:r>
        <w:r w:rsidRPr="002A355E">
          <w:rPr>
            <w:rFonts w:ascii="Times New Roman" w:hAnsi="Times New Roman"/>
            <w:noProof/>
            <w:webHidden/>
          </w:rPr>
          <w:tab/>
        </w:r>
        <w:r w:rsidRPr="002A355E">
          <w:rPr>
            <w:rFonts w:ascii="Times New Roman" w:hAnsi="Times New Roman"/>
            <w:noProof/>
            <w:webHidden/>
          </w:rPr>
          <w:fldChar w:fldCharType="begin"/>
        </w:r>
        <w:r w:rsidRPr="002A355E">
          <w:rPr>
            <w:rFonts w:ascii="Times New Roman" w:hAnsi="Times New Roman"/>
            <w:noProof/>
            <w:webHidden/>
          </w:rPr>
          <w:instrText xml:space="preserve"> PAGEREF _Toc95808819 \h </w:instrText>
        </w:r>
        <w:r w:rsidRPr="002A355E">
          <w:rPr>
            <w:rFonts w:ascii="Times New Roman" w:hAnsi="Times New Roman"/>
            <w:noProof/>
            <w:webHidden/>
          </w:rPr>
        </w:r>
        <w:r w:rsidRPr="002A355E">
          <w:rPr>
            <w:rFonts w:ascii="Times New Roman" w:hAnsi="Times New Roman"/>
            <w:noProof/>
            <w:webHidden/>
          </w:rPr>
          <w:fldChar w:fldCharType="separate"/>
        </w:r>
        <w:r w:rsidRPr="002A355E">
          <w:rPr>
            <w:rFonts w:ascii="Times New Roman" w:hAnsi="Times New Roman"/>
            <w:noProof/>
            <w:webHidden/>
          </w:rPr>
          <w:t>4</w:t>
        </w:r>
        <w:r w:rsidRPr="002A355E">
          <w:rPr>
            <w:rFonts w:ascii="Times New Roman" w:hAnsi="Times New Roman"/>
            <w:noProof/>
            <w:webHidden/>
          </w:rPr>
          <w:fldChar w:fldCharType="end"/>
        </w:r>
      </w:hyperlink>
    </w:p>
    <w:p w:rsidR="00960EA6" w:rsidRPr="002A355E" w:rsidRDefault="004C4027" w:rsidP="00960EA6">
      <w:pPr>
        <w:pStyle w:val="21"/>
        <w:tabs>
          <w:tab w:val="right" w:leader="dot" w:pos="9061"/>
        </w:tabs>
        <w:ind w:left="0"/>
        <w:rPr>
          <w:rFonts w:ascii="Times New Roman" w:eastAsia="Times New Roman" w:hAnsi="Times New Roman"/>
          <w:noProof/>
          <w:lang w:eastAsia="ru-RU"/>
        </w:rPr>
      </w:pPr>
      <w:hyperlink w:anchor="_Toc95808820" w:history="1">
        <w:r w:rsidR="00960EA6" w:rsidRPr="002A355E">
          <w:rPr>
            <w:rStyle w:val="a3"/>
            <w:rFonts w:ascii="Times New Roman" w:hAnsi="Times New Roman"/>
            <w:noProof/>
          </w:rPr>
          <w:t>2. ТРЕБОВАНИЯ К ОФОРМЛЕНИЮ КУРСОВОЙ РАБОТЫ</w:t>
        </w:r>
        <w:r w:rsidR="00960EA6" w:rsidRPr="002A355E">
          <w:rPr>
            <w:rFonts w:ascii="Times New Roman" w:hAnsi="Times New Roman"/>
            <w:noProof/>
            <w:webHidden/>
          </w:rPr>
          <w:tab/>
        </w:r>
        <w:r w:rsidR="00C82745">
          <w:rPr>
            <w:rFonts w:ascii="Times New Roman" w:hAnsi="Times New Roman"/>
            <w:noProof/>
            <w:webHidden/>
          </w:rPr>
          <w:t>7</w:t>
        </w:r>
      </w:hyperlink>
    </w:p>
    <w:p w:rsidR="00960EA6" w:rsidRPr="002A355E" w:rsidRDefault="004C4027" w:rsidP="00960EA6">
      <w:pPr>
        <w:pStyle w:val="11"/>
        <w:tabs>
          <w:tab w:val="right" w:leader="dot" w:pos="9061"/>
        </w:tabs>
        <w:rPr>
          <w:rFonts w:ascii="Times New Roman" w:eastAsia="Times New Roman" w:hAnsi="Times New Roman"/>
          <w:noProof/>
          <w:lang w:eastAsia="ru-RU"/>
        </w:rPr>
      </w:pPr>
      <w:hyperlink w:anchor="_Toc95808821" w:history="1">
        <w:r w:rsidR="00960EA6" w:rsidRPr="002A355E">
          <w:rPr>
            <w:rStyle w:val="a3"/>
            <w:rFonts w:ascii="Times New Roman" w:hAnsi="Times New Roman"/>
            <w:noProof/>
          </w:rPr>
          <w:t xml:space="preserve">3.ИСХОДНЫЕ ДАННЫЕ </w:t>
        </w:r>
      </w:hyperlink>
      <w:hyperlink w:anchor="_Toc95808822" w:history="1">
        <w:r w:rsidR="00960EA6" w:rsidRPr="002A355E">
          <w:rPr>
            <w:rStyle w:val="a3"/>
            <w:rFonts w:ascii="Times New Roman" w:hAnsi="Times New Roman"/>
            <w:noProof/>
          </w:rPr>
          <w:t>ДЛЯ ВЫПОЛНЕНИЯ КУРСОВОЙ РАБОТЫ</w:t>
        </w:r>
        <w:r w:rsidR="00960EA6" w:rsidRPr="002A355E">
          <w:rPr>
            <w:rFonts w:ascii="Times New Roman" w:hAnsi="Times New Roman"/>
            <w:noProof/>
            <w:webHidden/>
          </w:rPr>
          <w:tab/>
        </w:r>
      </w:hyperlink>
      <w:r w:rsidR="00C82745">
        <w:rPr>
          <w:rStyle w:val="a3"/>
          <w:rFonts w:ascii="Times New Roman" w:hAnsi="Times New Roman"/>
          <w:noProof/>
          <w:color w:val="000000"/>
        </w:rPr>
        <w:t>11</w:t>
      </w:r>
    </w:p>
    <w:p w:rsidR="00960EA6" w:rsidRPr="002A355E" w:rsidRDefault="004C4027" w:rsidP="00960EA6">
      <w:pPr>
        <w:pStyle w:val="11"/>
        <w:tabs>
          <w:tab w:val="right" w:leader="dot" w:pos="9061"/>
        </w:tabs>
        <w:rPr>
          <w:rFonts w:ascii="Times New Roman" w:eastAsia="Times New Roman" w:hAnsi="Times New Roman"/>
          <w:noProof/>
          <w:lang w:eastAsia="ru-RU"/>
        </w:rPr>
      </w:pPr>
      <w:hyperlink w:anchor="_Toc95808823" w:history="1">
        <w:r w:rsidR="00960EA6" w:rsidRPr="002A355E">
          <w:rPr>
            <w:rStyle w:val="a3"/>
            <w:rFonts w:ascii="Times New Roman" w:hAnsi="Times New Roman"/>
            <w:noProof/>
          </w:rPr>
          <w:t xml:space="preserve">4.МЕТОДИЧЕСКИЕ УКАЗАНИЯ </w:t>
        </w:r>
      </w:hyperlink>
      <w:hyperlink w:anchor="_Toc95808824" w:history="1">
        <w:r w:rsidR="00960EA6" w:rsidRPr="002A355E">
          <w:rPr>
            <w:rStyle w:val="a3"/>
            <w:rFonts w:ascii="Times New Roman" w:hAnsi="Times New Roman"/>
            <w:noProof/>
          </w:rPr>
          <w:t>К ВЫПОЛНЕНИЮ КУРСОВОЙ РАБОТЫ</w:t>
        </w:r>
        <w:r w:rsidR="00960EA6" w:rsidRPr="002A355E">
          <w:rPr>
            <w:rFonts w:ascii="Times New Roman" w:hAnsi="Times New Roman"/>
            <w:noProof/>
            <w:webHidden/>
          </w:rPr>
          <w:tab/>
        </w:r>
      </w:hyperlink>
      <w:r w:rsidR="00960EA6" w:rsidRPr="00B04182">
        <w:rPr>
          <w:rStyle w:val="a3"/>
          <w:rFonts w:ascii="Times New Roman" w:hAnsi="Times New Roman"/>
          <w:noProof/>
          <w:color w:val="000000"/>
        </w:rPr>
        <w:t>1</w:t>
      </w:r>
      <w:r w:rsidR="00BA7853">
        <w:rPr>
          <w:rStyle w:val="a3"/>
          <w:rFonts w:ascii="Times New Roman" w:hAnsi="Times New Roman"/>
          <w:noProof/>
          <w:color w:val="000000"/>
        </w:rPr>
        <w:t>5</w:t>
      </w:r>
    </w:p>
    <w:p w:rsidR="00960EA6" w:rsidRPr="002A355E" w:rsidRDefault="004C4027" w:rsidP="00960EA6">
      <w:pPr>
        <w:pStyle w:val="11"/>
        <w:tabs>
          <w:tab w:val="right" w:leader="dot" w:pos="9061"/>
        </w:tabs>
        <w:rPr>
          <w:rFonts w:ascii="Times New Roman" w:eastAsia="Times New Roman" w:hAnsi="Times New Roman"/>
          <w:noProof/>
          <w:lang w:eastAsia="ru-RU"/>
        </w:rPr>
      </w:pPr>
      <w:hyperlink w:anchor="_Toc95808825" w:history="1">
        <w:r w:rsidR="00960EA6" w:rsidRPr="00CB5AF4">
          <w:rPr>
            <w:rStyle w:val="a3"/>
            <w:rFonts w:ascii="Times New Roman" w:hAnsi="Times New Roman"/>
            <w:noProof/>
          </w:rPr>
          <w:t>5. КРИТЕРИИ ОЦЕНКИ</w:t>
        </w:r>
        <w:r w:rsidR="00960EA6" w:rsidRPr="002A355E">
          <w:rPr>
            <w:rFonts w:ascii="Times New Roman" w:hAnsi="Times New Roman"/>
            <w:noProof/>
            <w:webHidden/>
          </w:rPr>
          <w:tab/>
        </w:r>
      </w:hyperlink>
      <w:r w:rsidR="00BA7853">
        <w:rPr>
          <w:rStyle w:val="a3"/>
          <w:rFonts w:ascii="Times New Roman" w:hAnsi="Times New Roman"/>
          <w:noProof/>
          <w:color w:val="000000"/>
        </w:rPr>
        <w:t>17</w:t>
      </w:r>
    </w:p>
    <w:p w:rsidR="00960EA6" w:rsidRDefault="00960EA6" w:rsidP="00960EA6">
      <w:r w:rsidRPr="002A355E">
        <w:rPr>
          <w:rFonts w:ascii="Times New Roman" w:hAnsi="Times New Roman"/>
        </w:rPr>
        <w:fldChar w:fldCharType="end"/>
      </w:r>
    </w:p>
    <w:p w:rsidR="00960EA6" w:rsidRDefault="00960EA6">
      <w:r>
        <w:br w:type="page"/>
      </w:r>
    </w:p>
    <w:p w:rsidR="00960EA6" w:rsidRDefault="00960EA6" w:rsidP="00960EA6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Целью курсовой работы является формирование у обучающихся практических навыков выполнения </w:t>
      </w:r>
      <w:r w:rsidR="00C473E9">
        <w:rPr>
          <w:rFonts w:ascii="Times New Roman" w:hAnsi="Times New Roman"/>
          <w:sz w:val="28"/>
          <w:szCs w:val="28"/>
        </w:rPr>
        <w:t xml:space="preserve">технологии ремонта </w:t>
      </w:r>
      <w:r>
        <w:rPr>
          <w:rFonts w:ascii="Times New Roman" w:hAnsi="Times New Roman"/>
          <w:sz w:val="28"/>
          <w:szCs w:val="28"/>
        </w:rPr>
        <w:t>на основе данных, соде</w:t>
      </w:r>
      <w:r w:rsidR="00C473E9">
        <w:rPr>
          <w:rFonts w:ascii="Times New Roman" w:hAnsi="Times New Roman"/>
          <w:sz w:val="28"/>
          <w:szCs w:val="28"/>
        </w:rPr>
        <w:t>ржащихся в стандартах, технологической и  технической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960EA6" w:rsidRDefault="00960EA6" w:rsidP="00960EA6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курсовой работы:</w:t>
      </w:r>
    </w:p>
    <w:p w:rsidR="00C473E9" w:rsidRPr="00C473E9" w:rsidRDefault="00C473E9" w:rsidP="00C473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3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60EA6" w:rsidRPr="00C473E9">
        <w:rPr>
          <w:rFonts w:ascii="Times New Roman" w:hAnsi="Times New Roman"/>
          <w:sz w:val="28"/>
          <w:szCs w:val="28"/>
        </w:rPr>
        <w:t xml:space="preserve">Сформировать навыки </w:t>
      </w:r>
      <w:r w:rsidRPr="00C473E9">
        <w:rPr>
          <w:rFonts w:ascii="Times New Roman" w:hAnsi="Times New Roman"/>
          <w:sz w:val="28"/>
          <w:szCs w:val="28"/>
        </w:rPr>
        <w:t xml:space="preserve">выполнения технологии ремонта на основе данных, содержащихся в стандартах, технологической и технической </w:t>
      </w:r>
      <w:r>
        <w:rPr>
          <w:rFonts w:ascii="Times New Roman" w:hAnsi="Times New Roman"/>
          <w:sz w:val="28"/>
          <w:szCs w:val="28"/>
        </w:rPr>
        <w:t>документации</w:t>
      </w:r>
      <w:r w:rsidRPr="00C473E9">
        <w:rPr>
          <w:rFonts w:ascii="Times New Roman" w:hAnsi="Times New Roman"/>
          <w:sz w:val="28"/>
          <w:szCs w:val="28"/>
        </w:rPr>
        <w:t>.</w:t>
      </w:r>
    </w:p>
    <w:p w:rsidR="00960EA6" w:rsidRPr="00C473E9" w:rsidRDefault="00960EA6" w:rsidP="00C473E9">
      <w:pPr>
        <w:pStyle w:val="a4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73E9">
        <w:rPr>
          <w:rFonts w:ascii="Times New Roman" w:hAnsi="Times New Roman"/>
          <w:sz w:val="28"/>
          <w:szCs w:val="28"/>
        </w:rPr>
        <w:t>Развитие</w:t>
      </w:r>
      <w:r w:rsidR="00C473E9">
        <w:rPr>
          <w:rFonts w:ascii="Times New Roman" w:hAnsi="Times New Roman"/>
          <w:sz w:val="28"/>
          <w:szCs w:val="28"/>
        </w:rPr>
        <w:t xml:space="preserve"> навыков работы с технологической и технической документацией</w:t>
      </w:r>
      <w:r w:rsidR="00FE2633" w:rsidRPr="00C473E9">
        <w:rPr>
          <w:rFonts w:ascii="Times New Roman" w:hAnsi="Times New Roman"/>
          <w:sz w:val="28"/>
          <w:szCs w:val="28"/>
        </w:rPr>
        <w:t>.</w:t>
      </w:r>
    </w:p>
    <w:p w:rsidR="00960EA6" w:rsidRDefault="00960EA6" w:rsidP="00960EA6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выполнения курсовой работы у студентов будут сформированы следующие профессиональные компетенции:</w:t>
      </w:r>
    </w:p>
    <w:p w:rsidR="00FE2633" w:rsidRPr="00FE2633" w:rsidRDefault="00960EA6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D8170F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D8170F">
        <w:rPr>
          <w:rFonts w:ascii="Times New Roman" w:hAnsi="Times New Roman"/>
          <w:b/>
          <w:sz w:val="28"/>
          <w:szCs w:val="28"/>
        </w:rPr>
        <w:t xml:space="preserve"> 01</w:t>
      </w:r>
      <w:r w:rsidR="00FE2633">
        <w:rPr>
          <w:rFonts w:ascii="Times New Roman" w:hAnsi="Times New Roman"/>
          <w:b/>
          <w:sz w:val="28"/>
          <w:szCs w:val="28"/>
        </w:rPr>
        <w:t xml:space="preserve">. </w:t>
      </w:r>
      <w:r w:rsidR="00FE2633" w:rsidRPr="00FE2633">
        <w:rPr>
          <w:noProof/>
        </w:rPr>
        <w:t xml:space="preserve"> </w:t>
      </w:r>
      <w:r w:rsidR="00FE2633" w:rsidRPr="00FE2633">
        <w:rPr>
          <w:rFonts w:ascii="Times New Roman" w:hAnsi="Times New Roman"/>
          <w:noProof/>
          <w:sz w:val="28"/>
          <w:szCs w:val="28"/>
        </w:rPr>
        <w:t>Понимать сущнось и социальную значимость своей будущей профессии, проявлять к ней устойчивый интерес</w:t>
      </w:r>
      <w:r w:rsidR="00FE2633">
        <w:rPr>
          <w:rFonts w:ascii="Times New Roman" w:hAnsi="Times New Roman"/>
          <w:b/>
          <w:sz w:val="28"/>
          <w:szCs w:val="28"/>
        </w:rPr>
        <w:t>;</w:t>
      </w:r>
      <w:r w:rsidRPr="00FE2633">
        <w:rPr>
          <w:rFonts w:ascii="Times New Roman" w:hAnsi="Times New Roman"/>
          <w:b/>
          <w:sz w:val="28"/>
          <w:szCs w:val="28"/>
        </w:rPr>
        <w:t xml:space="preserve"> </w:t>
      </w:r>
    </w:p>
    <w:p w:rsidR="00FE2633" w:rsidRDefault="00960EA6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8170F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D8170F">
        <w:rPr>
          <w:rFonts w:ascii="Times New Roman" w:hAnsi="Times New Roman"/>
          <w:b/>
          <w:sz w:val="28"/>
          <w:szCs w:val="28"/>
        </w:rPr>
        <w:t xml:space="preserve"> 02.</w:t>
      </w:r>
      <w:r w:rsidRPr="00D8170F">
        <w:rPr>
          <w:rFonts w:ascii="Times New Roman" w:hAnsi="Times New Roman"/>
          <w:sz w:val="28"/>
          <w:szCs w:val="28"/>
        </w:rPr>
        <w:t xml:space="preserve"> </w:t>
      </w:r>
      <w:r w:rsidR="00FE2633" w:rsidRPr="00FE2633">
        <w:rPr>
          <w:rFonts w:ascii="Times New Roman" w:hAnsi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</w:t>
      </w:r>
      <w:r w:rsidR="00FE2633">
        <w:rPr>
          <w:rFonts w:ascii="Times New Roman" w:hAnsi="Times New Roman"/>
          <w:sz w:val="28"/>
          <w:szCs w:val="28"/>
        </w:rPr>
        <w:t>ать их эффективность и качество;</w:t>
      </w:r>
    </w:p>
    <w:p w:rsidR="00960EA6" w:rsidRPr="00D8170F" w:rsidRDefault="00960EA6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8170F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D8170F">
        <w:rPr>
          <w:rFonts w:ascii="Times New Roman" w:hAnsi="Times New Roman"/>
          <w:b/>
          <w:sz w:val="28"/>
          <w:szCs w:val="28"/>
        </w:rPr>
        <w:t xml:space="preserve"> 03.</w:t>
      </w:r>
      <w:r w:rsidRPr="00D8170F">
        <w:rPr>
          <w:rFonts w:ascii="Times New Roman" w:hAnsi="Times New Roman"/>
          <w:sz w:val="28"/>
          <w:szCs w:val="28"/>
        </w:rPr>
        <w:t xml:space="preserve"> </w:t>
      </w:r>
      <w:r w:rsidR="00FE2633" w:rsidRPr="00FE2633">
        <w:rPr>
          <w:rFonts w:ascii="Times New Roman" w:hAnsi="Times New Roman"/>
          <w:sz w:val="28"/>
          <w:szCs w:val="28"/>
        </w:rPr>
        <w:t>Принимать решения в стандартных и нестандартных ситуация</w:t>
      </w:r>
      <w:r w:rsidR="00FE2633">
        <w:rPr>
          <w:rFonts w:ascii="Times New Roman" w:hAnsi="Times New Roman"/>
          <w:sz w:val="28"/>
          <w:szCs w:val="28"/>
        </w:rPr>
        <w:t xml:space="preserve">х и нести за них </w:t>
      </w:r>
      <w:proofErr w:type="spellStart"/>
      <w:r w:rsidR="00FE2633">
        <w:rPr>
          <w:rFonts w:ascii="Times New Roman" w:hAnsi="Times New Roman"/>
          <w:sz w:val="28"/>
          <w:szCs w:val="28"/>
        </w:rPr>
        <w:t>ответсвенность</w:t>
      </w:r>
      <w:proofErr w:type="spellEnd"/>
      <w:r w:rsidR="00FE2633">
        <w:rPr>
          <w:rFonts w:ascii="Times New Roman" w:hAnsi="Times New Roman"/>
          <w:sz w:val="28"/>
          <w:szCs w:val="28"/>
        </w:rPr>
        <w:t>;</w:t>
      </w:r>
    </w:p>
    <w:p w:rsidR="00960EA6" w:rsidRPr="00D8170F" w:rsidRDefault="00960EA6" w:rsidP="00FE2633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8170F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D8170F">
        <w:rPr>
          <w:rFonts w:ascii="Times New Roman" w:hAnsi="Times New Roman"/>
          <w:b/>
          <w:sz w:val="28"/>
          <w:szCs w:val="28"/>
        </w:rPr>
        <w:t xml:space="preserve"> 04.</w:t>
      </w:r>
      <w:r w:rsidRPr="00D8170F">
        <w:rPr>
          <w:rFonts w:ascii="Times New Roman" w:hAnsi="Times New Roman"/>
          <w:sz w:val="28"/>
          <w:szCs w:val="28"/>
        </w:rPr>
        <w:t xml:space="preserve"> </w:t>
      </w:r>
      <w:r w:rsidR="00FE2633" w:rsidRPr="00FE2633">
        <w:rPr>
          <w:rFonts w:ascii="Times New Roman" w:hAnsi="Times New Roman"/>
          <w:sz w:val="28"/>
          <w:szCs w:val="28"/>
        </w:rPr>
        <w:t>Осуществлять поиск и использование информации</w:t>
      </w:r>
      <w:proofErr w:type="gramStart"/>
      <w:r w:rsidR="00FE2633" w:rsidRPr="00FE263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2633" w:rsidRPr="00FE2633">
        <w:rPr>
          <w:rFonts w:ascii="Times New Roman" w:hAnsi="Times New Roman"/>
          <w:sz w:val="28"/>
          <w:szCs w:val="28"/>
        </w:rPr>
        <w:t xml:space="preserve"> необходимой для эффективного выполнения профессиональных задач, профессио</w:t>
      </w:r>
      <w:r w:rsidR="00FE2633">
        <w:rPr>
          <w:rFonts w:ascii="Times New Roman" w:hAnsi="Times New Roman"/>
          <w:sz w:val="28"/>
          <w:szCs w:val="28"/>
        </w:rPr>
        <w:t>нального и личностного развития;</w:t>
      </w:r>
    </w:p>
    <w:p w:rsidR="00960EA6" w:rsidRPr="00D8170F" w:rsidRDefault="00960EA6" w:rsidP="00FE2633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8170F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D8170F">
        <w:rPr>
          <w:rFonts w:ascii="Times New Roman" w:hAnsi="Times New Roman"/>
          <w:b/>
          <w:sz w:val="28"/>
          <w:szCs w:val="28"/>
        </w:rPr>
        <w:t xml:space="preserve"> 05.</w:t>
      </w:r>
      <w:r w:rsidRPr="00D8170F">
        <w:rPr>
          <w:rFonts w:ascii="Times New Roman" w:hAnsi="Times New Roman"/>
          <w:sz w:val="28"/>
          <w:szCs w:val="28"/>
        </w:rPr>
        <w:t xml:space="preserve"> </w:t>
      </w:r>
      <w:r w:rsidR="00FE2633" w:rsidRPr="00FE2633">
        <w:rPr>
          <w:rFonts w:ascii="Times New Roman" w:hAnsi="Times New Roman"/>
          <w:sz w:val="28"/>
          <w:szCs w:val="28"/>
        </w:rPr>
        <w:t xml:space="preserve">Использовать информационно-коммуникационные технологии </w:t>
      </w:r>
      <w:r w:rsidR="00FE2633">
        <w:rPr>
          <w:rFonts w:ascii="Times New Roman" w:hAnsi="Times New Roman"/>
          <w:sz w:val="28"/>
          <w:szCs w:val="28"/>
        </w:rPr>
        <w:t>в профессиональной деятельности;</w:t>
      </w:r>
    </w:p>
    <w:p w:rsidR="00FE2633" w:rsidRDefault="00960EA6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8170F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D8170F">
        <w:rPr>
          <w:rFonts w:ascii="Times New Roman" w:hAnsi="Times New Roman"/>
          <w:b/>
          <w:sz w:val="28"/>
          <w:szCs w:val="28"/>
        </w:rPr>
        <w:t> 06.</w:t>
      </w:r>
      <w:r w:rsidRPr="00D8170F">
        <w:rPr>
          <w:rFonts w:ascii="Times New Roman" w:hAnsi="Times New Roman"/>
          <w:sz w:val="28"/>
          <w:szCs w:val="28"/>
        </w:rPr>
        <w:t> </w:t>
      </w:r>
      <w:r w:rsidR="00FE2633" w:rsidRPr="00FE2633">
        <w:rPr>
          <w:rFonts w:ascii="Times New Roman" w:hAnsi="Times New Roman"/>
          <w:sz w:val="28"/>
          <w:szCs w:val="28"/>
        </w:rPr>
        <w:t>Работать в коллективе и команде, эффективно общаться с коллега</w:t>
      </w:r>
      <w:r w:rsidR="00FE2633">
        <w:rPr>
          <w:rFonts w:ascii="Times New Roman" w:hAnsi="Times New Roman"/>
          <w:sz w:val="28"/>
          <w:szCs w:val="28"/>
        </w:rPr>
        <w:t>ми, руководством, потребителями;</w:t>
      </w:r>
    </w:p>
    <w:p w:rsidR="00FE2633" w:rsidRDefault="00FE2633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8170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60EA6" w:rsidRPr="00D8170F">
        <w:rPr>
          <w:rFonts w:ascii="Times New Roman" w:hAnsi="Times New Roman"/>
          <w:b/>
          <w:sz w:val="28"/>
          <w:szCs w:val="28"/>
        </w:rPr>
        <w:t>ОК</w:t>
      </w:r>
      <w:proofErr w:type="gramEnd"/>
      <w:r w:rsidR="00960EA6" w:rsidRPr="00D8170F">
        <w:rPr>
          <w:rFonts w:ascii="Times New Roman" w:hAnsi="Times New Roman"/>
          <w:b/>
          <w:sz w:val="28"/>
          <w:szCs w:val="28"/>
        </w:rPr>
        <w:t> 07.</w:t>
      </w:r>
      <w:r w:rsidR="00960EA6" w:rsidRPr="00D8170F">
        <w:rPr>
          <w:rFonts w:ascii="Times New Roman" w:hAnsi="Times New Roman"/>
          <w:sz w:val="28"/>
          <w:szCs w:val="28"/>
        </w:rPr>
        <w:t xml:space="preserve"> </w:t>
      </w:r>
      <w:r w:rsidRPr="00FE2633">
        <w:rPr>
          <w:rFonts w:ascii="Times New Roman" w:hAnsi="Times New Roman"/>
          <w:sz w:val="28"/>
          <w:szCs w:val="28"/>
        </w:rPr>
        <w:t xml:space="preserve">Брать на себя </w:t>
      </w:r>
      <w:proofErr w:type="spellStart"/>
      <w:r w:rsidRPr="00FE2633">
        <w:rPr>
          <w:rFonts w:ascii="Times New Roman" w:hAnsi="Times New Roman"/>
          <w:sz w:val="28"/>
          <w:szCs w:val="28"/>
        </w:rPr>
        <w:t>ответсвенность</w:t>
      </w:r>
      <w:proofErr w:type="spellEnd"/>
      <w:r w:rsidRPr="00FE2633">
        <w:rPr>
          <w:rFonts w:ascii="Times New Roman" w:hAnsi="Times New Roman"/>
          <w:sz w:val="28"/>
          <w:szCs w:val="28"/>
        </w:rPr>
        <w:t xml:space="preserve"> за работу членов команды (подчинённых</w:t>
      </w:r>
      <w:r>
        <w:rPr>
          <w:rFonts w:ascii="Times New Roman" w:hAnsi="Times New Roman"/>
          <w:sz w:val="28"/>
          <w:szCs w:val="28"/>
        </w:rPr>
        <w:t>), результат выполнения заданий;</w:t>
      </w:r>
    </w:p>
    <w:p w:rsidR="00FE2633" w:rsidRDefault="00960EA6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8170F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D8170F">
        <w:rPr>
          <w:rFonts w:ascii="Times New Roman" w:hAnsi="Times New Roman"/>
          <w:b/>
          <w:sz w:val="28"/>
          <w:szCs w:val="28"/>
        </w:rPr>
        <w:t xml:space="preserve"> 08.</w:t>
      </w:r>
      <w:r w:rsidRPr="00D8170F">
        <w:rPr>
          <w:rFonts w:ascii="Times New Roman" w:hAnsi="Times New Roman"/>
          <w:sz w:val="28"/>
          <w:szCs w:val="28"/>
        </w:rPr>
        <w:t xml:space="preserve"> </w:t>
      </w:r>
      <w:r w:rsidR="00FE2633" w:rsidRPr="00FE2633">
        <w:rPr>
          <w:rFonts w:ascii="Times New Roman" w:hAnsi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</w:t>
      </w:r>
      <w:r w:rsidR="00FE2633">
        <w:rPr>
          <w:rFonts w:ascii="Times New Roman" w:hAnsi="Times New Roman"/>
          <w:sz w:val="28"/>
          <w:szCs w:val="28"/>
        </w:rPr>
        <w:t>нировать повышение квалификации;</w:t>
      </w:r>
    </w:p>
    <w:p w:rsidR="00FE2633" w:rsidRDefault="00960EA6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8170F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D8170F">
        <w:rPr>
          <w:rFonts w:ascii="Times New Roman" w:hAnsi="Times New Roman"/>
          <w:b/>
          <w:sz w:val="28"/>
          <w:szCs w:val="28"/>
        </w:rPr>
        <w:t xml:space="preserve"> 09</w:t>
      </w:r>
      <w:r w:rsidRPr="00D8170F">
        <w:rPr>
          <w:rFonts w:ascii="Times New Roman" w:hAnsi="Times New Roman"/>
          <w:sz w:val="28"/>
          <w:szCs w:val="28"/>
        </w:rPr>
        <w:t xml:space="preserve">. </w:t>
      </w:r>
      <w:r w:rsidR="00FE2633" w:rsidRPr="00FE2633">
        <w:rPr>
          <w:rFonts w:ascii="Times New Roman" w:hAnsi="Times New Roman"/>
          <w:sz w:val="28"/>
          <w:szCs w:val="28"/>
        </w:rPr>
        <w:t>Ориентироваться в условиях частой смены технологий в профе</w:t>
      </w:r>
      <w:r w:rsidR="00FE2633">
        <w:rPr>
          <w:rFonts w:ascii="Times New Roman" w:hAnsi="Times New Roman"/>
          <w:sz w:val="28"/>
          <w:szCs w:val="28"/>
        </w:rPr>
        <w:t>ссиональной деятельности;</w:t>
      </w:r>
    </w:p>
    <w:p w:rsidR="00C473E9" w:rsidRDefault="00C473E9" w:rsidP="00960EA6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C473E9">
        <w:rPr>
          <w:rFonts w:ascii="Times New Roman" w:hAnsi="Times New Roman"/>
          <w:b/>
          <w:sz w:val="28"/>
          <w:szCs w:val="28"/>
        </w:rPr>
        <w:t>ПК 3.1</w:t>
      </w:r>
      <w:proofErr w:type="gramStart"/>
      <w:r w:rsidRPr="00C473E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473E9">
        <w:rPr>
          <w:rFonts w:ascii="Times New Roman" w:hAnsi="Times New Roman"/>
          <w:sz w:val="28"/>
          <w:szCs w:val="28"/>
        </w:rPr>
        <w:t>формлять техническую</w:t>
      </w:r>
      <w:r>
        <w:rPr>
          <w:rFonts w:ascii="Times New Roman" w:hAnsi="Times New Roman"/>
          <w:sz w:val="28"/>
          <w:szCs w:val="28"/>
        </w:rPr>
        <w:t xml:space="preserve"> и технологическую документацию;</w:t>
      </w:r>
    </w:p>
    <w:p w:rsidR="00960EA6" w:rsidRDefault="00C473E9" w:rsidP="00C473E9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C473E9">
        <w:rPr>
          <w:rFonts w:ascii="Times New Roman" w:hAnsi="Times New Roman"/>
          <w:b/>
          <w:sz w:val="28"/>
          <w:szCs w:val="28"/>
        </w:rPr>
        <w:t>ПК 3.2</w:t>
      </w:r>
      <w:proofErr w:type="gramStart"/>
      <w:r w:rsidRPr="00C473E9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473E9">
        <w:rPr>
          <w:rFonts w:ascii="Times New Roman" w:hAnsi="Times New Roman"/>
          <w:sz w:val="28"/>
          <w:szCs w:val="28"/>
        </w:rPr>
        <w:t>азрабатывать технологические процессы на ремонт отдельных деталей и узлов подвижного состава железных дорог в соответст</w:t>
      </w:r>
      <w:r>
        <w:rPr>
          <w:rFonts w:ascii="Times New Roman" w:hAnsi="Times New Roman"/>
          <w:sz w:val="28"/>
          <w:szCs w:val="28"/>
        </w:rPr>
        <w:t>вии с нормативной документацией.</w:t>
      </w:r>
    </w:p>
    <w:p w:rsidR="004704C0" w:rsidRDefault="004704C0" w:rsidP="00C473E9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C473E9" w:rsidRPr="00C473E9" w:rsidRDefault="00C473E9" w:rsidP="00C473E9">
      <w:pPr>
        <w:pStyle w:val="a4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960EA6" w:rsidRPr="000A7D64" w:rsidRDefault="00960EA6" w:rsidP="00960EA6">
      <w:pPr>
        <w:pStyle w:val="a4"/>
        <w:numPr>
          <w:ilvl w:val="1"/>
          <w:numId w:val="1"/>
        </w:num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7D64">
        <w:rPr>
          <w:rFonts w:ascii="Times New Roman" w:hAnsi="Times New Roman"/>
          <w:b/>
          <w:sz w:val="28"/>
          <w:szCs w:val="28"/>
        </w:rPr>
        <w:lastRenderedPageBreak/>
        <w:t>Структура курсовой работы</w:t>
      </w:r>
    </w:p>
    <w:p w:rsidR="00960EA6" w:rsidRPr="00F54698" w:rsidRDefault="00F54698" w:rsidP="00F54698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60EA6" w:rsidRPr="00F54698">
        <w:rPr>
          <w:rFonts w:ascii="Times New Roman" w:hAnsi="Times New Roman"/>
          <w:sz w:val="28"/>
          <w:szCs w:val="28"/>
        </w:rPr>
        <w:t>Введение</w:t>
      </w:r>
    </w:p>
    <w:p w:rsidR="00960EA6" w:rsidRPr="00ED35A8" w:rsidRDefault="00960EA6" w:rsidP="00AE2A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35A8">
        <w:rPr>
          <w:rFonts w:ascii="Times New Roman" w:hAnsi="Times New Roman"/>
          <w:sz w:val="28"/>
          <w:szCs w:val="28"/>
        </w:rPr>
        <w:t xml:space="preserve">Глава 1. </w:t>
      </w:r>
      <w:r w:rsidR="00AE2A1F">
        <w:rPr>
          <w:rFonts w:ascii="Times New Roman" w:hAnsi="Times New Roman"/>
          <w:sz w:val="28"/>
          <w:szCs w:val="28"/>
        </w:rPr>
        <w:t xml:space="preserve">Основные элементы конструкции и технические данные сборочной </w:t>
      </w:r>
      <w:proofErr w:type="spellStart"/>
      <w:r w:rsidR="00AE2A1F">
        <w:rPr>
          <w:rFonts w:ascii="Times New Roman" w:hAnsi="Times New Roman"/>
          <w:sz w:val="28"/>
          <w:szCs w:val="28"/>
        </w:rPr>
        <w:t>еденицы</w:t>
      </w:r>
      <w:proofErr w:type="spellEnd"/>
      <w:r w:rsidR="00AE2A1F">
        <w:rPr>
          <w:rFonts w:ascii="Times New Roman" w:hAnsi="Times New Roman"/>
          <w:sz w:val="28"/>
          <w:szCs w:val="28"/>
        </w:rPr>
        <w:t>.</w:t>
      </w:r>
    </w:p>
    <w:p w:rsidR="00F54698" w:rsidRDefault="00960EA6" w:rsidP="00AE2A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35A8">
        <w:rPr>
          <w:rFonts w:ascii="Times New Roman" w:hAnsi="Times New Roman"/>
          <w:sz w:val="28"/>
          <w:szCs w:val="28"/>
        </w:rPr>
        <w:t>Глава 2.</w:t>
      </w:r>
      <w:r w:rsidR="00AE2A1F">
        <w:rPr>
          <w:rFonts w:ascii="Times New Roman" w:hAnsi="Times New Roman"/>
          <w:sz w:val="28"/>
          <w:szCs w:val="28"/>
        </w:rPr>
        <w:t xml:space="preserve"> Назначение и условия работы сборочной </w:t>
      </w:r>
      <w:proofErr w:type="spellStart"/>
      <w:r w:rsidR="00AE2A1F">
        <w:rPr>
          <w:rFonts w:ascii="Times New Roman" w:hAnsi="Times New Roman"/>
          <w:sz w:val="28"/>
          <w:szCs w:val="28"/>
        </w:rPr>
        <w:t>еденицы</w:t>
      </w:r>
      <w:proofErr w:type="spellEnd"/>
      <w:r w:rsidR="00AE2A1F">
        <w:rPr>
          <w:rFonts w:ascii="Times New Roman" w:hAnsi="Times New Roman"/>
          <w:sz w:val="28"/>
          <w:szCs w:val="28"/>
        </w:rPr>
        <w:t>.</w:t>
      </w:r>
    </w:p>
    <w:p w:rsidR="00F54698" w:rsidRDefault="00F54698" w:rsidP="00AE2A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3.</w:t>
      </w:r>
      <w:r w:rsidR="00AE2A1F">
        <w:rPr>
          <w:rFonts w:ascii="Times New Roman" w:hAnsi="Times New Roman"/>
          <w:sz w:val="28"/>
          <w:szCs w:val="28"/>
        </w:rPr>
        <w:t xml:space="preserve"> Периодичность, сроки ремонта и технического обслуживания </w:t>
      </w:r>
      <w:proofErr w:type="gramStart"/>
      <w:r w:rsidR="00AE2A1F">
        <w:rPr>
          <w:rFonts w:ascii="Times New Roman" w:hAnsi="Times New Roman"/>
          <w:sz w:val="28"/>
          <w:szCs w:val="28"/>
        </w:rPr>
        <w:t>сборочной</w:t>
      </w:r>
      <w:proofErr w:type="gramEnd"/>
      <w:r w:rsidR="00AE2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A1F">
        <w:rPr>
          <w:rFonts w:ascii="Times New Roman" w:hAnsi="Times New Roman"/>
          <w:sz w:val="28"/>
          <w:szCs w:val="28"/>
        </w:rPr>
        <w:t>еденицы</w:t>
      </w:r>
      <w:proofErr w:type="spellEnd"/>
      <w:r w:rsidR="00AE2A1F">
        <w:rPr>
          <w:rFonts w:ascii="Times New Roman" w:hAnsi="Times New Roman"/>
          <w:sz w:val="28"/>
          <w:szCs w:val="28"/>
        </w:rPr>
        <w:t>.</w:t>
      </w:r>
    </w:p>
    <w:p w:rsidR="00F54698" w:rsidRDefault="00F54698" w:rsidP="00AE2A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4.</w:t>
      </w:r>
      <w:r w:rsidR="00AE2A1F">
        <w:rPr>
          <w:rFonts w:ascii="Times New Roman" w:hAnsi="Times New Roman"/>
          <w:sz w:val="28"/>
          <w:szCs w:val="28"/>
        </w:rPr>
        <w:t xml:space="preserve"> Характерные неисправности и повреждения сборочной </w:t>
      </w:r>
      <w:proofErr w:type="spellStart"/>
      <w:r w:rsidR="00AE2A1F">
        <w:rPr>
          <w:rFonts w:ascii="Times New Roman" w:hAnsi="Times New Roman"/>
          <w:sz w:val="28"/>
          <w:szCs w:val="28"/>
        </w:rPr>
        <w:t>еденицы</w:t>
      </w:r>
      <w:proofErr w:type="spellEnd"/>
      <w:r w:rsidR="00AE2A1F">
        <w:rPr>
          <w:rFonts w:ascii="Times New Roman" w:hAnsi="Times New Roman"/>
          <w:sz w:val="28"/>
          <w:szCs w:val="28"/>
        </w:rPr>
        <w:t>, их причины и способы устранения.</w:t>
      </w:r>
    </w:p>
    <w:p w:rsidR="00F54698" w:rsidRDefault="00F54698" w:rsidP="00AE2A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5.</w:t>
      </w:r>
      <w:r w:rsidR="00AE2A1F">
        <w:rPr>
          <w:rFonts w:ascii="Times New Roman" w:hAnsi="Times New Roman"/>
          <w:sz w:val="28"/>
          <w:szCs w:val="28"/>
        </w:rPr>
        <w:t xml:space="preserve"> Способы очистки, осмотра и контроля сборочной </w:t>
      </w:r>
      <w:proofErr w:type="spellStart"/>
      <w:r w:rsidR="00AE2A1F">
        <w:rPr>
          <w:rFonts w:ascii="Times New Roman" w:hAnsi="Times New Roman"/>
          <w:sz w:val="28"/>
          <w:szCs w:val="28"/>
        </w:rPr>
        <w:t>еденицы</w:t>
      </w:r>
      <w:proofErr w:type="spellEnd"/>
      <w:r w:rsidR="00AE2A1F">
        <w:rPr>
          <w:rFonts w:ascii="Times New Roman" w:hAnsi="Times New Roman"/>
          <w:sz w:val="28"/>
          <w:szCs w:val="28"/>
        </w:rPr>
        <w:t>.</w:t>
      </w:r>
    </w:p>
    <w:p w:rsidR="00F54698" w:rsidRDefault="00F54698" w:rsidP="00AE2A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6.</w:t>
      </w:r>
      <w:r w:rsidR="00AE2A1F">
        <w:rPr>
          <w:rFonts w:ascii="Times New Roman" w:hAnsi="Times New Roman"/>
          <w:sz w:val="28"/>
          <w:szCs w:val="28"/>
        </w:rPr>
        <w:t xml:space="preserve"> Технология ремонта и испытания </w:t>
      </w:r>
      <w:proofErr w:type="gramStart"/>
      <w:r w:rsidR="00AE2A1F">
        <w:rPr>
          <w:rFonts w:ascii="Times New Roman" w:hAnsi="Times New Roman"/>
          <w:sz w:val="28"/>
          <w:szCs w:val="28"/>
        </w:rPr>
        <w:t>сборочной</w:t>
      </w:r>
      <w:proofErr w:type="gramEnd"/>
      <w:r w:rsidR="00AE2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A1F">
        <w:rPr>
          <w:rFonts w:ascii="Times New Roman" w:hAnsi="Times New Roman"/>
          <w:sz w:val="28"/>
          <w:szCs w:val="28"/>
        </w:rPr>
        <w:t>еденицы</w:t>
      </w:r>
      <w:proofErr w:type="spellEnd"/>
      <w:r w:rsidR="00AE2A1F">
        <w:rPr>
          <w:rFonts w:ascii="Times New Roman" w:hAnsi="Times New Roman"/>
          <w:sz w:val="28"/>
          <w:szCs w:val="28"/>
        </w:rPr>
        <w:t>.</w:t>
      </w:r>
    </w:p>
    <w:p w:rsidR="00CB5AF4" w:rsidRDefault="00F54698" w:rsidP="00AE2A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7.</w:t>
      </w:r>
      <w:r w:rsidR="00AE2A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2A1F">
        <w:rPr>
          <w:rFonts w:ascii="Times New Roman" w:hAnsi="Times New Roman"/>
          <w:sz w:val="28"/>
          <w:szCs w:val="28"/>
        </w:rPr>
        <w:t xml:space="preserve">Предельно допускаемые размеры сборочной </w:t>
      </w:r>
      <w:proofErr w:type="spellStart"/>
      <w:r w:rsidR="00AE2A1F">
        <w:rPr>
          <w:rFonts w:ascii="Times New Roman" w:hAnsi="Times New Roman"/>
          <w:sz w:val="28"/>
          <w:szCs w:val="28"/>
        </w:rPr>
        <w:t>еденицы</w:t>
      </w:r>
      <w:proofErr w:type="spellEnd"/>
      <w:r w:rsidR="00AE2A1F">
        <w:rPr>
          <w:rFonts w:ascii="Times New Roman" w:hAnsi="Times New Roman"/>
          <w:sz w:val="28"/>
          <w:szCs w:val="28"/>
        </w:rPr>
        <w:t xml:space="preserve"> при эксплуатации, техническом обслуживании и текущем ремонте.</w:t>
      </w:r>
      <w:proofErr w:type="gramEnd"/>
    </w:p>
    <w:p w:rsidR="00C473E9" w:rsidRDefault="00C473E9" w:rsidP="00AE2A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8.</w:t>
      </w:r>
      <w:r w:rsidR="00AE2A1F">
        <w:rPr>
          <w:rFonts w:ascii="Times New Roman" w:hAnsi="Times New Roman"/>
          <w:sz w:val="28"/>
          <w:szCs w:val="28"/>
        </w:rPr>
        <w:t xml:space="preserve"> Приспособления, технологическая оснастка, средства механизации, оборудование, применяемое при ремонте сборочной </w:t>
      </w:r>
      <w:proofErr w:type="spellStart"/>
      <w:r w:rsidR="00AE2A1F">
        <w:rPr>
          <w:rFonts w:ascii="Times New Roman" w:hAnsi="Times New Roman"/>
          <w:sz w:val="28"/>
          <w:szCs w:val="28"/>
        </w:rPr>
        <w:t>еденицы</w:t>
      </w:r>
      <w:proofErr w:type="spellEnd"/>
      <w:r w:rsidR="00AE2A1F">
        <w:rPr>
          <w:rFonts w:ascii="Times New Roman" w:hAnsi="Times New Roman"/>
          <w:sz w:val="28"/>
          <w:szCs w:val="28"/>
        </w:rPr>
        <w:t>.</w:t>
      </w:r>
    </w:p>
    <w:p w:rsidR="00C473E9" w:rsidRDefault="00C473E9" w:rsidP="00AE2A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9.</w:t>
      </w:r>
      <w:r w:rsidR="00AE2A1F">
        <w:rPr>
          <w:rFonts w:ascii="Times New Roman" w:hAnsi="Times New Roman"/>
          <w:sz w:val="28"/>
          <w:szCs w:val="28"/>
        </w:rPr>
        <w:t xml:space="preserve"> Организация рабочих мест по ремонту </w:t>
      </w:r>
      <w:proofErr w:type="gramStart"/>
      <w:r w:rsidR="00AE2A1F">
        <w:rPr>
          <w:rFonts w:ascii="Times New Roman" w:hAnsi="Times New Roman"/>
          <w:sz w:val="28"/>
          <w:szCs w:val="28"/>
        </w:rPr>
        <w:t>сборочной</w:t>
      </w:r>
      <w:proofErr w:type="gramEnd"/>
      <w:r w:rsidR="00AE2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A1F">
        <w:rPr>
          <w:rFonts w:ascii="Times New Roman" w:hAnsi="Times New Roman"/>
          <w:sz w:val="28"/>
          <w:szCs w:val="28"/>
        </w:rPr>
        <w:t>еденицы</w:t>
      </w:r>
      <w:proofErr w:type="spellEnd"/>
      <w:r w:rsidR="00AE2A1F">
        <w:rPr>
          <w:rFonts w:ascii="Times New Roman" w:hAnsi="Times New Roman"/>
          <w:sz w:val="28"/>
          <w:szCs w:val="28"/>
        </w:rPr>
        <w:t>.</w:t>
      </w:r>
    </w:p>
    <w:p w:rsidR="00C473E9" w:rsidRPr="00F54698" w:rsidRDefault="00C473E9" w:rsidP="00AE2A1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10.</w:t>
      </w:r>
      <w:r w:rsidR="00AE2A1F">
        <w:rPr>
          <w:rFonts w:ascii="Times New Roman" w:hAnsi="Times New Roman"/>
          <w:sz w:val="28"/>
          <w:szCs w:val="28"/>
        </w:rPr>
        <w:t xml:space="preserve"> Техника безопасности и пожарная безопасность при ремонте ЭПС, сборке и испытании.</w:t>
      </w:r>
    </w:p>
    <w:p w:rsidR="00960EA6" w:rsidRDefault="00960EA6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960EA6" w:rsidRDefault="00960EA6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960EA6" w:rsidRDefault="00960EA6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EA6" w:rsidRDefault="00960EA6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введении студенту необходимо обосновать актуальность темы, сформулировать цели и задачи исследования,  обосновать выбор методов исследования. Объем введения 2-3 страницы.</w:t>
      </w:r>
    </w:p>
    <w:p w:rsidR="00A92284" w:rsidRDefault="00A92284" w:rsidP="00A9228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1 носит теоретический характер. При ее написании студент должен описать основные элементы конструкции и технические данные сборочной </w:t>
      </w:r>
      <w:proofErr w:type="spellStart"/>
      <w:r>
        <w:rPr>
          <w:rFonts w:ascii="Times New Roman" w:hAnsi="Times New Roman"/>
          <w:sz w:val="28"/>
          <w:szCs w:val="28"/>
        </w:rPr>
        <w:t>еденицы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. Источником информации для написания данной главы является техническая и технологическая литература (инструкции, распоряжения, руководства, стандарты). При написании данной главы  студент должен дать обязательные ссылки  на используемые источники  литературы. </w:t>
      </w:r>
    </w:p>
    <w:p w:rsidR="00A92284" w:rsidRDefault="004A1C2D" w:rsidP="00A9228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объем 1 главы 3-</w:t>
      </w:r>
      <w:r w:rsidR="00960EA6">
        <w:rPr>
          <w:rFonts w:ascii="Times New Roman" w:hAnsi="Times New Roman"/>
          <w:sz w:val="28"/>
          <w:szCs w:val="28"/>
        </w:rPr>
        <w:t>5 страниц.</w:t>
      </w:r>
    </w:p>
    <w:p w:rsidR="004A1C2D" w:rsidRDefault="00960EA6" w:rsidP="00A9228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 носит </w:t>
      </w:r>
      <w:r w:rsidR="00A92284">
        <w:rPr>
          <w:rFonts w:ascii="Times New Roman" w:hAnsi="Times New Roman"/>
          <w:sz w:val="28"/>
          <w:szCs w:val="28"/>
        </w:rPr>
        <w:t>теоретический</w:t>
      </w:r>
      <w:r>
        <w:rPr>
          <w:rFonts w:ascii="Times New Roman" w:hAnsi="Times New Roman"/>
          <w:sz w:val="28"/>
          <w:szCs w:val="28"/>
        </w:rPr>
        <w:t xml:space="preserve"> характер. При ее написании студент должен </w:t>
      </w:r>
      <w:r w:rsidR="00A92284">
        <w:rPr>
          <w:rFonts w:ascii="Times New Roman" w:hAnsi="Times New Roman"/>
          <w:sz w:val="28"/>
          <w:szCs w:val="28"/>
        </w:rPr>
        <w:t>описать н</w:t>
      </w:r>
      <w:r w:rsidR="00A92284" w:rsidRPr="00A92284">
        <w:rPr>
          <w:rFonts w:ascii="Times New Roman" w:hAnsi="Times New Roman"/>
          <w:sz w:val="28"/>
          <w:szCs w:val="28"/>
        </w:rPr>
        <w:t xml:space="preserve">азначение и условия работы сборочной </w:t>
      </w:r>
      <w:proofErr w:type="spellStart"/>
      <w:r w:rsidR="00A92284" w:rsidRPr="00A92284">
        <w:rPr>
          <w:rFonts w:ascii="Times New Roman" w:hAnsi="Times New Roman"/>
          <w:sz w:val="28"/>
          <w:szCs w:val="28"/>
        </w:rPr>
        <w:t>еденицы</w:t>
      </w:r>
      <w:proofErr w:type="spellEnd"/>
      <w:r w:rsidR="004A1C2D">
        <w:rPr>
          <w:rFonts w:ascii="Times New Roman" w:hAnsi="Times New Roman"/>
          <w:sz w:val="28"/>
          <w:szCs w:val="28"/>
        </w:rPr>
        <w:t xml:space="preserve">. </w:t>
      </w:r>
      <w:r w:rsidR="00A92284">
        <w:rPr>
          <w:rFonts w:ascii="Times New Roman" w:hAnsi="Times New Roman"/>
          <w:sz w:val="28"/>
          <w:szCs w:val="28"/>
        </w:rPr>
        <w:t xml:space="preserve">Источником информации для написания данной главы является техническая и технологическая литература (инструкции, распоряжения, руководства, стандарты). При написании данной главы  студент должен дать обязательные ссылки  на используемые источники  литературы. </w:t>
      </w:r>
    </w:p>
    <w:p w:rsidR="007A0649" w:rsidRDefault="001D46CC" w:rsidP="007A064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объем 2</w:t>
      </w:r>
      <w:r w:rsidR="007A0649">
        <w:rPr>
          <w:rFonts w:ascii="Times New Roman" w:hAnsi="Times New Roman"/>
          <w:sz w:val="28"/>
          <w:szCs w:val="28"/>
        </w:rPr>
        <w:t xml:space="preserve"> главы 3-5 страниц.</w:t>
      </w:r>
    </w:p>
    <w:p w:rsidR="00A92284" w:rsidRDefault="00A92284" w:rsidP="00683CC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3 носит теоретический характер. При ее написании студент должен описать </w:t>
      </w:r>
      <w:r w:rsidR="00683CC6">
        <w:rPr>
          <w:rFonts w:ascii="Times New Roman" w:hAnsi="Times New Roman"/>
          <w:sz w:val="28"/>
          <w:szCs w:val="28"/>
        </w:rPr>
        <w:t xml:space="preserve">периодичность, сроки ремонта и технического обслуживания </w:t>
      </w:r>
      <w:proofErr w:type="gramStart"/>
      <w:r w:rsidR="00683CC6">
        <w:rPr>
          <w:rFonts w:ascii="Times New Roman" w:hAnsi="Times New Roman"/>
          <w:sz w:val="28"/>
          <w:szCs w:val="28"/>
        </w:rPr>
        <w:t>сборочной</w:t>
      </w:r>
      <w:proofErr w:type="gramEnd"/>
      <w:r w:rsidR="00683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3CC6">
        <w:rPr>
          <w:rFonts w:ascii="Times New Roman" w:hAnsi="Times New Roman"/>
          <w:sz w:val="28"/>
          <w:szCs w:val="28"/>
        </w:rPr>
        <w:t>еденицы</w:t>
      </w:r>
      <w:proofErr w:type="spellEnd"/>
      <w:r w:rsidR="00683C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Источником информации для написания данной главы является техническая и технологическая литература (инструкции, распоряжения, руководства, стандарты). При написании данной главы  студент должен дать обязательные ссылки  на используемые источники  литературы. </w:t>
      </w:r>
    </w:p>
    <w:p w:rsidR="00683CC6" w:rsidRDefault="00683CC6" w:rsidP="00683CC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объем 3 главы 3-5 страниц.</w:t>
      </w:r>
    </w:p>
    <w:p w:rsidR="00683CC6" w:rsidRDefault="00683CC6" w:rsidP="00683CC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 носит теоретический характер. При ее написании студент должен описать х</w:t>
      </w:r>
      <w:r w:rsidRPr="00683CC6">
        <w:rPr>
          <w:rFonts w:ascii="Times New Roman" w:hAnsi="Times New Roman"/>
          <w:sz w:val="28"/>
          <w:szCs w:val="28"/>
        </w:rPr>
        <w:t xml:space="preserve">арактерные неисправности и повреждения сборочной </w:t>
      </w:r>
      <w:proofErr w:type="spellStart"/>
      <w:r w:rsidRPr="00683CC6">
        <w:rPr>
          <w:rFonts w:ascii="Times New Roman" w:hAnsi="Times New Roman"/>
          <w:sz w:val="28"/>
          <w:szCs w:val="28"/>
        </w:rPr>
        <w:t>еденицы</w:t>
      </w:r>
      <w:proofErr w:type="spellEnd"/>
      <w:r w:rsidRPr="00683CC6">
        <w:rPr>
          <w:rFonts w:ascii="Times New Roman" w:hAnsi="Times New Roman"/>
          <w:sz w:val="28"/>
          <w:szCs w:val="28"/>
        </w:rPr>
        <w:t>, их причины и способы устранения.</w:t>
      </w:r>
      <w:r>
        <w:rPr>
          <w:rFonts w:ascii="Times New Roman" w:hAnsi="Times New Roman"/>
          <w:sz w:val="28"/>
          <w:szCs w:val="28"/>
        </w:rPr>
        <w:t xml:space="preserve"> Источником информации для написания данной главы является техническая и технологическая литература (инструкции, распоряжения, руководства, стандарты). При написании данной главы  студент должен дать обязательные ссылки  на используемые источники  литературы. </w:t>
      </w:r>
    </w:p>
    <w:p w:rsidR="00683CC6" w:rsidRDefault="00683CC6" w:rsidP="00683CC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объем 4 главы 3-5 страниц.</w:t>
      </w:r>
    </w:p>
    <w:p w:rsidR="00A92284" w:rsidRDefault="00683CC6" w:rsidP="00683CC6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5</w:t>
      </w:r>
      <w:r w:rsidRPr="00683CC6">
        <w:rPr>
          <w:rFonts w:ascii="Times New Roman" w:hAnsi="Times New Roman"/>
          <w:sz w:val="28"/>
          <w:szCs w:val="28"/>
        </w:rPr>
        <w:t xml:space="preserve"> носит теоретический характер. При ее написании студент должен описать </w:t>
      </w:r>
      <w:r>
        <w:rPr>
          <w:rFonts w:ascii="Times New Roman" w:hAnsi="Times New Roman"/>
          <w:sz w:val="28"/>
          <w:szCs w:val="28"/>
        </w:rPr>
        <w:t>с</w:t>
      </w:r>
      <w:r w:rsidRPr="00683CC6">
        <w:rPr>
          <w:rFonts w:ascii="Times New Roman" w:hAnsi="Times New Roman"/>
          <w:sz w:val="28"/>
          <w:szCs w:val="28"/>
        </w:rPr>
        <w:t xml:space="preserve">пособы очистки, осмотра и контроля сборочной </w:t>
      </w:r>
      <w:proofErr w:type="spellStart"/>
      <w:r w:rsidRPr="00683CC6">
        <w:rPr>
          <w:rFonts w:ascii="Times New Roman" w:hAnsi="Times New Roman"/>
          <w:sz w:val="28"/>
          <w:szCs w:val="28"/>
        </w:rPr>
        <w:t>еденицы</w:t>
      </w:r>
      <w:proofErr w:type="spellEnd"/>
      <w:r w:rsidRPr="00683CC6">
        <w:rPr>
          <w:rFonts w:ascii="Times New Roman" w:hAnsi="Times New Roman"/>
          <w:sz w:val="28"/>
          <w:szCs w:val="28"/>
        </w:rPr>
        <w:t>. Источником информации для написания данной главы является техническая и технологическая литература (инструкции, распоряжения, руководства, стандарты). При написании данной главы  студент должен дать обязательные ссылки  на используемые источники  литературы.</w:t>
      </w:r>
    </w:p>
    <w:p w:rsidR="00683CC6" w:rsidRDefault="00683CC6" w:rsidP="00683CC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объем 5 главы 3-5 страниц.</w:t>
      </w:r>
    </w:p>
    <w:p w:rsidR="00683CC6" w:rsidRDefault="00683CC6" w:rsidP="00683CC6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6</w:t>
      </w:r>
      <w:r w:rsidRPr="00683CC6">
        <w:rPr>
          <w:rFonts w:ascii="Times New Roman" w:hAnsi="Times New Roman"/>
          <w:sz w:val="28"/>
          <w:szCs w:val="28"/>
        </w:rPr>
        <w:t xml:space="preserve"> носит теоретический характер. При ее написании студент должен описать </w:t>
      </w:r>
      <w:r>
        <w:rPr>
          <w:rFonts w:ascii="Times New Roman" w:hAnsi="Times New Roman"/>
          <w:sz w:val="28"/>
          <w:szCs w:val="28"/>
        </w:rPr>
        <w:t>т</w:t>
      </w:r>
      <w:r w:rsidR="008A72E6">
        <w:rPr>
          <w:rFonts w:ascii="Times New Roman" w:hAnsi="Times New Roman"/>
          <w:sz w:val="28"/>
          <w:szCs w:val="28"/>
        </w:rPr>
        <w:t>ехнологию</w:t>
      </w:r>
      <w:r w:rsidRPr="00683CC6">
        <w:rPr>
          <w:rFonts w:ascii="Times New Roman" w:hAnsi="Times New Roman"/>
          <w:sz w:val="28"/>
          <w:szCs w:val="28"/>
        </w:rPr>
        <w:t xml:space="preserve"> ремонта и испытания </w:t>
      </w:r>
      <w:proofErr w:type="gramStart"/>
      <w:r w:rsidRPr="00683CC6">
        <w:rPr>
          <w:rFonts w:ascii="Times New Roman" w:hAnsi="Times New Roman"/>
          <w:sz w:val="28"/>
          <w:szCs w:val="28"/>
        </w:rPr>
        <w:t>сборочной</w:t>
      </w:r>
      <w:proofErr w:type="gramEnd"/>
      <w:r w:rsidRPr="00683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C6">
        <w:rPr>
          <w:rFonts w:ascii="Times New Roman" w:hAnsi="Times New Roman"/>
          <w:sz w:val="28"/>
          <w:szCs w:val="28"/>
        </w:rPr>
        <w:t>еденицы</w:t>
      </w:r>
      <w:proofErr w:type="spellEnd"/>
      <w:r w:rsidRPr="00683C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C6">
        <w:rPr>
          <w:rFonts w:ascii="Times New Roman" w:hAnsi="Times New Roman"/>
          <w:sz w:val="28"/>
          <w:szCs w:val="28"/>
        </w:rPr>
        <w:t>Источником информации для написания данной главы является техническая и технологическая литература (инструкции, распоряжения, руководства, стандарты). При написании данной главы  студент должен дать обязательные ссылки  на используемые источники  литературы.</w:t>
      </w:r>
    </w:p>
    <w:p w:rsidR="00683CC6" w:rsidRDefault="00683CC6" w:rsidP="00683CC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объем 6 главы 3-5 страниц.</w:t>
      </w:r>
    </w:p>
    <w:p w:rsidR="00683CC6" w:rsidRDefault="00683CC6" w:rsidP="00683CC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7</w:t>
      </w:r>
      <w:r w:rsidRPr="00683CC6">
        <w:rPr>
          <w:rFonts w:ascii="Times New Roman" w:hAnsi="Times New Roman"/>
          <w:sz w:val="28"/>
          <w:szCs w:val="28"/>
        </w:rPr>
        <w:t xml:space="preserve"> носит теоретический характер. </w:t>
      </w:r>
      <w:proofErr w:type="gramStart"/>
      <w:r w:rsidRPr="00683CC6">
        <w:rPr>
          <w:rFonts w:ascii="Times New Roman" w:hAnsi="Times New Roman"/>
          <w:sz w:val="28"/>
          <w:szCs w:val="28"/>
        </w:rPr>
        <w:t xml:space="preserve">При ее написании студент должен описать </w:t>
      </w:r>
      <w:r>
        <w:rPr>
          <w:rFonts w:ascii="Times New Roman" w:hAnsi="Times New Roman"/>
          <w:sz w:val="28"/>
          <w:szCs w:val="28"/>
        </w:rPr>
        <w:t xml:space="preserve">предельно допускаемые размеры сборочной </w:t>
      </w:r>
      <w:proofErr w:type="spellStart"/>
      <w:r>
        <w:rPr>
          <w:rFonts w:ascii="Times New Roman" w:hAnsi="Times New Roman"/>
          <w:sz w:val="28"/>
          <w:szCs w:val="28"/>
        </w:rPr>
        <w:t>еденицы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при эксплуатации, техническом обслуживании и текущем ремонте.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83CC6">
        <w:rPr>
          <w:rFonts w:ascii="Times New Roman" w:hAnsi="Times New Roman"/>
          <w:sz w:val="28"/>
          <w:szCs w:val="28"/>
        </w:rPr>
        <w:t>Источником информации для написания данной главы является техническая и технологическая литература (инструкции, распоряжения, руководства, стандарты). При написании данной главы  студент должен дать обязательные ссылки  на используемые источники  литературы.</w:t>
      </w:r>
    </w:p>
    <w:p w:rsidR="00683CC6" w:rsidRDefault="00683CC6" w:rsidP="00683CC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объем 7 главы 3-5 страниц.</w:t>
      </w:r>
    </w:p>
    <w:p w:rsidR="00683CC6" w:rsidRDefault="00683CC6" w:rsidP="00683CC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8</w:t>
      </w:r>
      <w:r w:rsidRPr="00683CC6">
        <w:rPr>
          <w:rFonts w:ascii="Times New Roman" w:hAnsi="Times New Roman"/>
          <w:sz w:val="28"/>
          <w:szCs w:val="28"/>
        </w:rPr>
        <w:t xml:space="preserve"> носит теоретический характер. При ее написании студент должен описать </w:t>
      </w:r>
      <w:r>
        <w:rPr>
          <w:rFonts w:ascii="Times New Roman" w:hAnsi="Times New Roman"/>
          <w:sz w:val="28"/>
          <w:szCs w:val="28"/>
        </w:rPr>
        <w:t xml:space="preserve">приспособления, технологическую оснастку, средства механизации, оборудование, применяемое при ремонте сборочной </w:t>
      </w:r>
      <w:proofErr w:type="spellStart"/>
      <w:r>
        <w:rPr>
          <w:rFonts w:ascii="Times New Roman" w:hAnsi="Times New Roman"/>
          <w:sz w:val="28"/>
          <w:szCs w:val="28"/>
        </w:rPr>
        <w:t>еденицы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683CC6">
        <w:rPr>
          <w:rFonts w:ascii="Times New Roman" w:hAnsi="Times New Roman"/>
          <w:sz w:val="28"/>
          <w:szCs w:val="28"/>
        </w:rPr>
        <w:t>Источником информации для написания данной главы является техническая и технологическая литература (инструкции, распоряжения, руководства, стандарты). При написании данной главы  студент должен дать обязательные ссылки  на используемые источники  литературы.</w:t>
      </w:r>
    </w:p>
    <w:p w:rsidR="00683CC6" w:rsidRDefault="00683CC6" w:rsidP="00683CC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объем 8 главы 3-5 страниц.</w:t>
      </w:r>
    </w:p>
    <w:p w:rsidR="00683CC6" w:rsidRDefault="00683CC6" w:rsidP="00683CC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9</w:t>
      </w:r>
      <w:r w:rsidRPr="00683CC6">
        <w:rPr>
          <w:rFonts w:ascii="Times New Roman" w:hAnsi="Times New Roman"/>
          <w:sz w:val="28"/>
          <w:szCs w:val="28"/>
        </w:rPr>
        <w:t xml:space="preserve"> носит теоретический характер. При ее написании студент должен описать </w:t>
      </w:r>
      <w:r>
        <w:rPr>
          <w:rFonts w:ascii="Times New Roman" w:hAnsi="Times New Roman"/>
          <w:sz w:val="28"/>
          <w:szCs w:val="28"/>
        </w:rPr>
        <w:t xml:space="preserve">организацию рабочих мест по ремонту </w:t>
      </w:r>
      <w:proofErr w:type="gramStart"/>
      <w:r>
        <w:rPr>
          <w:rFonts w:ascii="Times New Roman" w:hAnsi="Times New Roman"/>
          <w:sz w:val="28"/>
          <w:szCs w:val="28"/>
        </w:rPr>
        <w:t>сборочной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еденицы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683CC6">
        <w:rPr>
          <w:rFonts w:ascii="Times New Roman" w:hAnsi="Times New Roman"/>
          <w:sz w:val="28"/>
          <w:szCs w:val="28"/>
        </w:rPr>
        <w:t>Источником информации для написания данной главы является техническая и технологическая литература (инструкции, распоряжения, руководства, стандарты). При написании данной главы  студент должен дать обязательные ссылки  на используемые источники  литературы.</w:t>
      </w:r>
    </w:p>
    <w:p w:rsidR="00683CC6" w:rsidRDefault="00683CC6" w:rsidP="00683CC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объем 9 главы 3-5 страниц.</w:t>
      </w:r>
    </w:p>
    <w:p w:rsidR="00683CC6" w:rsidRDefault="00683CC6" w:rsidP="008A72E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10</w:t>
      </w:r>
      <w:r w:rsidRPr="00683CC6">
        <w:rPr>
          <w:rFonts w:ascii="Times New Roman" w:hAnsi="Times New Roman"/>
          <w:sz w:val="28"/>
          <w:szCs w:val="28"/>
        </w:rPr>
        <w:t xml:space="preserve"> носит теоретический характер. При ее написании студент должен описать </w:t>
      </w:r>
      <w:r>
        <w:rPr>
          <w:rFonts w:ascii="Times New Roman" w:hAnsi="Times New Roman"/>
          <w:sz w:val="28"/>
          <w:szCs w:val="28"/>
        </w:rPr>
        <w:t xml:space="preserve">технику безопасности и пожарную безопасность при ремонте ЭПС, сборке и испытании. </w:t>
      </w:r>
      <w:r w:rsidRPr="00683CC6">
        <w:rPr>
          <w:rFonts w:ascii="Times New Roman" w:hAnsi="Times New Roman"/>
          <w:sz w:val="28"/>
          <w:szCs w:val="28"/>
        </w:rPr>
        <w:t>Источником информации для написания данной главы является техническая и технологическая литература (инструкции, распоряжения, руководства, стандарты). При написании данной главы  студент должен дать обязательные ссылки  на используемые источники  литературы.</w:t>
      </w:r>
    </w:p>
    <w:p w:rsidR="00960EA6" w:rsidRDefault="00960EA6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должно содержать обобщенные выводы по всей </w:t>
      </w:r>
      <w:r w:rsidR="008A72E6">
        <w:rPr>
          <w:rFonts w:ascii="Times New Roman" w:hAnsi="Times New Roman"/>
          <w:sz w:val="28"/>
          <w:szCs w:val="28"/>
        </w:rPr>
        <w:t>проделанной работе</w:t>
      </w:r>
      <w:r>
        <w:rPr>
          <w:rFonts w:ascii="Times New Roman" w:hAnsi="Times New Roman"/>
          <w:sz w:val="28"/>
          <w:szCs w:val="28"/>
        </w:rPr>
        <w:t xml:space="preserve">. </w:t>
      </w:r>
      <w:r w:rsidR="008A72E6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рекомендуется излагать на основании </w:t>
      </w:r>
      <w:r w:rsidR="008A72E6">
        <w:rPr>
          <w:rFonts w:ascii="Times New Roman" w:hAnsi="Times New Roman"/>
          <w:sz w:val="28"/>
          <w:szCs w:val="28"/>
        </w:rPr>
        <w:t>технической и технологической документации и литературы</w:t>
      </w:r>
      <w:r>
        <w:rPr>
          <w:rFonts w:ascii="Times New Roman" w:hAnsi="Times New Roman"/>
          <w:sz w:val="28"/>
          <w:szCs w:val="28"/>
        </w:rPr>
        <w:t>. Рекомендуемый объем заключения 2-3 страницы.</w:t>
      </w:r>
    </w:p>
    <w:p w:rsidR="00960EA6" w:rsidRDefault="00960EA6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содержит только ту литературу, которую студент использовал при написании. Рекомендуемое количество источников литературы от 15.</w:t>
      </w:r>
    </w:p>
    <w:p w:rsidR="00960EA6" w:rsidRDefault="00960EA6" w:rsidP="00960EA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EA6" w:rsidRPr="004D5B68" w:rsidRDefault="00960EA6" w:rsidP="00960EA6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95808820"/>
      <w:r w:rsidRPr="004D5B68">
        <w:rPr>
          <w:rFonts w:ascii="Times New Roman" w:hAnsi="Times New Roman"/>
          <w:i w:val="0"/>
        </w:rPr>
        <w:t>2. ТРЕБОВАНИЯ К ОФОРМЛЕНИЮ КУРСОВОЙ РАБОТЫ</w:t>
      </w:r>
      <w:bookmarkEnd w:id="0"/>
    </w:p>
    <w:p w:rsidR="00960EA6" w:rsidRPr="00FB38CC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FB38CC">
        <w:rPr>
          <w:b/>
          <w:sz w:val="28"/>
          <w:szCs w:val="28"/>
        </w:rPr>
        <w:t>Оформление текстовой части курсовой работы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должна быть выполнена с учетом </w:t>
      </w:r>
      <w:r w:rsidRPr="00D11670">
        <w:rPr>
          <w:sz w:val="28"/>
          <w:szCs w:val="28"/>
        </w:rPr>
        <w:t>ГОСТ 7.32-2017 Система стандартов по информации, библиотечному и издательскому делу</w:t>
      </w:r>
      <w:r>
        <w:rPr>
          <w:sz w:val="28"/>
          <w:szCs w:val="28"/>
        </w:rPr>
        <w:t xml:space="preserve"> «О</w:t>
      </w:r>
      <w:r w:rsidRPr="00D11670">
        <w:rPr>
          <w:sz w:val="28"/>
          <w:szCs w:val="28"/>
        </w:rPr>
        <w:t>тчет о научно-исследовательской работе</w:t>
      </w:r>
      <w:r>
        <w:rPr>
          <w:sz w:val="28"/>
          <w:szCs w:val="28"/>
        </w:rPr>
        <w:t>».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выполнении курсовой работы необходимо выполнять следующие требования ГОСТа: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>формат бумаги – А</w:t>
      </w:r>
      <w:proofErr w:type="gramStart"/>
      <w:r w:rsidRPr="009B1B9A">
        <w:rPr>
          <w:sz w:val="28"/>
          <w:szCs w:val="28"/>
        </w:rPr>
        <w:t>4</w:t>
      </w:r>
      <w:proofErr w:type="gramEnd"/>
      <w:r w:rsidRPr="009B1B9A">
        <w:rPr>
          <w:sz w:val="28"/>
          <w:szCs w:val="28"/>
        </w:rPr>
        <w:t xml:space="preserve">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поля: левое – 30 мм, правое – 15 мм, верхнее и нижнее – 20 мм;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B1B9A">
        <w:rPr>
          <w:sz w:val="28"/>
          <w:szCs w:val="28"/>
        </w:rPr>
        <w:t xml:space="preserve"> шрифт – </w:t>
      </w:r>
      <w:proofErr w:type="spellStart"/>
      <w:r w:rsidRPr="009B1B9A">
        <w:rPr>
          <w:sz w:val="28"/>
          <w:szCs w:val="28"/>
        </w:rPr>
        <w:t>Times</w:t>
      </w:r>
      <w:proofErr w:type="spellEnd"/>
      <w:r w:rsidRPr="009B1B9A">
        <w:rPr>
          <w:sz w:val="28"/>
          <w:szCs w:val="28"/>
        </w:rPr>
        <w:t xml:space="preserve"> </w:t>
      </w:r>
      <w:proofErr w:type="spellStart"/>
      <w:r w:rsidRPr="009B1B9A">
        <w:rPr>
          <w:sz w:val="28"/>
          <w:szCs w:val="28"/>
        </w:rPr>
        <w:t>New</w:t>
      </w:r>
      <w:proofErr w:type="spellEnd"/>
      <w:r w:rsidRPr="009B1B9A">
        <w:rPr>
          <w:sz w:val="28"/>
          <w:szCs w:val="28"/>
        </w:rPr>
        <w:t xml:space="preserve"> </w:t>
      </w:r>
      <w:proofErr w:type="spellStart"/>
      <w:r w:rsidRPr="009B1B9A">
        <w:rPr>
          <w:sz w:val="28"/>
          <w:szCs w:val="28"/>
        </w:rPr>
        <w:t>Roman</w:t>
      </w:r>
      <w:proofErr w:type="spellEnd"/>
      <w:r w:rsidRPr="009B1B9A">
        <w:rPr>
          <w:sz w:val="28"/>
          <w:szCs w:val="28"/>
        </w:rPr>
        <w:t xml:space="preserve">, размер – 14 (в сносках – 12);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цвет шрифта – черный;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интервал между абзацами – 0 пт.;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междустрочный интервал – 1,5 (в сносках – 1);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выравнивание </w:t>
      </w:r>
      <w:r>
        <w:rPr>
          <w:sz w:val="28"/>
          <w:szCs w:val="28"/>
        </w:rPr>
        <w:t xml:space="preserve">основного текста </w:t>
      </w:r>
      <w:r w:rsidRPr="009B1B9A">
        <w:rPr>
          <w:sz w:val="28"/>
          <w:szCs w:val="28"/>
        </w:rPr>
        <w:t>– по ширине</w:t>
      </w:r>
      <w:r>
        <w:rPr>
          <w:sz w:val="28"/>
          <w:szCs w:val="28"/>
        </w:rPr>
        <w:t>, выравнивание заголовков глав, пунктов, таблиц и рисунков – по центру</w:t>
      </w:r>
      <w:r w:rsidRPr="009B1B9A">
        <w:rPr>
          <w:sz w:val="28"/>
          <w:szCs w:val="28"/>
        </w:rPr>
        <w:t xml:space="preserve">;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1B9A">
        <w:rPr>
          <w:sz w:val="28"/>
          <w:szCs w:val="28"/>
        </w:rPr>
        <w:t xml:space="preserve"> отступ первой строки (абзац) – 1,25 см (не допускается создание абзацной строки с помощью клавиши «Пробел»).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960EA6" w:rsidRPr="00B904A2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B904A2">
        <w:rPr>
          <w:b/>
          <w:sz w:val="28"/>
          <w:szCs w:val="28"/>
        </w:rPr>
        <w:t>Оформление таблиц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 xml:space="preserve">По ГОСТ 7.32-2017 на все таблицы в тексте должны быть ссылки. </w:t>
      </w:r>
    </w:p>
    <w:p w:rsidR="00960EA6" w:rsidRPr="00B904A2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>Цифровой материал должен оформляться в виде таблиц. Таблицы применяют для наглядности и удобства сравнения показателей.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 xml:space="preserve">Таблица должна располагаться непосредственно после текста, в котором она упоминается впервые, или на следующей странице. </w:t>
      </w:r>
    </w:p>
    <w:p w:rsidR="00960EA6" w:rsidRPr="00B904A2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>На все таблицы в отчете должны быть ссылки. При ссылке следует печатать слово «таблица» с указанием ее номера.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>Наименование таблицы, при ее наличии, должно отражать ее содержание, быть точным,</w:t>
      </w:r>
      <w:r>
        <w:rPr>
          <w:sz w:val="28"/>
          <w:szCs w:val="28"/>
        </w:rPr>
        <w:t xml:space="preserve"> </w:t>
      </w:r>
      <w:r w:rsidRPr="00B904A2">
        <w:rPr>
          <w:sz w:val="28"/>
          <w:szCs w:val="28"/>
        </w:rPr>
        <w:t xml:space="preserve">кратким. Наименование следует помещать над таблицей слева, без абзацного отступа в следующем формате: 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 xml:space="preserve">Таблица Номер таблицы </w:t>
      </w:r>
      <w:r w:rsidR="00C82745">
        <w:rPr>
          <w:sz w:val="28"/>
          <w:szCs w:val="28"/>
        </w:rPr>
        <w:t>–</w:t>
      </w:r>
      <w:r w:rsidRPr="00B904A2">
        <w:rPr>
          <w:sz w:val="28"/>
          <w:szCs w:val="28"/>
        </w:rPr>
        <w:t xml:space="preserve"> Наименование таблицы.</w:t>
      </w:r>
    </w:p>
    <w:p w:rsidR="00960EA6" w:rsidRPr="00B904A2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 xml:space="preserve"> Наименование таблицы приводят с прописной буквы без точки в конце.</w:t>
      </w:r>
      <w:r>
        <w:rPr>
          <w:sz w:val="28"/>
          <w:szCs w:val="28"/>
        </w:rPr>
        <w:t xml:space="preserve"> </w:t>
      </w:r>
      <w:r w:rsidRPr="00B904A2">
        <w:rPr>
          <w:sz w:val="28"/>
          <w:szCs w:val="28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:rsidR="00960EA6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B904A2">
        <w:rPr>
          <w:sz w:val="28"/>
          <w:szCs w:val="28"/>
        </w:rPr>
        <w:t>Таблицы</w:t>
      </w:r>
      <w:r w:rsidRPr="009D63C9">
        <w:rPr>
          <w:sz w:val="28"/>
          <w:szCs w:val="28"/>
        </w:rPr>
        <w:t xml:space="preserve"> следует нумеровать арабскими цифрами</w:t>
      </w:r>
      <w:r w:rsidRPr="00B904A2"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>сквозной нумерацией.</w:t>
      </w:r>
      <w:r w:rsidRPr="00B904A2"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 xml:space="preserve">Допускается нумеровать таблицы в пределах раздела при большом объеме </w:t>
      </w:r>
      <w:r w:rsidRPr="00B904A2">
        <w:rPr>
          <w:sz w:val="28"/>
          <w:szCs w:val="28"/>
        </w:rPr>
        <w:t>курсовой работы. В этом слу</w:t>
      </w:r>
      <w:r w:rsidRPr="009D63C9">
        <w:rPr>
          <w:sz w:val="28"/>
          <w:szCs w:val="28"/>
        </w:rPr>
        <w:t xml:space="preserve">чае номер таблицы состоит из номера раздела и порядкового номера таблицы, </w:t>
      </w:r>
      <w:proofErr w:type="gramStart"/>
      <w:r w:rsidRPr="009D63C9">
        <w:rPr>
          <w:sz w:val="28"/>
          <w:szCs w:val="28"/>
        </w:rPr>
        <w:t>разделенных</w:t>
      </w:r>
      <w:proofErr w:type="gramEnd"/>
      <w:r w:rsidRPr="009D63C9">
        <w:rPr>
          <w:sz w:val="28"/>
          <w:szCs w:val="28"/>
        </w:rPr>
        <w:t xml:space="preserve"> точкой:</w:t>
      </w:r>
      <w:r w:rsidRPr="00B904A2"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>Таблица 2.3.</w:t>
      </w:r>
    </w:p>
    <w:p w:rsidR="00960EA6" w:rsidRPr="009D63C9" w:rsidRDefault="00960EA6" w:rsidP="00960EA6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D63C9">
        <w:rPr>
          <w:sz w:val="28"/>
          <w:szCs w:val="28"/>
        </w:rPr>
        <w:t>Заголовки граф и строк таблицы следует печатать с прописной буквы, а подзаголовки</w:t>
      </w:r>
      <w:r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 xml:space="preserve">граф </w:t>
      </w:r>
      <w:r w:rsidR="00C82745">
        <w:rPr>
          <w:sz w:val="28"/>
          <w:szCs w:val="28"/>
        </w:rPr>
        <w:t>–</w:t>
      </w:r>
      <w:r w:rsidRPr="009D63C9">
        <w:rPr>
          <w:sz w:val="28"/>
          <w:szCs w:val="28"/>
        </w:rPr>
        <w:t xml:space="preserve"> со строчной буквы, если они составляют одно предложение с заголовком, или с прописной</w:t>
      </w:r>
      <w:r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>буквы, если они имеют самостоятельное значение. В конце заголовков и подзаголовков таблиц точки не</w:t>
      </w:r>
      <w:r w:rsidRPr="00B904A2"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>ставятся.</w:t>
      </w:r>
      <w:r w:rsidRPr="00B904A2"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>Заголовки граф выравнивают по</w:t>
      </w:r>
      <w:r>
        <w:rPr>
          <w:sz w:val="28"/>
          <w:szCs w:val="28"/>
        </w:rPr>
        <w:t xml:space="preserve"> </w:t>
      </w:r>
      <w:r w:rsidRPr="009D63C9">
        <w:rPr>
          <w:sz w:val="28"/>
          <w:szCs w:val="28"/>
        </w:rPr>
        <w:t>центру, а заголовки строк — по левому краю.</w:t>
      </w:r>
    </w:p>
    <w:p w:rsidR="00960EA6" w:rsidRDefault="00960EA6" w:rsidP="00960EA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:rsidR="00960EA6" w:rsidRDefault="00960EA6" w:rsidP="00960EA6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Таблица 1 – Название таблицы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701"/>
        <w:gridCol w:w="1842"/>
        <w:gridCol w:w="1985"/>
      </w:tblGrid>
      <w:tr w:rsidR="00960EA6" w:rsidRPr="00B904A2" w:rsidTr="00746FF7">
        <w:tc>
          <w:tcPr>
            <w:tcW w:w="4077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B904A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B904A2">
              <w:rPr>
                <w:sz w:val="28"/>
                <w:szCs w:val="28"/>
              </w:rPr>
              <w:t>20__</w:t>
            </w:r>
          </w:p>
        </w:tc>
        <w:tc>
          <w:tcPr>
            <w:tcW w:w="1842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B904A2">
              <w:rPr>
                <w:sz w:val="28"/>
                <w:szCs w:val="28"/>
              </w:rPr>
              <w:t>20__</w:t>
            </w:r>
          </w:p>
        </w:tc>
        <w:tc>
          <w:tcPr>
            <w:tcW w:w="1985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B904A2">
              <w:rPr>
                <w:sz w:val="28"/>
                <w:szCs w:val="28"/>
              </w:rPr>
              <w:t>20__</w:t>
            </w:r>
          </w:p>
        </w:tc>
      </w:tr>
      <w:tr w:rsidR="00960EA6" w:rsidRPr="00B904A2" w:rsidTr="00746FF7">
        <w:tc>
          <w:tcPr>
            <w:tcW w:w="4077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60EA6" w:rsidRPr="00B904A2" w:rsidTr="00746FF7">
        <w:tc>
          <w:tcPr>
            <w:tcW w:w="4077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60EA6" w:rsidRPr="00B904A2" w:rsidRDefault="00960EA6" w:rsidP="00746FF7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B904A2">
        <w:rPr>
          <w:b/>
          <w:sz w:val="28"/>
          <w:szCs w:val="28"/>
        </w:rPr>
        <w:t>Оформление рисунков</w:t>
      </w:r>
    </w:p>
    <w:p w:rsidR="00960EA6" w:rsidRPr="00F6661B" w:rsidRDefault="00960EA6" w:rsidP="00960E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повышения наглядности текстового материала применяются рисунки.  Рисунок нужно располагать </w:t>
      </w:r>
      <w:r w:rsidRPr="00F6661B">
        <w:rPr>
          <w:rFonts w:ascii="Times New Roman" w:hAnsi="Times New Roman"/>
          <w:sz w:val="28"/>
          <w:szCs w:val="28"/>
        </w:rPr>
        <w:t>непосредственно после текста, в котором он упоминается впервые, или на следующей странице</w:t>
      </w: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60EA6" w:rsidRDefault="00960EA6" w:rsidP="00960E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Слово «Рисунок», его номер и через тире наименование помещают после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рисунка</w:t>
      </w: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располагают в центре под рисунком без точки в конце.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наименование рисунка состоит из нескольких строк, то его следует записывать через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один межстрочный интервал. </w:t>
      </w:r>
    </w:p>
    <w:p w:rsidR="00960EA6" w:rsidRPr="00F6661B" w:rsidRDefault="00960EA6" w:rsidP="00960E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рисунка приводят с прописной буквы без точки в конце.</w:t>
      </w:r>
    </w:p>
    <w:p w:rsidR="00960EA6" w:rsidRPr="00F6661B" w:rsidRDefault="00960EA6" w:rsidP="00960E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Перенос слов в наименовании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рисунка</w:t>
      </w:r>
      <w:r w:rsidRPr="00F66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960EA6" w:rsidRDefault="00960EA6" w:rsidP="00960EA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960EA6" w:rsidRDefault="00960EA6" w:rsidP="00960EA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:rsidR="00960EA6" w:rsidRPr="00B904A2" w:rsidRDefault="00960EA6" w:rsidP="00960EA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F6661B">
        <w:rPr>
          <w:b/>
          <w:noProof/>
          <w:sz w:val="28"/>
          <w:szCs w:val="28"/>
        </w:rPr>
        <w:drawing>
          <wp:inline distT="0" distB="0" distL="0" distR="0" wp14:anchorId="508AD171" wp14:editId="7891BFC7">
            <wp:extent cx="3474720" cy="204025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A6" w:rsidRPr="00F6661B" w:rsidRDefault="00960EA6" w:rsidP="00960EA6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  <w:r w:rsidRPr="00F6661B">
        <w:rPr>
          <w:sz w:val="28"/>
          <w:szCs w:val="28"/>
        </w:rPr>
        <w:t>Рисунок 1 – Динамика выручки</w:t>
      </w:r>
    </w:p>
    <w:p w:rsidR="00960EA6" w:rsidRPr="00B904A2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B904A2">
        <w:rPr>
          <w:b/>
          <w:sz w:val="28"/>
          <w:szCs w:val="28"/>
        </w:rPr>
        <w:t>Оформление формул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B1B9A">
        <w:rPr>
          <w:sz w:val="28"/>
          <w:szCs w:val="28"/>
        </w:rPr>
        <w:t xml:space="preserve">Формулы в </w:t>
      </w:r>
      <w:r>
        <w:rPr>
          <w:sz w:val="28"/>
          <w:szCs w:val="28"/>
        </w:rPr>
        <w:t xml:space="preserve">курсовой работе </w:t>
      </w:r>
      <w:r w:rsidRPr="009B1B9A">
        <w:rPr>
          <w:sz w:val="28"/>
          <w:szCs w:val="28"/>
        </w:rPr>
        <w:t xml:space="preserve">следует располагать посередине строки и обозначать порядковой нумерацией в пределах </w:t>
      </w:r>
      <w:r>
        <w:rPr>
          <w:sz w:val="28"/>
          <w:szCs w:val="28"/>
        </w:rPr>
        <w:t xml:space="preserve">всей курсовой работы </w:t>
      </w:r>
      <w:r w:rsidRPr="009B1B9A">
        <w:rPr>
          <w:sz w:val="28"/>
          <w:szCs w:val="28"/>
        </w:rPr>
        <w:t xml:space="preserve"> арабскими цифрами в круглых скобках в крайнем правом положении на строке. Одну формулу обозначают (1).</w:t>
      </w:r>
    </w:p>
    <w:p w:rsidR="00960EA6" w:rsidRPr="009B1B9A" w:rsidRDefault="00960EA6" w:rsidP="00460A23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  <w:r w:rsidRPr="009B1B9A">
        <w:rPr>
          <w:sz w:val="28"/>
          <w:szCs w:val="28"/>
        </w:rPr>
        <w:t>Пример</w:t>
      </w:r>
      <w:r>
        <w:rPr>
          <w:sz w:val="28"/>
          <w:szCs w:val="28"/>
        </w:rPr>
        <w:t xml:space="preserve">: </w:t>
      </w:r>
      <w:r w:rsidRPr="009B1B9A"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428625" cy="390525"/>
            <wp:effectExtent l="0" t="0" r="9525" b="9525"/>
            <wp:docPr id="2" name="Рисунок 2" descr="https://api.docs.cntd.ru/img/12/00/15/72/08/fe8c7b82-178d-4907-a9d6-717201f50f4f/P015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12/00/15/72/08/fe8c7b82-178d-4907-a9d6-717201f50f4f/P015900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B9A">
        <w:rPr>
          <w:sz w:val="28"/>
          <w:szCs w:val="28"/>
        </w:rPr>
        <w:t>                                                             (1)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FB38CC">
        <w:rPr>
          <w:sz w:val="28"/>
          <w:szCs w:val="28"/>
        </w:rPr>
        <w:t>В курсовой работе  рекомендуется приводить ссылки на использованные источники</w:t>
      </w:r>
      <w:r>
        <w:rPr>
          <w:sz w:val="28"/>
          <w:szCs w:val="28"/>
        </w:rPr>
        <w:t xml:space="preserve"> литературы</w:t>
      </w:r>
      <w:r w:rsidRPr="00FB38CC">
        <w:rPr>
          <w:sz w:val="28"/>
          <w:szCs w:val="28"/>
        </w:rPr>
        <w:t xml:space="preserve">. При нумерации ссылок на </w:t>
      </w:r>
      <w:r>
        <w:rPr>
          <w:sz w:val="28"/>
          <w:szCs w:val="28"/>
        </w:rPr>
        <w:t>источники</w:t>
      </w:r>
      <w:r w:rsidRPr="00FB38CC">
        <w:rPr>
          <w:sz w:val="28"/>
          <w:szCs w:val="28"/>
        </w:rPr>
        <w:t xml:space="preserve">, использованные при </w:t>
      </w:r>
      <w:r>
        <w:rPr>
          <w:sz w:val="28"/>
          <w:szCs w:val="28"/>
        </w:rPr>
        <w:t>написании курсовой работы</w:t>
      </w:r>
      <w:r w:rsidRPr="00FB38CC">
        <w:rPr>
          <w:sz w:val="28"/>
          <w:szCs w:val="28"/>
        </w:rPr>
        <w:t xml:space="preserve">, приводится сплошная нумерация для всего текста </w:t>
      </w:r>
      <w:r>
        <w:rPr>
          <w:sz w:val="28"/>
          <w:szCs w:val="28"/>
        </w:rPr>
        <w:t>работы</w:t>
      </w:r>
      <w:r w:rsidRPr="00FB38CC">
        <w:rPr>
          <w:sz w:val="28"/>
          <w:szCs w:val="28"/>
        </w:rPr>
        <w:t xml:space="preserve"> в целом или для отдельных разделов. Порядковый номер ссылки (отсылки) приводят арабскими цифрами в квадратных скобках в конце текста ссылки</w:t>
      </w:r>
      <w:r>
        <w:rPr>
          <w:sz w:val="28"/>
          <w:szCs w:val="28"/>
        </w:rPr>
        <w:t>, с указанием номера страницы, с которой взят текст</w:t>
      </w:r>
      <w:r w:rsidRPr="00FB38CC">
        <w:rPr>
          <w:sz w:val="28"/>
          <w:szCs w:val="28"/>
        </w:rPr>
        <w:t>. Порядковый номер библиографического описания источника в списке использованных источников соответствует номеру ссылки.</w:t>
      </w:r>
      <w:r>
        <w:rPr>
          <w:sz w:val="28"/>
          <w:szCs w:val="28"/>
        </w:rPr>
        <w:t xml:space="preserve"> </w:t>
      </w:r>
    </w:p>
    <w:p w:rsidR="00960EA6" w:rsidRPr="00FB38CC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Пример: </w:t>
      </w:r>
      <w:r w:rsidRPr="00FB38CC">
        <w:rPr>
          <w:sz w:val="28"/>
          <w:szCs w:val="28"/>
        </w:rPr>
        <w:t>[</w:t>
      </w:r>
      <w:r>
        <w:rPr>
          <w:sz w:val="28"/>
          <w:szCs w:val="28"/>
        </w:rPr>
        <w:t>1,  с. 17</w:t>
      </w:r>
      <w:r w:rsidRPr="00FB38C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960EA6" w:rsidRPr="00FB38CC" w:rsidRDefault="00960EA6" w:rsidP="00C82745">
      <w:pPr>
        <w:pStyle w:val="formattext"/>
        <w:widowControl w:val="0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FB38CC">
        <w:rPr>
          <w:b/>
          <w:sz w:val="28"/>
          <w:szCs w:val="28"/>
        </w:rPr>
        <w:t>Оформление списка литературы</w:t>
      </w:r>
    </w:p>
    <w:p w:rsidR="00960EA6" w:rsidRPr="00F67659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B1B9A">
        <w:rPr>
          <w:sz w:val="28"/>
          <w:szCs w:val="28"/>
        </w:rPr>
        <w:t xml:space="preserve">Список литературы оформляется с учетом требования </w:t>
      </w:r>
      <w:r w:rsidRPr="00D11670">
        <w:rPr>
          <w:sz w:val="28"/>
          <w:szCs w:val="28"/>
        </w:rPr>
        <w:t>ГОСТ 7.32-2017</w:t>
      </w:r>
    </w:p>
    <w:p w:rsidR="00960EA6" w:rsidRPr="00BF043C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B36480">
        <w:rPr>
          <w:b/>
          <w:color w:val="000000"/>
          <w:sz w:val="28"/>
          <w:szCs w:val="28"/>
        </w:rPr>
        <w:t>Статья в периодических изданиях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F67659">
        <w:rPr>
          <w:bCs/>
          <w:sz w:val="28"/>
          <w:szCs w:val="28"/>
        </w:rPr>
        <w:t>Власов, В. А.</w:t>
      </w:r>
      <w:r w:rsidRPr="00F67659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Анализ финансовой отчетности</w:t>
      </w:r>
      <w:r w:rsidRPr="00F67659">
        <w:rPr>
          <w:sz w:val="28"/>
          <w:szCs w:val="28"/>
        </w:rPr>
        <w:t xml:space="preserve"> // Известия Пензенского государственного педагогического университета им. В.Г. Белинского. Гуманитарные науки – 2011 – № 23 – С. 338-344</w:t>
      </w:r>
      <w:r>
        <w:rPr>
          <w:sz w:val="28"/>
          <w:szCs w:val="28"/>
        </w:rPr>
        <w:t>.</w:t>
      </w:r>
    </w:p>
    <w:p w:rsidR="00960EA6" w:rsidRPr="00F67659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F67659">
        <w:rPr>
          <w:bCs/>
          <w:sz w:val="28"/>
          <w:szCs w:val="28"/>
        </w:rPr>
        <w:t>Хазанов, А. М.</w:t>
      </w:r>
      <w:r w:rsidRPr="00F67659">
        <w:rPr>
          <w:sz w:val="28"/>
          <w:szCs w:val="28"/>
        </w:rPr>
        <w:t> </w:t>
      </w:r>
      <w:r>
        <w:rPr>
          <w:sz w:val="28"/>
          <w:szCs w:val="28"/>
        </w:rPr>
        <w:t>Анализ финансовой отчетности</w:t>
      </w:r>
      <w:r w:rsidRPr="00F67659">
        <w:rPr>
          <w:sz w:val="28"/>
          <w:szCs w:val="28"/>
        </w:rPr>
        <w:t xml:space="preserve"> // </w:t>
      </w:r>
      <w:r>
        <w:rPr>
          <w:sz w:val="28"/>
          <w:szCs w:val="28"/>
        </w:rPr>
        <w:t>Вопросы экономики</w:t>
      </w:r>
      <w:r w:rsidRPr="00F67659">
        <w:rPr>
          <w:sz w:val="28"/>
          <w:szCs w:val="28"/>
        </w:rPr>
        <w:t xml:space="preserve"> – 2009 – № 3 – С. 129-146.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960EA6" w:rsidRPr="00BF043C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Книги, монографии</w:t>
      </w:r>
    </w:p>
    <w:p w:rsidR="00960EA6" w:rsidRPr="00C82745" w:rsidRDefault="00960EA6" w:rsidP="00C82745">
      <w:pPr>
        <w:pStyle w:val="a4"/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Земсков А.И., </w:t>
      </w:r>
      <w:proofErr w:type="spellStart"/>
      <w:r w:rsidRPr="00C82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Шрайберг</w:t>
      </w:r>
      <w:proofErr w:type="spellEnd"/>
      <w:r w:rsidRPr="00C82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Я.Л. Анализ финансовой отчетности: учебник для вузов. — М.: </w:t>
      </w:r>
      <w:proofErr w:type="spellStart"/>
      <w:r w:rsidRPr="00C82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Либерея</w:t>
      </w:r>
      <w:proofErr w:type="spellEnd"/>
      <w:r w:rsidRPr="00C82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2003 — 351 с.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960EA6" w:rsidRPr="00FB38CC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FB38CC">
        <w:rPr>
          <w:b/>
          <w:sz w:val="28"/>
          <w:szCs w:val="28"/>
        </w:rPr>
        <w:t>Описание статьи из сборника материалов научной конференции: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F043C">
        <w:rPr>
          <w:color w:val="000000"/>
          <w:sz w:val="28"/>
          <w:szCs w:val="28"/>
        </w:rPr>
        <w:t>Парфенова С.Л., Гришакина Е.Г., Золотарев Д.В.</w:t>
      </w:r>
      <w:r>
        <w:rPr>
          <w:color w:val="000000"/>
          <w:sz w:val="28"/>
          <w:szCs w:val="28"/>
        </w:rPr>
        <w:t xml:space="preserve"> «Название статьи»    </w:t>
      </w:r>
      <w:r w:rsidRPr="00BF043C">
        <w:rPr>
          <w:color w:val="000000"/>
          <w:sz w:val="28"/>
          <w:szCs w:val="28"/>
        </w:rPr>
        <w:t xml:space="preserve">4-я Международная научно-практическая конференция «Название конференции…» // Стимул </w:t>
      </w:r>
      <w:proofErr w:type="gramStart"/>
      <w:r w:rsidRPr="00BF043C">
        <w:rPr>
          <w:color w:val="000000"/>
          <w:sz w:val="28"/>
          <w:szCs w:val="28"/>
        </w:rPr>
        <w:t>СТ</w:t>
      </w:r>
      <w:proofErr w:type="gramEnd"/>
      <w:r w:rsidRPr="00BF043C">
        <w:rPr>
          <w:color w:val="000000"/>
          <w:sz w:val="28"/>
          <w:szCs w:val="28"/>
        </w:rPr>
        <w:t xml:space="preserve"> </w:t>
      </w:r>
      <w:r w:rsidR="00C82745">
        <w:rPr>
          <w:color w:val="000000"/>
          <w:sz w:val="28"/>
          <w:szCs w:val="28"/>
        </w:rPr>
        <w:t>–</w:t>
      </w:r>
      <w:r w:rsidRPr="00BF043C">
        <w:rPr>
          <w:color w:val="000000"/>
          <w:sz w:val="28"/>
          <w:szCs w:val="28"/>
        </w:rPr>
        <w:t xml:space="preserve"> 2015 </w:t>
      </w:r>
      <w:r w:rsidR="00C82745">
        <w:rPr>
          <w:color w:val="000000"/>
          <w:sz w:val="28"/>
          <w:szCs w:val="28"/>
        </w:rPr>
        <w:t>–</w:t>
      </w:r>
      <w:r w:rsidRPr="00BF043C">
        <w:rPr>
          <w:color w:val="000000"/>
          <w:sz w:val="28"/>
          <w:szCs w:val="28"/>
        </w:rPr>
        <w:t xml:space="preserve"> С. 241-252.</w:t>
      </w:r>
    </w:p>
    <w:p w:rsidR="00960EA6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960EA6" w:rsidRPr="00FB38CC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FB38CC">
        <w:rPr>
          <w:b/>
          <w:sz w:val="28"/>
          <w:szCs w:val="28"/>
        </w:rPr>
        <w:t>Описание ресурса Интернет (сайта):</w:t>
      </w:r>
    </w:p>
    <w:p w:rsidR="00960EA6" w:rsidRPr="00FB38CC" w:rsidRDefault="00960EA6" w:rsidP="00960EA6">
      <w:pPr>
        <w:pStyle w:val="formattext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Название сайта</w:t>
      </w:r>
      <w:r w:rsidRPr="00FB38CC">
        <w:rPr>
          <w:sz w:val="28"/>
          <w:szCs w:val="28"/>
        </w:rPr>
        <w:t>: сайт.– URL: https://исторический-сайт</w:t>
      </w:r>
      <w:proofErr w:type="gramStart"/>
      <w:r w:rsidRPr="00FB38CC">
        <w:rPr>
          <w:sz w:val="28"/>
          <w:szCs w:val="28"/>
        </w:rPr>
        <w:t>.р</w:t>
      </w:r>
      <w:proofErr w:type="gramEnd"/>
      <w:r w:rsidRPr="00FB38CC">
        <w:rPr>
          <w:sz w:val="28"/>
          <w:szCs w:val="28"/>
        </w:rPr>
        <w:t>ф/ (дата обращения: 01.09.2020).</w:t>
      </w:r>
    </w:p>
    <w:p w:rsidR="00960EA6" w:rsidRDefault="00960EA6" w:rsidP="00960EA6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60EA6" w:rsidRPr="004704C0" w:rsidRDefault="00960EA6" w:rsidP="00960EA6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r w:rsidRPr="00B61F8C">
        <w:rPr>
          <w:rFonts w:ascii="Times New Roman" w:hAnsi="Times New Roman"/>
        </w:rPr>
        <w:br w:type="page"/>
      </w:r>
      <w:r w:rsidRPr="004704C0">
        <w:rPr>
          <w:rFonts w:ascii="Times New Roman" w:hAnsi="Times New Roman"/>
          <w:color w:val="000000" w:themeColor="text1"/>
        </w:rPr>
        <w:lastRenderedPageBreak/>
        <w:t>3.</w:t>
      </w:r>
      <w:r w:rsidR="000913EE" w:rsidRPr="004704C0">
        <w:rPr>
          <w:rFonts w:ascii="Times New Roman" w:hAnsi="Times New Roman"/>
          <w:color w:val="000000" w:themeColor="text1"/>
        </w:rPr>
        <w:t xml:space="preserve"> </w:t>
      </w:r>
      <w:bookmarkStart w:id="1" w:name="_Toc95808821"/>
      <w:r w:rsidRPr="004704C0">
        <w:rPr>
          <w:rFonts w:ascii="Times New Roman" w:hAnsi="Times New Roman"/>
          <w:color w:val="000000" w:themeColor="text1"/>
        </w:rPr>
        <w:t>ИСХОДНЫЕ ДАННЫЕ</w:t>
      </w:r>
      <w:bookmarkEnd w:id="1"/>
    </w:p>
    <w:p w:rsidR="00960EA6" w:rsidRPr="004704C0" w:rsidRDefault="00960EA6" w:rsidP="00960EA6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bookmarkStart w:id="2" w:name="_Toc94440955"/>
      <w:bookmarkStart w:id="3" w:name="_Toc95808822"/>
      <w:r w:rsidRPr="004704C0">
        <w:rPr>
          <w:rFonts w:ascii="Times New Roman" w:hAnsi="Times New Roman"/>
          <w:color w:val="000000" w:themeColor="text1"/>
        </w:rPr>
        <w:t>ДЛЯ ВЫПОЛНЕНИЯ КУРСОВОЙ РАБОТЫ</w:t>
      </w:r>
      <w:bookmarkEnd w:id="2"/>
      <w:bookmarkEnd w:id="3"/>
    </w:p>
    <w:p w:rsidR="00960EA6" w:rsidRPr="004704C0" w:rsidRDefault="00960EA6" w:rsidP="00960EA6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color w:val="000000" w:themeColor="text1"/>
        </w:rPr>
      </w:pPr>
    </w:p>
    <w:p w:rsidR="00960EA6" w:rsidRPr="004704C0" w:rsidRDefault="00960EA6" w:rsidP="00960EA6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color w:val="000000" w:themeColor="text1"/>
        </w:rPr>
      </w:pPr>
      <w:r w:rsidRPr="004704C0">
        <w:rPr>
          <w:rFonts w:ascii="Times New Roman" w:hAnsi="Times New Roman"/>
          <w:color w:val="000000" w:themeColor="text1"/>
        </w:rPr>
        <w:t>Варианты заданий на курсовую работу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550"/>
        <w:gridCol w:w="4821"/>
      </w:tblGrid>
      <w:tr w:rsidR="00B5197F" w:rsidTr="000913EE">
        <w:tc>
          <w:tcPr>
            <w:tcW w:w="432" w:type="pct"/>
            <w:shd w:val="clear" w:color="auto" w:fill="auto"/>
            <w:vAlign w:val="center"/>
          </w:tcPr>
          <w:p w:rsidR="00B5197F" w:rsidRPr="00F30937" w:rsidRDefault="00B5197F" w:rsidP="00B519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5197F" w:rsidRPr="00F30937" w:rsidRDefault="00B5197F" w:rsidP="00B519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B5197F" w:rsidRDefault="00B5197F" w:rsidP="00B5197F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подвижного состава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B5197F" w:rsidRDefault="00B5197F" w:rsidP="00B5197F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еденица</w:t>
            </w:r>
            <w:proofErr w:type="spellEnd"/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4024D3" w:rsidP="004024D3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  <w:shd w:val="clear" w:color="auto" w:fill="auto"/>
          </w:tcPr>
          <w:p w:rsidR="00C84892" w:rsidRPr="00C84892" w:rsidRDefault="00C84892" w:rsidP="00111969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аккумуляторной батареи </w:t>
            </w:r>
            <w:r w:rsidR="0011196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 НК-125.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ЭП3Д</w:t>
            </w:r>
          </w:p>
        </w:tc>
        <w:tc>
          <w:tcPr>
            <w:tcW w:w="2546" w:type="pct"/>
            <w:shd w:val="clear" w:color="auto" w:fill="auto"/>
          </w:tcPr>
          <w:p w:rsidR="00C84892" w:rsidRPr="00C84892" w:rsidRDefault="00C84892" w:rsidP="001A5E7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Технология ремонта</w:t>
            </w:r>
            <w:r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буксового узла моторного вагона. 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  <w:shd w:val="clear" w:color="auto" w:fill="auto"/>
          </w:tcPr>
          <w:p w:rsidR="00C84892" w:rsidRPr="00C84892" w:rsidRDefault="00C84892" w:rsidP="001A5E7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Технология ремонта</w:t>
            </w:r>
            <w:r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колесной пары.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4024D3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ЭП3Д</w:t>
            </w:r>
          </w:p>
        </w:tc>
        <w:tc>
          <w:tcPr>
            <w:tcW w:w="2546" w:type="pct"/>
            <w:shd w:val="clear" w:color="auto" w:fill="auto"/>
          </w:tcPr>
          <w:p w:rsidR="00C84892" w:rsidRPr="00C84892" w:rsidRDefault="00C84892" w:rsidP="001A5E7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Технология ремонта</w:t>
            </w:r>
            <w:r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буксового узла прицепного вагона.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ЭП3Д</w:t>
            </w:r>
          </w:p>
        </w:tc>
        <w:tc>
          <w:tcPr>
            <w:tcW w:w="2546" w:type="pct"/>
            <w:shd w:val="clear" w:color="auto" w:fill="auto"/>
          </w:tcPr>
          <w:p w:rsidR="00C84892" w:rsidRPr="00C84892" w:rsidRDefault="00C84892" w:rsidP="001A5E7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Технология ремонта</w:t>
            </w:r>
            <w:r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 рамы тележки </w:t>
            </w:r>
            <w:r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прицепного вагона.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C84892" w:rsidRPr="00C84892" w:rsidRDefault="00FB37DC" w:rsidP="001A5E7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>рамы кузова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ЭП3Д</w:t>
            </w:r>
          </w:p>
        </w:tc>
        <w:tc>
          <w:tcPr>
            <w:tcW w:w="2546" w:type="pct"/>
          </w:tcPr>
          <w:p w:rsidR="00C84892" w:rsidRPr="00C84892" w:rsidRDefault="00FB37DC" w:rsidP="001A5E7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тягового электродвигателя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ТЭД-3У1.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ЭП3Д</w:t>
            </w:r>
          </w:p>
        </w:tc>
        <w:tc>
          <w:tcPr>
            <w:tcW w:w="2546" w:type="pct"/>
          </w:tcPr>
          <w:p w:rsidR="00C84892" w:rsidRPr="00C84892" w:rsidRDefault="00FB37DC" w:rsidP="001A5E7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Технология ремонта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 рамы тележки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моторного вагона.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ЭП3Д</w:t>
            </w:r>
          </w:p>
        </w:tc>
        <w:tc>
          <w:tcPr>
            <w:tcW w:w="2546" w:type="pct"/>
          </w:tcPr>
          <w:p w:rsidR="00C84892" w:rsidRPr="00C84892" w:rsidRDefault="00FB37DC" w:rsidP="001A5E7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колесной пары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моторного вагона.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ЭП3Д</w:t>
            </w:r>
          </w:p>
        </w:tc>
        <w:tc>
          <w:tcPr>
            <w:tcW w:w="2546" w:type="pct"/>
          </w:tcPr>
          <w:p w:rsidR="00C84892" w:rsidRPr="00C84892" w:rsidRDefault="00FB37DC" w:rsidP="001A5E7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редуктора.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ЭП3Д</w:t>
            </w:r>
          </w:p>
        </w:tc>
        <w:tc>
          <w:tcPr>
            <w:tcW w:w="2546" w:type="pct"/>
          </w:tcPr>
          <w:p w:rsidR="00C84892" w:rsidRPr="00C84892" w:rsidRDefault="00FB37DC" w:rsidP="001A5E7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колесной пары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прицепного вагона.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ЭП3Д</w:t>
            </w:r>
          </w:p>
        </w:tc>
        <w:tc>
          <w:tcPr>
            <w:tcW w:w="2546" w:type="pct"/>
          </w:tcPr>
          <w:p w:rsidR="00C84892" w:rsidRPr="00C84892" w:rsidRDefault="00FB37DC" w:rsidP="00C84892">
            <w:pPr>
              <w:tabs>
                <w:tab w:val="left" w:pos="6946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компрессора 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  <w:shd w:val="clear" w:color="auto" w:fill="auto"/>
          </w:tcPr>
          <w:p w:rsidR="00C84892" w:rsidRPr="00C84892" w:rsidRDefault="00111969" w:rsidP="001A5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proofErr w:type="spellStart"/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>расщепителя</w:t>
            </w:r>
            <w:proofErr w:type="spellEnd"/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 фаз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НБ-455А.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  <w:shd w:val="clear" w:color="auto" w:fill="auto"/>
          </w:tcPr>
          <w:p w:rsidR="00C84892" w:rsidRPr="00C84892" w:rsidRDefault="00111969" w:rsidP="001A5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рамы тележки.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  <w:shd w:val="clear" w:color="auto" w:fill="auto"/>
          </w:tcPr>
          <w:p w:rsidR="00C84892" w:rsidRPr="00C84892" w:rsidRDefault="00111969" w:rsidP="001A5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>роликовых подшипников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  <w:shd w:val="clear" w:color="auto" w:fill="auto"/>
          </w:tcPr>
          <w:p w:rsidR="00C84892" w:rsidRPr="00C84892" w:rsidRDefault="00111969" w:rsidP="001A5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>тягового электродвигателя НБ-418К6.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C84892" w:rsidRPr="00C84892" w:rsidRDefault="00111969" w:rsidP="001A5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тягового трансформатора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1ТР071.1.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C84892" w:rsidRPr="00C84892" w:rsidRDefault="00111969" w:rsidP="001A5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токоприемника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ТЛ-13-У1.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C84892" w:rsidRPr="00C84892" w:rsidRDefault="00111969" w:rsidP="001A5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тяговой передачи.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C84892" w:rsidRPr="00C84892" w:rsidRDefault="00111969" w:rsidP="001A5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>тягового трансформатора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ОДЦЭ-5000/25Б.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C84892" w:rsidRPr="00C84892" w:rsidRDefault="00111969" w:rsidP="001A5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асинхронного электродвигателя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АЭ-92-402.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Pr="00F30937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C84892" w:rsidRPr="00C84892" w:rsidRDefault="00111969" w:rsidP="001A5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выпрямительной установки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ВУК-4000Т-02.</w:t>
            </w:r>
          </w:p>
        </w:tc>
      </w:tr>
      <w:tr w:rsidR="00C84892" w:rsidTr="000913EE">
        <w:tc>
          <w:tcPr>
            <w:tcW w:w="432" w:type="pct"/>
            <w:shd w:val="clear" w:color="auto" w:fill="auto"/>
            <w:vAlign w:val="center"/>
          </w:tcPr>
          <w:p w:rsidR="00C84892" w:rsidRDefault="00C84892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C84892" w:rsidRPr="00F30937" w:rsidRDefault="00111969" w:rsidP="00C8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C84892" w:rsidRDefault="000913EE" w:rsidP="000913EE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C84892" w:rsidRPr="00C84892" w:rsidRDefault="00111969" w:rsidP="001A5E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крана вспомогательного тормоза </w:t>
            </w:r>
            <w:proofErr w:type="spellStart"/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</w:t>
            </w:r>
            <w:proofErr w:type="spellEnd"/>
            <w:r w:rsidR="00C84892"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.№ 254. </w:t>
            </w:r>
          </w:p>
        </w:tc>
      </w:tr>
      <w:tr w:rsidR="000913EE" w:rsidTr="000913EE">
        <w:tc>
          <w:tcPr>
            <w:tcW w:w="432" w:type="pct"/>
            <w:shd w:val="clear" w:color="auto" w:fill="auto"/>
            <w:vAlign w:val="center"/>
          </w:tcPr>
          <w:p w:rsidR="000913EE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913EE" w:rsidRPr="00F30937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47" w:type="pct"/>
            <w:shd w:val="clear" w:color="auto" w:fill="auto"/>
          </w:tcPr>
          <w:p w:rsidR="000913EE" w:rsidRDefault="000913EE" w:rsidP="000913EE">
            <w:pPr>
              <w:jc w:val="center"/>
            </w:pPr>
            <w:r w:rsidRPr="000C22A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0913EE" w:rsidRPr="00C84892" w:rsidRDefault="000913EE" w:rsidP="0009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Pr="00C84892">
              <w:rPr>
                <w:rFonts w:ascii="Times New Roman" w:hAnsi="Times New Roman"/>
                <w:iCs/>
                <w:sz w:val="24"/>
                <w:szCs w:val="24"/>
              </w:rPr>
              <w:t>рессорного подвешивания</w:t>
            </w:r>
            <w:r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0913EE" w:rsidTr="000913EE">
        <w:tc>
          <w:tcPr>
            <w:tcW w:w="432" w:type="pct"/>
            <w:shd w:val="clear" w:color="auto" w:fill="auto"/>
            <w:vAlign w:val="center"/>
          </w:tcPr>
          <w:p w:rsidR="000913EE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913EE" w:rsidRPr="00F30937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7" w:type="pct"/>
            <w:shd w:val="clear" w:color="auto" w:fill="auto"/>
          </w:tcPr>
          <w:p w:rsidR="000913EE" w:rsidRDefault="000913EE" w:rsidP="000913EE">
            <w:pPr>
              <w:jc w:val="center"/>
            </w:pPr>
            <w:r w:rsidRPr="000C22A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0913EE" w:rsidRPr="00C84892" w:rsidRDefault="000913EE" w:rsidP="0009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регулятора напряжения </w:t>
            </w:r>
            <w:r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РН-43.</w:t>
            </w:r>
          </w:p>
        </w:tc>
      </w:tr>
      <w:tr w:rsidR="000913EE" w:rsidTr="000913EE">
        <w:tc>
          <w:tcPr>
            <w:tcW w:w="432" w:type="pct"/>
            <w:shd w:val="clear" w:color="auto" w:fill="auto"/>
            <w:vAlign w:val="center"/>
          </w:tcPr>
          <w:p w:rsidR="000913EE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913EE" w:rsidRPr="00F30937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47" w:type="pct"/>
            <w:shd w:val="clear" w:color="auto" w:fill="auto"/>
          </w:tcPr>
          <w:p w:rsidR="000913EE" w:rsidRDefault="000913EE" w:rsidP="000913EE">
            <w:pPr>
              <w:jc w:val="center"/>
            </w:pPr>
            <w:r w:rsidRPr="000C22A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0913EE" w:rsidRPr="00C84892" w:rsidRDefault="000913EE" w:rsidP="0009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трансформатора </w:t>
            </w:r>
            <w:r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ТРПШ-2.</w:t>
            </w:r>
          </w:p>
        </w:tc>
      </w:tr>
      <w:tr w:rsidR="000913EE" w:rsidTr="000913EE">
        <w:tc>
          <w:tcPr>
            <w:tcW w:w="432" w:type="pct"/>
            <w:shd w:val="clear" w:color="auto" w:fill="auto"/>
            <w:vAlign w:val="center"/>
          </w:tcPr>
          <w:p w:rsidR="000913EE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913EE" w:rsidRPr="00F30937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47" w:type="pct"/>
            <w:shd w:val="clear" w:color="auto" w:fill="auto"/>
          </w:tcPr>
          <w:p w:rsidR="000913EE" w:rsidRDefault="000913EE" w:rsidP="000913EE">
            <w:pPr>
              <w:jc w:val="center"/>
            </w:pPr>
            <w:r w:rsidRPr="000C22A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0913EE" w:rsidRPr="00111969" w:rsidRDefault="000913EE" w:rsidP="000913E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Pr="0011196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крана машиниста </w:t>
            </w:r>
            <w:proofErr w:type="spellStart"/>
            <w:r w:rsidRPr="0011196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</w:t>
            </w:r>
            <w:proofErr w:type="spellEnd"/>
            <w:r w:rsidRPr="0011196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.№ 395.</w:t>
            </w:r>
          </w:p>
        </w:tc>
      </w:tr>
      <w:tr w:rsidR="000913EE" w:rsidTr="000913EE">
        <w:tc>
          <w:tcPr>
            <w:tcW w:w="432" w:type="pct"/>
            <w:shd w:val="clear" w:color="auto" w:fill="auto"/>
            <w:vAlign w:val="center"/>
          </w:tcPr>
          <w:p w:rsidR="000913EE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913EE" w:rsidRPr="00F30937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47" w:type="pct"/>
            <w:shd w:val="clear" w:color="auto" w:fill="auto"/>
          </w:tcPr>
          <w:p w:rsidR="000913EE" w:rsidRDefault="000913EE" w:rsidP="000913EE">
            <w:pPr>
              <w:jc w:val="center"/>
            </w:pPr>
            <w:r w:rsidRPr="000C22A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0913EE" w:rsidRPr="00C84892" w:rsidRDefault="000913EE" w:rsidP="0009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главного контроллера ЭКГ8Ж.</w:t>
            </w:r>
          </w:p>
        </w:tc>
      </w:tr>
      <w:tr w:rsidR="000913EE" w:rsidTr="000913EE">
        <w:tc>
          <w:tcPr>
            <w:tcW w:w="432" w:type="pct"/>
            <w:shd w:val="clear" w:color="auto" w:fill="auto"/>
            <w:vAlign w:val="center"/>
          </w:tcPr>
          <w:p w:rsidR="000913EE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913EE" w:rsidRPr="00F30937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47" w:type="pct"/>
            <w:shd w:val="clear" w:color="auto" w:fill="auto"/>
          </w:tcPr>
          <w:p w:rsidR="000913EE" w:rsidRDefault="000913EE" w:rsidP="000913EE">
            <w:pPr>
              <w:jc w:val="center"/>
            </w:pPr>
            <w:r w:rsidRPr="000C22A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0913EE" w:rsidRPr="00C84892" w:rsidRDefault="000913EE" w:rsidP="0009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Pr="00C84892">
              <w:rPr>
                <w:rFonts w:ascii="Times New Roman" w:hAnsi="Times New Roman"/>
                <w:iCs/>
                <w:sz w:val="24"/>
                <w:szCs w:val="24"/>
              </w:rPr>
              <w:t>буксового узла</w:t>
            </w:r>
            <w:r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0913EE" w:rsidTr="000913EE">
        <w:tc>
          <w:tcPr>
            <w:tcW w:w="432" w:type="pct"/>
            <w:shd w:val="clear" w:color="auto" w:fill="auto"/>
            <w:vAlign w:val="center"/>
          </w:tcPr>
          <w:p w:rsidR="000913EE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913EE" w:rsidRPr="00F30937" w:rsidRDefault="000913EE" w:rsidP="0009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47" w:type="pct"/>
            <w:shd w:val="clear" w:color="auto" w:fill="auto"/>
          </w:tcPr>
          <w:p w:rsidR="000913EE" w:rsidRDefault="000913EE" w:rsidP="000913EE">
            <w:pPr>
              <w:jc w:val="center"/>
            </w:pPr>
            <w:r w:rsidRPr="000C22A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2ЭС5К</w:t>
            </w:r>
          </w:p>
        </w:tc>
        <w:tc>
          <w:tcPr>
            <w:tcW w:w="2546" w:type="pct"/>
          </w:tcPr>
          <w:p w:rsidR="000913EE" w:rsidRPr="00C84892" w:rsidRDefault="000913EE" w:rsidP="0009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Технология ремонта </w:t>
            </w:r>
            <w:r w:rsidRPr="00C84892">
              <w:rPr>
                <w:rFonts w:ascii="Times New Roman" w:hAnsi="Times New Roman"/>
                <w:iCs/>
                <w:sz w:val="24"/>
                <w:szCs w:val="24"/>
              </w:rPr>
              <w:t xml:space="preserve">контроллера машиниста </w:t>
            </w:r>
            <w:r w:rsidRPr="00C848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КМ-84.</w:t>
            </w:r>
          </w:p>
        </w:tc>
      </w:tr>
    </w:tbl>
    <w:p w:rsidR="005E1C34" w:rsidRDefault="005E1C34" w:rsidP="00960EA6"/>
    <w:p w:rsidR="00960EA6" w:rsidRPr="004704C0" w:rsidRDefault="00960EA6" w:rsidP="00960EA6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color w:val="000000" w:themeColor="text1"/>
        </w:rPr>
      </w:pPr>
      <w:r w:rsidRPr="004704C0">
        <w:rPr>
          <w:rFonts w:ascii="Times New Roman" w:hAnsi="Times New Roman"/>
          <w:color w:val="000000" w:themeColor="text1"/>
        </w:rPr>
        <w:t>4.</w:t>
      </w:r>
      <w:r w:rsidR="00766713" w:rsidRPr="004704C0">
        <w:rPr>
          <w:rFonts w:ascii="Times New Roman" w:hAnsi="Times New Roman"/>
          <w:color w:val="000000" w:themeColor="text1"/>
        </w:rPr>
        <w:t xml:space="preserve"> </w:t>
      </w:r>
      <w:r w:rsidRPr="004704C0">
        <w:rPr>
          <w:rFonts w:ascii="Times New Roman" w:hAnsi="Times New Roman"/>
          <w:color w:val="000000" w:themeColor="text1"/>
        </w:rPr>
        <w:t xml:space="preserve">МЕТОДИЧЕСКИЕ УКАЗАНИЯ </w:t>
      </w:r>
    </w:p>
    <w:p w:rsidR="00960EA6" w:rsidRPr="004704C0" w:rsidRDefault="00960EA6" w:rsidP="00960EA6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color w:val="000000" w:themeColor="text1"/>
        </w:rPr>
      </w:pPr>
      <w:bookmarkStart w:id="4" w:name="_Toc95808824"/>
      <w:r w:rsidRPr="004704C0">
        <w:rPr>
          <w:rFonts w:ascii="Times New Roman" w:hAnsi="Times New Roman"/>
          <w:color w:val="000000" w:themeColor="text1"/>
        </w:rPr>
        <w:t>К ВЫПОЛНЕНИЮ КУРСОВОЙ РАБОТЫ</w:t>
      </w:r>
      <w:bookmarkEnd w:id="4"/>
    </w:p>
    <w:p w:rsidR="00960EA6" w:rsidRDefault="00960EA6" w:rsidP="00960E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0EA6">
        <w:rPr>
          <w:rFonts w:ascii="Times New Roman" w:hAnsi="Times New Roman"/>
          <w:sz w:val="28"/>
          <w:szCs w:val="28"/>
        </w:rPr>
        <w:t xml:space="preserve">Во Введении к курсовой работе необходимо показать, какое место занимают </w:t>
      </w:r>
      <w:r w:rsidR="00575301">
        <w:rPr>
          <w:rFonts w:ascii="Times New Roman" w:hAnsi="Times New Roman"/>
          <w:sz w:val="28"/>
          <w:szCs w:val="28"/>
        </w:rPr>
        <w:t xml:space="preserve">сервисные </w:t>
      </w:r>
      <w:r w:rsidR="00EE0D1A">
        <w:rPr>
          <w:rFonts w:ascii="Times New Roman" w:hAnsi="Times New Roman"/>
          <w:sz w:val="28"/>
          <w:szCs w:val="28"/>
        </w:rPr>
        <w:t xml:space="preserve"> ремонтные</w:t>
      </w:r>
      <w:r w:rsidR="005753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75301">
        <w:rPr>
          <w:rFonts w:ascii="Times New Roman" w:hAnsi="Times New Roman"/>
          <w:sz w:val="28"/>
          <w:szCs w:val="28"/>
        </w:rPr>
        <w:t>иэксплуатационные</w:t>
      </w:r>
      <w:proofErr w:type="spellEnd"/>
      <w:r w:rsidR="00EE0D1A">
        <w:rPr>
          <w:rFonts w:ascii="Times New Roman" w:hAnsi="Times New Roman"/>
          <w:sz w:val="28"/>
          <w:szCs w:val="28"/>
        </w:rPr>
        <w:t xml:space="preserve"> депо </w:t>
      </w:r>
      <w:r w:rsidRPr="00960EA6">
        <w:rPr>
          <w:rFonts w:ascii="Times New Roman" w:hAnsi="Times New Roman"/>
          <w:sz w:val="28"/>
          <w:szCs w:val="28"/>
        </w:rPr>
        <w:t>в общем комплексе железнодорожного хозяйства, значение прогрессивных методов технического обслуживания и ремонта</w:t>
      </w:r>
      <w:r w:rsidR="00EE0D1A">
        <w:rPr>
          <w:rFonts w:ascii="Times New Roman" w:hAnsi="Times New Roman"/>
          <w:sz w:val="28"/>
          <w:szCs w:val="28"/>
        </w:rPr>
        <w:t xml:space="preserve"> подвижного состава</w:t>
      </w:r>
      <w:r w:rsidRPr="00960EA6">
        <w:rPr>
          <w:rFonts w:ascii="Times New Roman" w:hAnsi="Times New Roman"/>
          <w:sz w:val="28"/>
          <w:szCs w:val="28"/>
        </w:rPr>
        <w:t>, а так же задачи и характеристику производственной деятельн</w:t>
      </w:r>
      <w:r w:rsidR="00EE0D1A">
        <w:rPr>
          <w:rFonts w:ascii="Times New Roman" w:hAnsi="Times New Roman"/>
          <w:sz w:val="28"/>
          <w:szCs w:val="28"/>
        </w:rPr>
        <w:t>ости ремонтных и эксплуатационных депо.</w:t>
      </w:r>
    </w:p>
    <w:p w:rsidR="00317931" w:rsidRPr="00317931" w:rsidRDefault="00317931" w:rsidP="00317931">
      <w:pPr>
        <w:spacing w:line="360" w:lineRule="auto"/>
        <w:ind w:right="5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7931">
        <w:rPr>
          <w:rFonts w:ascii="Times New Roman" w:eastAsia="Times New Roman" w:hAnsi="Times New Roman"/>
          <w:b/>
          <w:sz w:val="32"/>
          <w:szCs w:val="32"/>
          <w:lang w:eastAsia="ru-RU"/>
        </w:rPr>
        <w:t>1 Основные элементы конструкции и технические данные  колесной пары моторного вагона</w:t>
      </w:r>
    </w:p>
    <w:p w:rsidR="00317931" w:rsidRPr="00317931" w:rsidRDefault="00317931" w:rsidP="00317931">
      <w:pPr>
        <w:spacing w:before="100" w:beforeAutospacing="1" w:after="0" w:line="36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Колесная пара приведена на рисунке 1 и состоит из следующих элементов: 1 — ось, 2 — бандаж; 3 —венец зубчатого колеса, 4 — колесо с центром; 5 — фасонное установочное кольцо; 6 – колесный центр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спицевой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конструкции; 7 – упорная крышка стакана; 8 – стакан для установки редуктора; 9 – упорное кольцо; 10 – подшипник стакана передний; 11 – лабиринтная крышка стакана;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12 – дистанционное кольцо; 13 – подшипник стакана задний.</w:t>
      </w:r>
    </w:p>
    <w:p w:rsidR="00317931" w:rsidRPr="00317931" w:rsidRDefault="00317931" w:rsidP="00317931">
      <w:pPr>
        <w:spacing w:after="0" w:line="360" w:lineRule="auto"/>
        <w:ind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Ось изготавливается ковкой из осевой стали Ос. Л с последующей нормализацией и отпуском. У оси различают следующие участки: буксовые 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шейки,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предподступичные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части,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подступичные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части, шейки под моторно-осевые подшипники тягового двигателя и среднюю часть. Диаметры отдельных частей различны и переходы должны быть плавными; их называют переходными галтелями. На концах оси имеется резьба для гаек роликоподшипников, паз для стопорной пластины и два отверстия М16 для болтов, крепящих пластину.</w:t>
      </w:r>
    </w:p>
    <w:p w:rsidR="00317931" w:rsidRPr="00317931" w:rsidRDefault="00317931" w:rsidP="00317931">
      <w:pPr>
        <w:spacing w:after="0" w:line="360" w:lineRule="auto"/>
        <w:ind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движущего колеса коробчатой конструкции изготавливается отливкой, состоит из удлиненной ступицы, обода и соединяющей их средней двустенной части с облегчающими отверстиями. На обод насаживают бандаж. Канал, закрываемый пробкой, предназначен для подачи масла под давлением при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распрессовке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колесной пары. После отливки колесные центры отжигают для снятия внутренних напряжений.</w:t>
      </w:r>
    </w:p>
    <w:p w:rsidR="00317931" w:rsidRPr="00317931" w:rsidRDefault="00317931" w:rsidP="00317931">
      <w:pPr>
        <w:spacing w:after="0" w:line="360" w:lineRule="auto"/>
        <w:ind w:right="57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Бандажи колесных пар изготавливают из стали. Основная поверхность катания бандажа имеет конусность 1:20 - для центрирования колесной пары в колее и обеспечения равномерного износа на поверхности катания. Уклон 1:7 предусмотрен для размещения наката металла, образующегося вследствие пластических деформаций. Диаметр колес моторного вагона составляет 1050 мм. Вес колесной пары моторного вагона – 1400кг. </w:t>
      </w:r>
      <w:r w:rsidRPr="00317931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Максимальная нагрузка от колесной пары на рельсы (</w:t>
      </w:r>
      <w:proofErr w:type="spellStart"/>
      <w:r w:rsidRPr="00317931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Кн</w:t>
      </w:r>
      <w:proofErr w:type="spellEnd"/>
      <w:r w:rsidRPr="00317931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) – 186,4. </w:t>
      </w:r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Длина оси колесной пары моторного вагона составляет  2414 мм.</w:t>
      </w:r>
    </w:p>
    <w:p w:rsidR="00317931" w:rsidRDefault="00317931" w:rsidP="0031793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AA16AE" wp14:editId="5E350C9E">
            <wp:extent cx="2583045" cy="2524351"/>
            <wp:effectExtent l="0" t="0" r="8255" b="0"/>
            <wp:docPr id="3" name="Рисунок 3" descr="https://sun9-63.userapi.com/impf/Ah8Pqwlj1M2oUDfyRR4IZqPRLHE8VjkRTJSwqA/BkSCiYOHRVs.jpg?size=1280x1251&amp;quality=96&amp;sign=2b5b8d61a3e69e56b25249149c912b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f/Ah8Pqwlj1M2oUDfyRR4IZqPRLHE8VjkRTJSwqA/BkSCiYOHRVs.jpg?size=1280x1251&amp;quality=96&amp;sign=2b5b8d61a3e69e56b25249149c912bb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89" cy="25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31" w:rsidRPr="00317931" w:rsidRDefault="00317931" w:rsidP="00317931">
      <w:pPr>
        <w:spacing w:after="0" w:line="240" w:lineRule="auto"/>
        <w:ind w:left="57" w:right="-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bCs/>
          <w:sz w:val="28"/>
          <w:szCs w:val="28"/>
          <w:lang w:eastAsia="ru-RU"/>
        </w:rPr>
        <w:t>Рисунок 1 – Колесная пара моторного вагона</w:t>
      </w:r>
    </w:p>
    <w:p w:rsidR="00317931" w:rsidRDefault="00317931" w:rsidP="0031793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931" w:rsidRPr="00317931" w:rsidRDefault="00317931" w:rsidP="00317931">
      <w:pPr>
        <w:spacing w:after="240" w:line="360" w:lineRule="auto"/>
        <w:ind w:right="5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7931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2 Назначение и условия работы колесной пары моторного вагона</w:t>
      </w:r>
    </w:p>
    <w:p w:rsidR="00317931" w:rsidRPr="00317931" w:rsidRDefault="00317931" w:rsidP="00317931">
      <w:pPr>
        <w:spacing w:after="0" w:line="360" w:lineRule="auto"/>
        <w:ind w:right="57"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Колесная пара — один из самых ответственных узлов механической части вагона, его опора. Шейки оси несут на себе всю нагрузку от веса кузова с пассажирами. Колесные пары жестко воспринимают все неровности пути и в то же время сами также жестко воздействуют на путь. Кроме того, колесные пары моторных вагонов преобразуют вращательное движение, передаваемое от тяговых двигателей, в поступательное движение поезда, а при электрическом торможении воспринимают замедляющее усилие от тяговых двигателей</w:t>
      </w:r>
      <w:r w:rsidRPr="00317931">
        <w:rPr>
          <w:rFonts w:ascii="Times New Roman" w:eastAsia="Times New Roman" w:hAnsi="Times New Roman"/>
          <w:sz w:val="28"/>
          <w:szCs w:val="28"/>
          <w:shd w:val="clear" w:color="auto" w:fill="F8F8F8"/>
          <w:lang w:eastAsia="ru-RU"/>
        </w:rPr>
        <w:t xml:space="preserve">, 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а в месте контакта колес с рельсами в тяговом и тормозном режиме, появляются силы тяги или торможения. </w:t>
      </w: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движения колёсные пары передают нагрузки от веса электропоезда на рельсы, направляют движение электропоезда вдоль рельсовой колеи и при приложении вращающих моментов от двигателей обеспечивают реализацию силы тяги.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7931" w:rsidRPr="00317931" w:rsidRDefault="00317931" w:rsidP="00317931">
      <w:pPr>
        <w:spacing w:after="0" w:line="36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движении по рельсам на колёсные пары действуют статические и динамические силы, которые при взаимодействии колёс и рельс существенно зависят от неподрессоренных масс электропоезда, значительную часть которых составляют массы колёсных пар. 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колёсные пары воспринимают дополнительные динамические силы, связанные с колебаниями МВПС и ударами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движение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рельсовому пути, имеющему неровности, и при наличии неровностей имеющихся на поверхности колёсных пар, а также когда при колодочном торможении рабочая поверхность колеса взаимодействует с тормозной колодкой. Также в процессе работы колесные пары испытывают резкие перепады температур. Колесные пары работают в условиях агрессивной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среды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из-за которой возникает коррозия.</w:t>
      </w:r>
    </w:p>
    <w:p w:rsidR="00317931" w:rsidRPr="00317931" w:rsidRDefault="00317931" w:rsidP="0031793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17931" w:rsidRDefault="00317931" w:rsidP="00960E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931" w:rsidRPr="00317931" w:rsidRDefault="00317931" w:rsidP="00317931">
      <w:pPr>
        <w:spacing w:after="24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7931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3 Периодичность, сроки ремонта и технического обслуживания колесной пары моторного вагона</w:t>
      </w:r>
    </w:p>
    <w:p w:rsidR="00317931" w:rsidRPr="00317931" w:rsidRDefault="00317931" w:rsidP="00317931">
      <w:pPr>
        <w:spacing w:before="240" w:after="0" w:line="360" w:lineRule="auto"/>
        <w:ind w:right="5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Планово-предупредительная система технического обслуживания и ремонта </w:t>
      </w:r>
      <w:proofErr w:type="spell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моторвагонного</w:t>
      </w:r>
      <w:proofErr w:type="spell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подвижного состава используется в целях обеспечения устойчивой работы парка электропоездов, поддержания его в исправном техническом состоянии и повышения эксплуатационной надежности. Планово-предупредительная система предусматривает следующие виды планового ТО и </w:t>
      </w:r>
      <w:proofErr w:type="gram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</w:t>
      </w:r>
      <w:proofErr w:type="gram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электропоездов: ТО-1 проводится локомотивными бригадами при приемке-сдаче электропоезда; ТО-2 проводится в пунктах отстоя электропоездов, ПТО электропоездов; ТО-3 проводится, как правило, в </w:t>
      </w:r>
      <w:proofErr w:type="spell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моторвагонных</w:t>
      </w:r>
      <w:proofErr w:type="spell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депо приписки электропоездов; ТО-4 проводится для обточки бандажей колесных пар без выкатки их из-под вагонов. ТО-5а проводится с целью подготовки электропоезда для постановки в запас (консервацию); ТО-5б проводится для подготовки электропоезда к убытию в недействующем состоянии на капитальные виды ремонта на заводы и в депо, на текущий ремонт в другие депо по принадлежности к железной дороге или другим железным дорогам и передачи на баланс; ТО-5в проводится с целью подготовки электропоезда к эксплуатации после постройки на заводах, ремонта на заводах или в другом депо; ТО-5г проводится с целью подготовки к эксплуатации электропоезда после изъятия из консервации; ТР-1 и ТР-2 выполняется, как правило, в </w:t>
      </w:r>
      <w:proofErr w:type="spell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моторвагонных</w:t>
      </w:r>
      <w:proofErr w:type="spell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депо приписки электропоезда; ТР-3 выполняется в специализированных </w:t>
      </w:r>
      <w:proofErr w:type="spell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моторвагонных</w:t>
      </w:r>
      <w:proofErr w:type="spell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депо железных дорог; ТР-1, ТР-2 и ТР-3 проводятся для обеспечения или восстановления работоспособности электропоездов и состоят в замене и восстановлении отдельных узлов и агрегатов. Объемы обязательных работ при ТО-3 и </w:t>
      </w:r>
      <w:proofErr w:type="gram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</w:t>
      </w:r>
      <w:proofErr w:type="gram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устанавливаются Руководством.</w:t>
      </w:r>
    </w:p>
    <w:p w:rsidR="00317931" w:rsidRPr="00317931" w:rsidRDefault="00317931" w:rsidP="003179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 время работы колесные пары приходят в негодность и их подвергают осмотру. Колесные пары осматривают под вагоном при всех </w:t>
      </w:r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видах технического обслуживания и текущего ремонта. При осмотре </w:t>
      </w:r>
      <w:proofErr w:type="gram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проверяют</w:t>
      </w:r>
      <w:proofErr w:type="gram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нет ли ползунов, плен, вмятин, раковин, </w:t>
      </w:r>
      <w:proofErr w:type="spell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выщербин</w:t>
      </w:r>
      <w:proofErr w:type="spell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подреза и остроконечного наката гребня. Не реже 1 раза в месяц в каждом депо у всех колесных пар вагонного парка специальными шаблонами измеряют прокат, толщину гребня. </w:t>
      </w:r>
    </w:p>
    <w:p w:rsidR="00317931" w:rsidRPr="00317931" w:rsidRDefault="00317931" w:rsidP="0031793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каждом ТР-1 осматривают все колесные пары. </w:t>
      </w:r>
      <w:proofErr w:type="gram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осмотре колесных пар проверяют: на бандажах — нет ли трещин, отколов, раковин, плен, выбоин, ползунов, вмятин и раздавленных мест, ослабления бандажей на ободе центра (путем </w:t>
      </w:r>
      <w:proofErr w:type="spell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обстукивания</w:t>
      </w:r>
      <w:proofErr w:type="spell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молотком), сдвига (по контрольным рискам на бандаже), предельного проката бандажей, подреза и остроконечного наката гребней, ослабления бандажных колец;</w:t>
      </w:r>
      <w:proofErr w:type="gram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колесных центрах — нет ли трещин в ступицах, спицах и </w:t>
      </w:r>
      <w:proofErr w:type="spell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ободах</w:t>
      </w:r>
      <w:proofErr w:type="spell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признаков ослабления или сдвига ступиц на оси; на осях — нет ли поперечных или продольных трещин, плен, протертых мест или других дефектов на открытых частях оси. На каждом ТР-1 производится прослушивание работы опорных подшипников, подшипников шестерни и зубчатого зацепления. Осматривают кожух зубчатой передачи, проверяют плотность соединения верхней </w:t>
      </w:r>
      <w:proofErr w:type="gram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нижней частей кожуха, убеждаются в том, что в кожухе нет трещин, исправен воздушный сапун.</w:t>
      </w:r>
    </w:p>
    <w:p w:rsidR="00317931" w:rsidRPr="00317931" w:rsidRDefault="00317931" w:rsidP="003179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Обыкновенное освидетельствование колесных пар вагонов производят на ТР-3 и перед каждой подкаткой колесной пары под вагон. При этом наружным осмотром проверяют состояние колесных центров, наличие соответствующих знаков и клейм на торцах оси, шаблонами измеряют прокат, толщину гребня, шейки оси обследуют магнитным дефектоскопом. </w:t>
      </w:r>
    </w:p>
    <w:p w:rsidR="00317931" w:rsidRDefault="00317931" w:rsidP="003179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Полное освидетельствование колесные пары вагона проходят при капитальных и средних ремонтах, ремонте с </w:t>
      </w:r>
      <w:proofErr w:type="spell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распрессовкой</w:t>
      </w:r>
      <w:proofErr w:type="spell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элементов, при неясности или отсутствии клейм и знаков последнего освидетельствования, повреждении колесных пар после аварии или крушения. При полном освидетельствовании колесную пару очищают от грязи и краски до металла, </w:t>
      </w:r>
      <w:proofErr w:type="spell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подступичные</w:t>
      </w:r>
      <w:proofErr w:type="spell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части оси проверяют ультразвуковым дефектоскопом, </w:t>
      </w:r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заменяют изношенные или дефектные элементы. После освидетельствования на ось колесной пары наносят клейма и знаки полного освидетельствования. Результаты обыкновенного и полного освидетельствования записывают в специальный журнал и технический паспорт колесной пары.</w:t>
      </w:r>
    </w:p>
    <w:p w:rsidR="00317931" w:rsidRPr="00317931" w:rsidRDefault="00317931" w:rsidP="003179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317931" w:rsidRPr="00317931" w:rsidRDefault="00317931" w:rsidP="00317931">
      <w:pPr>
        <w:spacing w:after="240" w:line="360" w:lineRule="auto"/>
        <w:ind w:right="5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7931">
        <w:rPr>
          <w:rFonts w:ascii="Times New Roman" w:eastAsia="Times New Roman" w:hAnsi="Times New Roman"/>
          <w:b/>
          <w:sz w:val="32"/>
          <w:szCs w:val="32"/>
          <w:lang w:eastAsia="ru-RU"/>
        </w:rPr>
        <w:t>4 Характерные неисправности и повреждения колесной пары моторного вагона, их причины и способы устранения</w:t>
      </w:r>
    </w:p>
    <w:p w:rsidR="00317931" w:rsidRPr="00317931" w:rsidRDefault="00317931" w:rsidP="00317931">
      <w:pPr>
        <w:spacing w:before="240" w:after="0" w:line="36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Для своевременного изъятия из эксплуатации неисправных колесных пар и обеспечения безопасности движения поездов необходимо владеть навыками обнаружения неисправностей, а также знать причины их появления.</w:t>
      </w:r>
      <w:r w:rsidRPr="003179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Главными неисправностями колёсных пар являются: вертикальный подрез гребней; ползуны, выщерблины и раковины на поверхности катания; износ и повреждения шеек осей; трещины в осях;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протёртость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и изгиб оси; ослабление и сдвиг колеса на оси; трещины в колёсах. Прокат по поверхности катания колеса образуется вследствие его трения о рельсы; Износ гребня образуется от соприкосновения с рельсом вследствие извилистого движения колёсной пары на прямых участках пути и при прохождении вагона по кривым; Вертикальный подрез гребня является следствием нарушения нормальных условий работы колёсных пар. Подрез гребня особенно часто образуется у вагонов, имеющих большую разность баз боковых рам тележек; при большой разности диаметров колёс, насаженных на одну ось, а так же перекос рамы тележки; от несимметричной насадки колёс на оси. Выщерблинами - местные углубления на поверхности бандажа колеса колёсной пары, появляющиеся вследствие отслаивания или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выкрашивания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металла, возникают они от проскальзывания колеса в процессе движения вагона на башмаке при расформировании состава. Все данные неисправности устраняются обточкой.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Износ по толщине бандажа колёс наблюдается после продолжительной работы колёсных пар в эксплуатации и неоднократных обточек колёс на станке. Если износ превышает допустимые нормы, то бандаж бракуется. 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Колёсную пару бракуют, если вертикальная поверхность движка соприкасается хотя бы только в верхней части с подрезанной поверхностью гребня. 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При наличии остроконечного наката в верхней части гребня, независимо от высоты подреза и толщины гребня, колёсная пара бракуется.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Дефекты зубьев в зубчатой передаче возникают вследствие частого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боксования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колесных пар, износа в зубьях и нарушениях зацепления, загрязнения и недостатка смазки в тяговом редукторе.</w:t>
      </w: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текущем ремонте осматривают зубчатое колесо и проверяют, нет ли трещин зубьев, износа, ослабления ступицы зубчатого колеса на оси. При наличии излома зубьев или трещины у их основания зубчатое колесо подлежит замене. 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Трещины и плены на поверхности оси образуются из-за скрытых пороков металла (пустот, неметаллических включений, микротрещин) и усталости металла от значительной знакопеременной нагрузки, действующей на ось. Риски, забоины, вмятины на оси результат неосторожного обращения в процессе перемещения, при хранении колесных пар, неправильного монтажа и проворачивания внутренних колец роликоподшипников, загрязнения и недостаточного количества смазки. При их наличии ось бракуется.</w:t>
      </w:r>
    </w:p>
    <w:p w:rsidR="00317931" w:rsidRDefault="00317931" w:rsidP="00317931">
      <w:pPr>
        <w:spacing w:after="24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17931" w:rsidRPr="00317931" w:rsidRDefault="00317931" w:rsidP="00317931">
      <w:pPr>
        <w:spacing w:after="24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793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5 Способы очистки, осмотра и контроля колесной пары моторного вагона </w:t>
      </w:r>
    </w:p>
    <w:p w:rsidR="00317931" w:rsidRPr="00317931" w:rsidRDefault="00317931" w:rsidP="00317931">
      <w:pPr>
        <w:spacing w:before="240" w:after="0" w:line="360" w:lineRule="auto"/>
        <w:ind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агрегаты, узлы и детали электропоездов в процессе эксплуатации подвергаются обильному загрязнению, от которого приходится избавляться практически при всех видах технического обслуживания и при ремонтах подвижного состава. Очистка узла повышает качество обслуживания и ремонта, сохраняя санитарно-гигиеническое состояние цехов и ремонтных 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стоил. Очистка обеспечивает подготовку поверхностей колесных пар для выполнения дефектоскопии и обработки их в процессе ремонта. Очистка и осмотр осуществляется после выкатки колесных пар из-под тележки в обмывочном отделении. Очистка колесных пар осуществляется в моечных машинах, в которых применяются струйно-гидравлический способ очистки. </w:t>
      </w:r>
    </w:p>
    <w:p w:rsidR="00317931" w:rsidRPr="00317931" w:rsidRDefault="00317931" w:rsidP="00317931">
      <w:pPr>
        <w:spacing w:after="0" w:line="36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 производится визуально и с применением шаблонов. Осмотром выявляют трещины, подтеки смазки, также осматривают наличие ржавчины, трещин краски, также осмотром должны проверяться наличие бирок, клейм и меток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спаренности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. Если они отсутствуют, их восстанавливают или наносят заново. Определяют размеры, зазоры и разбег, нормируемые технологической документацией.</w:t>
      </w:r>
    </w:p>
    <w:p w:rsidR="00317931" w:rsidRPr="00317931" w:rsidRDefault="00317931" w:rsidP="00317931">
      <w:pPr>
        <w:spacing w:after="0" w:line="36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Колесные пары контролируют с помощью специальных шаблонов и дефектоскопов: абсолютным шаблоном измеряется равномерный прокат, неравномерный прокат, навар, глубину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выщербин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ползуны, толщина гребня;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Толщиномером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измеряется глубина кольцевых выработок, толщина бандажа;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Вертикальный подрез гребня измеряется шаблоном ВПГ; 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Диаметр колес измеряется скобой ДК;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Расстояние между внутренними гранями колес измеряется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штангеном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РВП;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контроля конусообразности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предподступичных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частей и овальности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предподступичных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частей используется микрометр МК-175;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измерения эксцентричности круга используется прибор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ЭК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производится магнитопорошковый контроль средней части оси, шеек и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предподступичных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частей на наличие трещин дефектоскопом МД-12ПШ; ультразвуковой контроль внутри оси на наличие трещин дефектоскопом УД-2-12;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вихритоковый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дисков колес и поверхности вокруг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водильных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отверстий на наличие трещин дефектоскопами ВД-12НФ.</w:t>
      </w:r>
    </w:p>
    <w:p w:rsidR="00317931" w:rsidRDefault="00317931" w:rsidP="003179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931" w:rsidRDefault="00317931" w:rsidP="003179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931" w:rsidRPr="00317931" w:rsidRDefault="00317931" w:rsidP="00317931">
      <w:pPr>
        <w:spacing w:after="240" w:line="360" w:lineRule="auto"/>
        <w:ind w:right="5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7931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6 Технология ремонта и испытания колесной пары моторного вагона </w:t>
      </w:r>
    </w:p>
    <w:p w:rsidR="00317931" w:rsidRPr="00317931" w:rsidRDefault="00317931" w:rsidP="00317931">
      <w:pPr>
        <w:spacing w:after="0" w:line="360" w:lineRule="auto"/>
        <w:ind w:right="15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ТР-3 проводят очистку колесных пар, затем колесные пары осматривают, проводят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дефектацию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отмечают места дефектов мелом.</w:t>
      </w:r>
    </w:p>
    <w:p w:rsidR="00317931" w:rsidRPr="00317931" w:rsidRDefault="00317931" w:rsidP="00317931">
      <w:pPr>
        <w:spacing w:after="0"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ТР-3 выполняют все операции, как и при ТР-2:</w:t>
      </w:r>
    </w:p>
    <w:p w:rsidR="00317931" w:rsidRPr="00317931" w:rsidRDefault="00317931" w:rsidP="00317931">
      <w:pPr>
        <w:spacing w:after="0"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Обработка шеек оси осуществляется на специально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шеечно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-накатных станках. Шейки и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предподступичные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части под роликовые подшипники зачищают шлифовальной шкуркой. Допускается оставлять мелкие поперечные и продольные риски, небольшие задиры.</w:t>
      </w:r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Производят шлифовку шейки оси специальной шлифовальной машинкой. Далее производят обточку шеек оси и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предподступчных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частей: производится при наличии рисок,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задиров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; конусности, волнистости и овальности выше нормы, а так же радиусов закруглений менее допускаемых; продольных плен и волосовин. </w:t>
      </w:r>
    </w:p>
    <w:p w:rsidR="00317931" w:rsidRPr="00317931" w:rsidRDefault="00317931" w:rsidP="00317931">
      <w:pPr>
        <w:spacing w:after="0"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специальной установке для наплавки гребней производят наплавку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гребей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После этого производятся сварочные работы, заваривают изношенные центровые отверстия и отверстия для стопорных планок, также наплавляют поврежденную резьбу М110, эти работы производятся сварочным аппаратом.</w:t>
      </w:r>
    </w:p>
    <w:p w:rsidR="00317931" w:rsidRPr="00317931" w:rsidRDefault="00317931" w:rsidP="00317931">
      <w:pPr>
        <w:spacing w:after="0"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Механической обработкой устраняют дефекты на поверхности катания колес, включая фаски и гребни, производят на токарном станке с резцами.</w:t>
      </w:r>
    </w:p>
    <w:p w:rsidR="00317931" w:rsidRPr="00317931" w:rsidRDefault="00317931" w:rsidP="00317931">
      <w:pPr>
        <w:spacing w:after="0"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Трещины в спицах центра завариваются электросваркой. В одном центре разрешается заваривать не более трех трещин. Предварительно трещины в спицах разделывают: Х-образно. Разрешается заваривать несквозные трещины (надрывы), имеющие глубину не более 5 мм, а длину до 100 мм. В таких случаях трещину предварительно вырубают и разделывают под сварку.</w:t>
      </w:r>
    </w:p>
    <w:p w:rsidR="00317931" w:rsidRPr="00317931" w:rsidRDefault="00317931" w:rsidP="00317931">
      <w:pPr>
        <w:spacing w:after="0"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Производят обточку колесной пары на специальном станке </w:t>
      </w:r>
      <w:r w:rsidRPr="00317931">
        <w:rPr>
          <w:rFonts w:ascii="Arial" w:eastAsia="Times New Roman" w:hAnsi="Arial" w:cs="Arial"/>
          <w:sz w:val="24"/>
          <w:szCs w:val="24"/>
          <w:lang w:eastAsia="ru-RU"/>
        </w:rPr>
        <w:t>КЖ-20</w:t>
      </w:r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После обточки специальным шаблоном проверяют расстояние между внутренними гранями колес. </w:t>
      </w:r>
    </w:p>
    <w:p w:rsidR="00317931" w:rsidRPr="00317931" w:rsidRDefault="00317931" w:rsidP="00317931">
      <w:pPr>
        <w:spacing w:after="0"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Бандажи с выбоинами, предельным прокатом, повышенным износом или с подрезом гребня должны быть обточены. </w:t>
      </w: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Обточка производится на специальных колесно-токарных станках. Для этого колесную пару зажимают в </w:t>
      </w:r>
      <w:proofErr w:type="gram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колесо-токарном</w:t>
      </w:r>
      <w:proofErr w:type="gram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станке, устраняют неточность установки, устанавливают положение фрез, приводят во вращение шпиндели фрез и ролики подачи, обтачивают бандаж по кругу. Наружные грани бандажей, как правило, не обтачиваются. Наружный профиль бандажа при обточке контролируется шаблоном.</w:t>
      </w:r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17931" w:rsidRPr="00317931" w:rsidRDefault="00317931" w:rsidP="00317931">
      <w:pPr>
        <w:spacing w:after="0"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предельном износе бандажа осуществляют смену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банадажа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. Выбивают на станке бандажное кольцо и нагревают бандаж  до температуры 250 - 320°С. При этом ступица колесного центра, ось и зубчатое колесо должны быть от нагревания защищены. Внутреннюю поверхность подготовленного к посадке бандажа тщательно очищают стальными щетками и подвергают ее магнитной дефектоскопии. Зачищают и поверхность обода. Диаметры обода и бандажа измеряют специальным бандажным штангенциркулем. Новый бандаж для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напрессовки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нагревают до температуры 250 — 320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° С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, вынимают из горна, укладывают на стеллаж и краном опускают внутрь его ось с колесным центром. Затем в выточку бандажа быстро заводят бандажное кольцо и развальцовывают его не специальном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станке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. На этом же станке обжимают бурт бандажа. После медленного остывания кольца ударами молотка проверяют плотность его посадки, при этом звук от удара должен быть звонким и чистым.</w:t>
      </w:r>
    </w:p>
    <w:p w:rsidR="00317931" w:rsidRPr="00317931" w:rsidRDefault="00317931" w:rsidP="00317931">
      <w:pPr>
        <w:spacing w:after="0"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текущем ремонте ТР-3 осматривают зубчатое колесо и проверяют, нет ли трещин зубьев, износа, ослабления ступицы зубчатого колеса на оси. При наличии излома зубьев или трещины у их основания зубчатое колесо подлежит замене.  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Посадку зубчатых колес производят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напрессовкой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колесный центр в холодном состоянии с силой 500—800 кН (50—80 тс). 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напрессовкой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посадочные поверхности притирают насухо и смазывают чистым растительным маслом.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Привалочные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торцовые поверхности зубчатого колеса и центра смазывают суриком. При горячей посадке ступицу зубчатого колеса нагревают равномерно до температуры 200-250</w:t>
      </w:r>
      <w:proofErr w:type="gram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натяг должен быть в пределах 0,25-0,33 мм. После горячей посадки для проверки прочности соединения к зубчатому колесу прикладывают вращающий момент 85±5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кН•м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(8,5±0,5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тс•м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 контроль положения зубчатого колеса осуществляют по общей риске.</w:t>
      </w:r>
    </w:p>
    <w:p w:rsidR="00317931" w:rsidRDefault="00317931" w:rsidP="00317931">
      <w:pPr>
        <w:spacing w:after="0"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ремонта и освидетельствования на торцах оси ставят знаки маркировки и клейма, которые наносят в пределах контрольной окружности. </w:t>
      </w:r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Наружные грани бандажей колесных пар окрашивают белилами и наносят на них контрольную полосу красной краской.</w:t>
      </w:r>
    </w:p>
    <w:p w:rsidR="00317931" w:rsidRPr="00317931" w:rsidRDefault="00317931" w:rsidP="00317931">
      <w:pPr>
        <w:spacing w:after="0" w:line="360" w:lineRule="auto"/>
        <w:ind w:right="15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7931" w:rsidRPr="00317931" w:rsidRDefault="00317931" w:rsidP="00317931">
      <w:pPr>
        <w:tabs>
          <w:tab w:val="right" w:pos="9498"/>
        </w:tabs>
        <w:spacing w:after="240" w:line="360" w:lineRule="auto"/>
        <w:ind w:right="57"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7931">
        <w:rPr>
          <w:rFonts w:ascii="Times New Roman" w:eastAsia="Times New Roman" w:hAnsi="Times New Roman"/>
          <w:b/>
          <w:sz w:val="32"/>
          <w:szCs w:val="32"/>
          <w:lang w:eastAsia="ru-RU"/>
        </w:rPr>
        <w:t>7 Предельно допускаемые размеры колесной пары моторного вагона при эксплуатации, техническом обслуживании и текущем ремонте</w:t>
      </w:r>
    </w:p>
    <w:p w:rsidR="00317931" w:rsidRPr="00317931" w:rsidRDefault="00317931" w:rsidP="00317931">
      <w:pPr>
        <w:spacing w:before="240" w:after="0" w:line="36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безопасного движения вагона по рельсовому пути на ось прочно закрепляются колеса с соблюдением строго определенных размеров. Расстояние между внутренними гранями колес составляет: для новых колесных пар, предназначенных для моторных вагонов — (1440 ± 3). Колеса, укрепленные на одной оси, не должны иметь разность по диаметру более 1 мм, что предотвращает односторонний износ гребней и не допускает повышения сопротивления движению. </w:t>
      </w:r>
      <w:r w:rsidRPr="0031793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Номинальная ширина бандажа колес колесных пар составляет 130 мм.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17931" w:rsidRPr="00317931" w:rsidRDefault="00317931" w:rsidP="00317931">
      <w:pPr>
        <w:spacing w:after="0" w:line="36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В эксплуатацию допускаются колесные пары: толщина гребня, для колесных пар должна быть не более 33 мм и не менее 28 мм при скорости движения до 120 км/ч; 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равномерный прокат на поверхности катания не допускается в эксплуатацию более 9 мм; 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неравномерный прокат на поверхности катания не допускается в эксплуатацию более 2 мм; 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не разрешается эксплуатировать вагоны с толщиной бандажа менее 30 мм;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колесные пары с ползуном глубиной более 1 мм заменяют;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высота навара допускается не более 0,5 мм; 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допускаются колесные пары с кольцевыми выработками на поверхности катания более 1 мм или шириной более 1,5 мм; 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колесные пары с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выщербиной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глубиной более 10 мм или длиной более 25 мм не допускаются; 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допускаются волосовины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, если общее количество их более четырех и в любом поперечном сечении более двух или если длина отдельной волосовины превышает 10,0 мм;</w:t>
      </w: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местное или по всему кругу катания увеличение ширины бандажа допускается не более 6 мм. </w:t>
      </w:r>
    </w:p>
    <w:p w:rsidR="00317931" w:rsidRPr="00317931" w:rsidRDefault="00317931" w:rsidP="00317931">
      <w:pPr>
        <w:spacing w:after="0" w:line="36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Трещины, сколы,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выкрашивания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раковины не допускаются в эксплуатации. Данные размеры </w:t>
      </w:r>
      <w:proofErr w:type="gram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будут</w:t>
      </w:r>
      <w:proofErr w:type="gram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используются одинаково как 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эксплуатации, техническом обслуживании и текущем ремонте колесной пары моторного вагона </w:t>
      </w:r>
    </w:p>
    <w:p w:rsidR="00317931" w:rsidRPr="00317931" w:rsidRDefault="00317931" w:rsidP="00317931">
      <w:pPr>
        <w:spacing w:after="0" w:line="36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При техническом обслуживание и ремонте колесные пары допускается: толщина гребня колесных пар должна быть не более 33 мм и не менее 28 мм; толщина бандажа не менее 35 мм; расстояние между внутренними гранями колес должно быть (1440 ± 3); толщина обода не менее 30 мм; разница расстояния от торца оси до внутренней грани обода не более 5 мм;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разница диаметров колес на одной оси допускается не более 2 мм; конусообразность шеек не более 0,02; овальность шеек не более 0,02; конусообразность и овальность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предподступичных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частей не более 0,05 мм.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допускается: вертикальный подрез гребня; равномерный и неравномерный прокат; ползуны; навар; остроконечный накат на гребне; кольцевые выработки; эксцентричность круга катания относительно шейки; 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не допускаются колесные пары с кольцевыми выработками на поверхности катания более 1 мм или шириной более 1,5 мм; колесные пары с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выщербиной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допускаются волосовины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местное или по всему кругу катания увеличение ширины бандажа, трещины, сколы,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выкрашивания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7931" w:rsidRPr="00317931" w:rsidRDefault="00317931" w:rsidP="00317931">
      <w:pPr>
        <w:spacing w:after="0" w:line="36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7931" w:rsidRPr="00317931" w:rsidRDefault="00317931" w:rsidP="00317931">
      <w:pPr>
        <w:tabs>
          <w:tab w:val="right" w:pos="9498"/>
        </w:tabs>
        <w:spacing w:after="240" w:line="360" w:lineRule="auto"/>
        <w:ind w:right="-16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7931">
        <w:rPr>
          <w:rFonts w:ascii="Times New Roman" w:eastAsia="Times New Roman" w:hAnsi="Times New Roman"/>
          <w:b/>
          <w:sz w:val="32"/>
          <w:szCs w:val="32"/>
          <w:lang w:eastAsia="ru-RU"/>
        </w:rPr>
        <w:t>8 Приспособления, технологическая оснастка, средства механизации, оборудование, применяемое при ремонте колесной пары моторного вагона</w:t>
      </w:r>
    </w:p>
    <w:p w:rsidR="00317931" w:rsidRPr="00317931" w:rsidRDefault="00317931" w:rsidP="00317931">
      <w:pPr>
        <w:spacing w:before="240"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17931">
        <w:rPr>
          <w:rFonts w:ascii="Times New Roman" w:eastAsiaTheme="minorEastAsia" w:hAnsi="Times New Roman"/>
          <w:sz w:val="28"/>
          <w:szCs w:val="28"/>
          <w:lang w:eastAsia="ru-RU"/>
        </w:rPr>
        <w:t>В цехе по ремонту колесных пар используется различное оборудование.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однокамерная моечная машина, проходная, замкнутого цикла,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временем мойки до 10 минут, температурой от 40 до 80, и с давлением сжатого воздуха 0,4-0,6 Мпа (2772х1620х2400) -используется для обмывки колесных пар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станок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Рафамет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U</w:t>
      </w:r>
      <w:r w:rsidRPr="0031793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B112 с автоматическим измерением колесной пары с определением величины глубины резания, частотой вращения от 5 до 19 оборотов в минуту и системой автоматического центрирующего устройства (8500х3965х2400) - Станок используют для обработки колесной пары по профилю катания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дефектоскопом типа ВД-12НФ – </w:t>
      </w:r>
      <w:proofErr w:type="spellStart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Вихретоковый</w:t>
      </w:r>
      <w:proofErr w:type="spellEnd"/>
      <w:r w:rsidRPr="003179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дефектоскоп позволяющий выявлять дефекты в бандаже и спицах колеса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дефектоскоп МД-12ПС (275х520х320) - Дефектоскоп используется для неразрушающего контроля магнитопорошковым методом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дефектоскоп УД-2-12 (140х220х42) - ультразвуковой дефектоскоп, позволяющий выявлять внутренние дефекты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грузозахватные приспособления грузоподъемностью до 5 тонн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-и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спользуют для перемещения колесной пары с разных позиций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- кран балка грузоподъемностью 5т (38000х1400х600) - используют для перемещения колесной пары на позицию ремонта и после для установки в раму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  Измерительный инструмент: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- штангенциркуль ШЦ-I-125-0,1 - предназначены для измерения наружных и внутренних размеров колес</w:t>
      </w:r>
      <w:proofErr w:type="gramEnd"/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скоба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447.01 ШЦКК 910-1060, - нужен для измерения диаметра колес по кругу катания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шаблон УТ-1-Шаблон для контроля геометрических параметров поверхности катания колес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штангенциркуль ШЦ-I-150-0,-  Используют для измерения длины осей колесных пар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штанген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РВП - 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предназначен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контроля расстояния между внутренними гранями бандажей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профильный шаблон - используется для проверки профиля поверхности катания колесных пар после обточки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щуп цилиндрически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й-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предназначен для проверки зазоров между колесом и осью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толщиноме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предназначен для измерения толщины обода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- абсолютный шаблон - </w:t>
      </w:r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предназначены для измерений величины проката, навара, ползуна и толщины гребня колес.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- шаблон ВПГ – предназначен для измерения вертикального подреза гребня.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- скоба ДК – предназначена для измерения разницы диаметров колес на одной оси</w:t>
      </w:r>
    </w:p>
    <w:p w:rsidR="00317931" w:rsidRPr="00317931" w:rsidRDefault="00317931" w:rsidP="003179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- Микрометр МК – 175 – предназначен </w:t>
      </w:r>
      <w:proofErr w:type="gram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измерение</w:t>
      </w:r>
      <w:proofErr w:type="gram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конусообразности и овальности </w:t>
      </w:r>
      <w:proofErr w:type="spellStart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предподступичных</w:t>
      </w:r>
      <w:proofErr w:type="spellEnd"/>
      <w:r w:rsidRPr="0031793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частей оси.</w:t>
      </w:r>
    </w:p>
    <w:p w:rsidR="00317931" w:rsidRPr="00317931" w:rsidRDefault="00317931" w:rsidP="00317931">
      <w:pPr>
        <w:spacing w:after="0" w:line="360" w:lineRule="auto"/>
        <w:ind w:left="2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установка для наплавки гребней колесной пары,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предназначен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наплавки гребней. </w:t>
      </w:r>
    </w:p>
    <w:p w:rsidR="00317931" w:rsidRDefault="00317931" w:rsidP="00317931">
      <w:pPr>
        <w:spacing w:after="0" w:line="360" w:lineRule="auto"/>
        <w:ind w:left="21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179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Техническая характеристика:</w:t>
      </w:r>
    </w:p>
    <w:p w:rsidR="00317931" w:rsidRPr="00317931" w:rsidRDefault="00317931" w:rsidP="0031793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31793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Количество одновременно работающих дуг, 2 шт.</w:t>
      </w:r>
    </w:p>
    <w:p w:rsidR="00317931" w:rsidRPr="00317931" w:rsidRDefault="00317931" w:rsidP="00317931">
      <w:pPr>
        <w:spacing w:after="0" w:line="360" w:lineRule="auto"/>
        <w:contextualSpacing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1793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Род сварочного тока постоянный</w:t>
      </w:r>
    </w:p>
    <w:p w:rsidR="00317931" w:rsidRPr="00317931" w:rsidRDefault="00317931" w:rsidP="00317931">
      <w:pPr>
        <w:spacing w:after="0" w:line="360" w:lineRule="auto"/>
        <w:contextualSpacing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1793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Диаметр электродного дрота 2,0 мм</w:t>
      </w:r>
    </w:p>
    <w:p w:rsidR="00317931" w:rsidRPr="00317931" w:rsidRDefault="00317931" w:rsidP="00317931">
      <w:pPr>
        <w:spacing w:after="0" w:line="360" w:lineRule="auto"/>
        <w:contextualSpacing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1793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Напряжение на дуге, 32-34</w:t>
      </w:r>
      <w:proofErr w:type="gramStart"/>
      <w:r w:rsidRPr="0031793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</w:p>
    <w:p w:rsidR="00317931" w:rsidRPr="00317931" w:rsidRDefault="00317931" w:rsidP="00317931">
      <w:pPr>
        <w:spacing w:after="0" w:line="360" w:lineRule="auto"/>
        <w:contextualSpacing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1793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Полярность прямая</w:t>
      </w:r>
    </w:p>
    <w:p w:rsidR="00317931" w:rsidRPr="00317931" w:rsidRDefault="00317931" w:rsidP="00317931">
      <w:pPr>
        <w:spacing w:after="0" w:line="360" w:lineRule="auto"/>
        <w:contextualSpacing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1793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Частота вращения колеса, 0,14 </w:t>
      </w:r>
      <w:proofErr w:type="gramStart"/>
      <w:r w:rsidRPr="0031793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proofErr w:type="gramEnd"/>
      <w:r w:rsidRPr="0031793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/мин</w:t>
      </w:r>
    </w:p>
    <w:p w:rsidR="00317931" w:rsidRPr="00317931" w:rsidRDefault="00317931" w:rsidP="00317931">
      <w:pPr>
        <w:spacing w:after="0" w:line="360" w:lineRule="auto"/>
        <w:contextualSpacing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1793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Вылет электрода первого 22 мм,</w:t>
      </w:r>
      <w:r w:rsidRPr="00317931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31793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второго 24 мм</w:t>
      </w:r>
    </w:p>
    <w:p w:rsidR="00317931" w:rsidRPr="00317931" w:rsidRDefault="00317931" w:rsidP="00317931">
      <w:pPr>
        <w:spacing w:after="0" w:line="360" w:lineRule="auto"/>
        <w:contextualSpacing/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17931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Скорость наплавки, 24-25 м/час</w:t>
      </w:r>
    </w:p>
    <w:p w:rsidR="00317931" w:rsidRDefault="00317931" w:rsidP="003179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931" w:rsidRPr="00317931" w:rsidRDefault="00317931" w:rsidP="00317931">
      <w:pPr>
        <w:tabs>
          <w:tab w:val="right" w:pos="9498"/>
        </w:tabs>
        <w:spacing w:before="240" w:after="0" w:line="360" w:lineRule="auto"/>
        <w:ind w:right="-22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7931">
        <w:rPr>
          <w:rFonts w:ascii="Times New Roman" w:eastAsia="Times New Roman" w:hAnsi="Times New Roman"/>
          <w:b/>
          <w:sz w:val="32"/>
          <w:szCs w:val="32"/>
          <w:lang w:eastAsia="ru-RU"/>
        </w:rPr>
        <w:t>9 Организация рабочих мест по ремонту колесной пары моторного вагона</w:t>
      </w:r>
    </w:p>
    <w:p w:rsidR="00317931" w:rsidRPr="00317931" w:rsidRDefault="00317931" w:rsidP="00317931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Производительность колёсных цехов в значительной степени зависят от рациональной компоновки участков, оптимального размещения производственного, подъёмно – транспортного и вспомогательного оборудования на площади цеха. Размещение оборудования (планировка) должно обеспечивать максимальную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прямоточность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производственного процесса, непрерывность в движении и наименьший грузооборот колёсных пар и их элементов в процессе ремонта и формирования, а также рациональное использование площади и объёма здания колёсного цеха.</w:t>
      </w:r>
    </w:p>
    <w:p w:rsidR="00317931" w:rsidRPr="00317931" w:rsidRDefault="00317931" w:rsidP="003179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 схема планировки оборудования должна предусматривать возможность внесения в неё изменений в процессе совершенствования технологического процесса ремонта колёсных пар. При компоновке участков цеха и размещения станков в линии необходимо предусматривать кратчайшие пути движения колёсных пар при их ремонте, не допускать обратных, кольцевых или петлеобразных движений, создающих встречные потоки и затрудняющих транспортирование колёсных пар. Учёт и реализация указанных требований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расстановки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 во многом зависят от конструктивно – технических особенностей колёсных пар, программы и принятой организации производства.</w:t>
      </w:r>
    </w:p>
    <w:p w:rsidR="00317931" w:rsidRPr="00317931" w:rsidRDefault="00317931" w:rsidP="003179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Колёсный цех должен иметь устройства для отопления, вентиляции и водопровода. Для отопления цеха в холодное время года в данном цехе применяются калориферы, установленные вдоль одной из стен в цеха. Для исключения потери тепла в данном цехе имеются пластиковые окна и стены с теплоизоляцией. Оборудование, где происходит образование пыли и газов, оборудовано вентиляцией. Освещение на рабочих местах присутствует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общее, так и местное. Местное освещение допускается только совместно с общим.    </w:t>
      </w:r>
    </w:p>
    <w:p w:rsidR="00317931" w:rsidRPr="00317931" w:rsidRDefault="00317931" w:rsidP="003179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Не допускается загромождение и захламление проходов у рабочих мест. Шкафы, ящики и стеллажи для инструмента и деталей устанавливаются так, чтобы хранимые в них предметы находились в устойчивом положении и не могли упасть. Полы на рабочих местах и проходах должны быть ровными, гладкими и не скользящими, содержаться в чистоте. Производственные отходы, стружки должны своевременно убираться.</w:t>
      </w:r>
    </w:p>
    <w:p w:rsidR="00317931" w:rsidRPr="00317931" w:rsidRDefault="00317931" w:rsidP="003179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В цехе так же предусмотрена комната мастера, в которой он хранит всю технологическую документацию, необходимую для проведения ремонта.</w:t>
      </w:r>
    </w:p>
    <w:p w:rsidR="00317931" w:rsidRPr="00317931" w:rsidRDefault="00317931" w:rsidP="003179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931" w:rsidRPr="00317931" w:rsidRDefault="00317931" w:rsidP="0031793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after="240" w:line="36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7931">
        <w:rPr>
          <w:rFonts w:ascii="Times New Roman" w:eastAsia="Times New Roman" w:hAnsi="Times New Roman"/>
          <w:b/>
          <w:sz w:val="32"/>
          <w:szCs w:val="32"/>
          <w:lang w:eastAsia="ru-RU"/>
        </w:rPr>
        <w:t>10 Техника безопасности и пожарная безопасность при ремонте ЭПС, сборке и испытании</w:t>
      </w:r>
    </w:p>
    <w:p w:rsidR="00317931" w:rsidRPr="00317931" w:rsidRDefault="00317931" w:rsidP="00317931">
      <w:pPr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Перед подключением пневматического инструмента необходимо продуть шланг. При работе с пневматическим пистолетом без защитных очков и ограждений запрещается. Перед работой проверить её исправность. Запрещается использовать шлифовальную машину без прокладок между шлифовальным кругом и планшайбой. Весь ручной инструмент должен быть исправным и очищенным от масла. Прежде чем начать работу необходимо проверить надёжность их насадки и ручки.</w:t>
      </w:r>
    </w:p>
    <w:p w:rsidR="00317931" w:rsidRPr="00317931" w:rsidRDefault="00317931" w:rsidP="003179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Границы проходов, места укладки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грузозахватов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и тары должны быть отмечены белой краской. Вновь устанавливаемое и вышедшее после ремонта оборудование должно быть тщательно выверено и надёжно закреплено. 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Оборудование должно быть принято с разрешения главного механика и инженера по технике безопасности.</w:t>
      </w:r>
    </w:p>
    <w:p w:rsidR="00317931" w:rsidRPr="00317931" w:rsidRDefault="00317931" w:rsidP="003179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предупреждения возможности поражения электрическим током корпуса электродвигателей, индукционных нагревателей, дефектоскопов, моечных машин, металлические кожуха должны надёжно заземляться. Нельзя включать индукционный нагреватель, если его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магнитопровод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замкнут с нагреваемым кольцом. Печи для нагрева лабиринтных и внутренних колец должны быть заземлены в двух местах, а также иметь устройства, автоматически отключающие печь от сети при открывании дверцы.</w:t>
      </w:r>
    </w:p>
    <w:p w:rsidR="00317931" w:rsidRPr="00317931" w:rsidRDefault="00317931" w:rsidP="003179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Наряду с защитным заземлением при работе с дефектоскопами и индукционными нагревателями применяются диэлектрические перчатки, коврики и дорожки.</w:t>
      </w:r>
    </w:p>
    <w:p w:rsidR="00317931" w:rsidRPr="00317931" w:rsidRDefault="00317931" w:rsidP="003179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Пусковые кнопки электрических устройств должны быть защищены и утоплены в корпус на 3-5мм. Кнопки остановки должны быть красного цвета, иметь надпись "стоп" и выступать над панелью на 3мм.</w:t>
      </w:r>
    </w:p>
    <w:p w:rsidR="00317931" w:rsidRPr="00317931" w:rsidRDefault="00317931" w:rsidP="003179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Подъёмно-транспортным оборудованием разрешается поднимать груз, масса которого вместе с грузозахватными приспособлениями не превышает допустимую грузоподъёмность данного оборудования.</w:t>
      </w:r>
    </w:p>
    <w:p w:rsidR="00317931" w:rsidRPr="00317931" w:rsidRDefault="00317931" w:rsidP="003179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Запрещается поднимать груз неизвестной массы, а так же защемлённый, примёрзший или зацепившийся. Подъёмно-транспортное оборудование при производстве работ должно быть в состоянии, исключающим их самопроизвольное перемещение.</w:t>
      </w:r>
    </w:p>
    <w:p w:rsidR="00317931" w:rsidRPr="00317931" w:rsidRDefault="00317931" w:rsidP="003179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На площадках для укладки грузов должны быть обозначены границы штабелей, проходов и проездов между ними. Не допускается размещать грузы в проходах и проездах.</w:t>
      </w:r>
    </w:p>
    <w:p w:rsidR="00317931" w:rsidRPr="00317931" w:rsidRDefault="00317931" w:rsidP="003179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При перемещении узлов и деталей ПС нахождение людей на грузе и зоне его возможного падения не допускается. Не допускается перемещение колесных пар над помещениями и транспортными средствами, где находятся люди.</w:t>
      </w:r>
    </w:p>
    <w:p w:rsidR="00317931" w:rsidRPr="00317931" w:rsidRDefault="00317931" w:rsidP="003179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окончания и в перерывах между работами колесные пары и грузозахватные приспособления не должны оставаться в поднятом положении.</w:t>
      </w:r>
    </w:p>
    <w:p w:rsidR="00317931" w:rsidRPr="00317931" w:rsidRDefault="00317931" w:rsidP="003179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Окрасочные работы должны производиться на специальной площадке, оборудованной принудительной вентиляцией. Составы лакокрасочных материалов следует приготавливать в специальном помещении, оборудованном принудительной вентиляцией и средствами пожаротушения. Окрасочный участок должен быть обозначен сигнальными знаками. К рабочему месту лакокрасочные материалы должны доставляться в плотно закрывающейся таре. По окончании работы остатки лакокрасочных материалов должны быть возвращены в </w:t>
      </w:r>
      <w:proofErr w:type="spell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краскоприготовительное</w:t>
      </w:r>
      <w:proofErr w:type="spell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и храниться в закрытой таре с соблюдение условий хранения. К работе с лакокрасочными материалами допускаются лица, прошедшие обучение и инструктаж. Инструктаж проводиться каждый раз перед сменой.</w:t>
      </w:r>
    </w:p>
    <w:p w:rsidR="00317931" w:rsidRPr="00317931" w:rsidRDefault="00317931" w:rsidP="003179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Водопроводная сеть, на которой устанавливается пожарное оборудование, должна обеспечивать требуемый напор и пропускать расчетное количество воды для целей пожаротушения. При недостаточном напоре на объектах должны устанавливаться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насосы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повышают напор.</w:t>
      </w:r>
    </w:p>
    <w:p w:rsidR="00317931" w:rsidRPr="00317931" w:rsidRDefault="00317931" w:rsidP="003179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Пожарная техника, требующая ручного обслуживания или применения, должна размещаться с учетом удобства ухода за ней, наблюдения, использования, а так же достижения наилучшей видимости с различных точек защищаемого пространства. Огнетушители должны размещаться на высоте не более 1,5 м от уровня пола до нижнего торца огнетушителя и на расстоянии не менее 1,2 м от края двери при ее открывании. На каждом огнетушителе, установленном в цехе, на корпусе белой краской наносится обозначение его принадлежности. В числителе указывается номер цеха, в знаменателе – регистрационный номер огнетушителя в соответствии с данными «Журнала учета первичных средств пожаротушения в цехе». На корпусе каждого огнетушителя должна быть вывешена (наклеена) </w:t>
      </w: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контрольная бирка для ежемесячной регистрации результатов проверки технического состояния огнетушителей ответственным лицом. </w:t>
      </w:r>
    </w:p>
    <w:p w:rsidR="00317931" w:rsidRDefault="00317931" w:rsidP="0031793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931" w:rsidRPr="00317931" w:rsidRDefault="00317931" w:rsidP="00317931">
      <w:pPr>
        <w:spacing w:after="24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7931">
        <w:rPr>
          <w:rFonts w:ascii="Times New Roman" w:eastAsia="Times New Roman" w:hAnsi="Times New Roman"/>
          <w:b/>
          <w:sz w:val="32"/>
          <w:szCs w:val="28"/>
          <w:lang w:eastAsia="ru-RU"/>
        </w:rPr>
        <w:t>11</w:t>
      </w:r>
      <w:r w:rsidRPr="003179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17931">
        <w:rPr>
          <w:rFonts w:ascii="Times New Roman" w:eastAsia="Times New Roman" w:hAnsi="Times New Roman"/>
          <w:b/>
          <w:sz w:val="32"/>
          <w:szCs w:val="32"/>
          <w:lang w:eastAsia="ru-RU"/>
        </w:rPr>
        <w:t>Графическая часть</w:t>
      </w:r>
    </w:p>
    <w:p w:rsidR="00317931" w:rsidRPr="00317931" w:rsidRDefault="00317931" w:rsidP="00317931">
      <w:pPr>
        <w:spacing w:after="0" w:line="36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    Графическая часть выполнена и содержит карту технического процесса ремонта колесной пары моторного вагона электропоезда ЭП3Д, и чертеж установки для наплавки </w:t>
      </w: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гребне</w:t>
      </w:r>
      <w:proofErr w:type="gramEnd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колесной пары.</w:t>
      </w:r>
    </w:p>
    <w:p w:rsidR="00317931" w:rsidRPr="00317931" w:rsidRDefault="00317931" w:rsidP="00317931">
      <w:pPr>
        <w:spacing w:after="0" w:line="36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>В карте технического процесса ремонта указаны все процессе, которые выполняются с колесной парой с момента ее прибытия в моечное отделения и до её клеймения, с указанием оборудования и особых указаний при работе.</w:t>
      </w:r>
      <w:proofErr w:type="gramEnd"/>
    </w:p>
    <w:p w:rsidR="00317931" w:rsidRPr="00317931" w:rsidRDefault="00317931" w:rsidP="00317931">
      <w:pPr>
        <w:spacing w:after="0" w:line="360" w:lineRule="auto"/>
        <w:ind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Графическая часть установки для наплавки гребней содержит спецификацию.</w:t>
      </w:r>
    </w:p>
    <w:p w:rsidR="00317931" w:rsidRDefault="00317931" w:rsidP="003F0B0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931" w:rsidRDefault="00317931" w:rsidP="003F0B00">
      <w:pPr>
        <w:jc w:val="both"/>
        <w:rPr>
          <w:rFonts w:ascii="Times New Roman" w:hAnsi="Times New Roman"/>
          <w:sz w:val="28"/>
          <w:szCs w:val="28"/>
        </w:rPr>
      </w:pPr>
      <w:r w:rsidRPr="0031793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60EA6" w:rsidRPr="00617877" w:rsidRDefault="00960EA6" w:rsidP="00960EA6">
      <w:pPr>
        <w:pStyle w:val="a7"/>
        <w:jc w:val="center"/>
        <w:rPr>
          <w:b/>
          <w:color w:val="000000"/>
          <w:sz w:val="28"/>
          <w:szCs w:val="28"/>
        </w:rPr>
      </w:pPr>
      <w:r w:rsidRPr="002358CB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960EA6" w:rsidRDefault="00AB7BB0" w:rsidP="00AB7BB0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0EA6" w:rsidRPr="00FF5E5F">
        <w:rPr>
          <w:sz w:val="28"/>
          <w:szCs w:val="28"/>
        </w:rPr>
        <w:t>Основная литература</w:t>
      </w:r>
    </w:p>
    <w:p w:rsidR="00AB7BB0" w:rsidRDefault="00AB7BB0" w:rsidP="00960EA6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outlineLvl w:val="0"/>
        <w:rPr>
          <w:sz w:val="28"/>
          <w:szCs w:val="28"/>
        </w:rPr>
      </w:pPr>
      <w:bookmarkStart w:id="5" w:name="_Toc95808825"/>
    </w:p>
    <w:p w:rsidR="00AB7BB0" w:rsidRPr="00B36EA1" w:rsidRDefault="00AB7BB0" w:rsidP="00AB7B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F000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Мукушев</w:t>
      </w:r>
      <w:proofErr w:type="spellEnd"/>
      <w:r w:rsidRPr="00F000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Т.Ш., МДК 03.01 Разработка технологических процессов, технической и технологической документации (электроподвижной состав) (тема 1.1-1.3)</w:t>
      </w:r>
      <w:proofErr w:type="gramStart"/>
      <w:r w:rsidRPr="00F000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000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фонд оценочных средств / Т.Ш. </w:t>
      </w:r>
      <w:proofErr w:type="spellStart"/>
      <w:r w:rsidRPr="00F000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Мукушев</w:t>
      </w:r>
      <w:proofErr w:type="spellEnd"/>
      <w:r w:rsidRPr="00F000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— Москва</w:t>
      </w:r>
      <w:proofErr w:type="gramStart"/>
      <w:r w:rsidRPr="00F000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000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УМЦ ЖДТ, 2020. — 76 с. — </w:t>
      </w:r>
      <w:r w:rsidRPr="00F329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Режим доступа: </w:t>
      </w:r>
      <w:hyperlink r:id="rId12" w:history="1">
        <w:r w:rsidRPr="00F32930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http://umczdt.ru/books/37/240094/</w:t>
        </w:r>
      </w:hyperlink>
      <w:r w:rsidRPr="00F329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AB7BB0" w:rsidRPr="00B36EA1" w:rsidRDefault="00AB7BB0" w:rsidP="00AB7B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7A52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Осинцев И.А.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A52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Теория работы электрооборудования электроподвижного состава: учеб</w:t>
      </w:r>
      <w:proofErr w:type="gramStart"/>
      <w:r w:rsidRPr="007A52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A52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A52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A52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особие: в 2 ч. — М.: ФГБУ ДПО «Учебно-методический центр по образованию на железнодорожном транспорте», 2020. — 324 с. - Режим </w:t>
      </w:r>
      <w:r w:rsidRPr="00F329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доступа: </w:t>
      </w:r>
      <w:hyperlink r:id="rId13" w:history="1">
        <w:r w:rsidRPr="00F32930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http://umczdt.ru/books/41/242271/</w:t>
        </w:r>
      </w:hyperlink>
      <w:r w:rsidRPr="00F329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- </w:t>
      </w:r>
      <w:proofErr w:type="spellStart"/>
      <w:r w:rsidRPr="00F329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F329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с экрана.</w:t>
      </w:r>
    </w:p>
    <w:p w:rsidR="00AB7BB0" w:rsidRPr="00B36EA1" w:rsidRDefault="00AB7BB0" w:rsidP="00AB7BB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Волков А.Н.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Устройство и ремонт электровоза 2ЭС6 «</w:t>
      </w:r>
      <w:proofErr w:type="spellStart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Синара</w:t>
      </w:r>
      <w:proofErr w:type="spell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»: </w:t>
      </w:r>
      <w:proofErr w:type="spellStart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учеб</w:t>
      </w:r>
      <w:proofErr w:type="gramStart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особие</w:t>
      </w:r>
      <w:proofErr w:type="spell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— М.: ФГБУ ДПО «Учебно-методический центр по образованию на железнодорожном транспорте», 2020.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—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680 с. - Режим доступа: </w:t>
      </w:r>
      <w:hyperlink r:id="rId14" w:history="1">
        <w:r w:rsidRPr="007A520B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http://umczdt.ru/books/352/242196/</w:t>
        </w:r>
      </w:hyperlink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- </w:t>
      </w:r>
      <w:proofErr w:type="spellStart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с экрана.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7A520B">
        <w:rPr>
          <w:rFonts w:ascii="Times New Roman" w:eastAsia="Times New Roman" w:hAnsi="Times New Roman"/>
          <w:sz w:val="28"/>
          <w:szCs w:val="28"/>
          <w:lang w:eastAsia="ru-RU"/>
        </w:rPr>
        <w:t>Осинцев И.А.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A520B">
        <w:rPr>
          <w:rFonts w:ascii="Times New Roman" w:eastAsia="Times New Roman" w:hAnsi="Times New Roman"/>
          <w:sz w:val="28"/>
          <w:szCs w:val="28"/>
          <w:lang w:eastAsia="ru-RU"/>
        </w:rPr>
        <w:t xml:space="preserve"> Аккумуляторные батареи подвижного состава: учеб</w:t>
      </w:r>
      <w:proofErr w:type="gramStart"/>
      <w:r w:rsidRPr="007A52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A5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A52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A520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особие. — М.: ФГБУ ДПО «Учебно-методический центр по образованию на железнодорожном транспорте», 2018. — 176 с. - Режим доступа: http://umczdt.ru/books/352/227906/ - </w:t>
      </w:r>
      <w:proofErr w:type="spellStart"/>
      <w:r w:rsidRPr="007A520B">
        <w:rPr>
          <w:rFonts w:ascii="Times New Roman" w:eastAsia="Times New Roman" w:hAnsi="Times New Roman"/>
          <w:sz w:val="28"/>
          <w:szCs w:val="28"/>
          <w:lang w:eastAsia="ru-RU"/>
        </w:rPr>
        <w:t>Загл</w:t>
      </w:r>
      <w:proofErr w:type="spellEnd"/>
      <w:r w:rsidRPr="007A520B">
        <w:rPr>
          <w:rFonts w:ascii="Times New Roman" w:eastAsia="Times New Roman" w:hAnsi="Times New Roman"/>
          <w:sz w:val="28"/>
          <w:szCs w:val="28"/>
          <w:lang w:eastAsia="ru-RU"/>
        </w:rPr>
        <w:t>. с экрана.</w:t>
      </w:r>
    </w:p>
    <w:p w:rsidR="00AB7BB0" w:rsidRPr="00B36EA1" w:rsidRDefault="00AB7BB0" w:rsidP="00AB7BB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5. Соломин</w:t>
      </w:r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В.А.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Электрические машины: Учебное пособие: в 3 ч. / В.А. Соломин, Л.Л. </w:t>
      </w:r>
      <w:proofErr w:type="spellStart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Замшина</w:t>
      </w:r>
      <w:proofErr w:type="spell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Н.А. </w:t>
      </w:r>
      <w:proofErr w:type="spellStart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Трубицина</w:t>
      </w:r>
      <w:proofErr w:type="spell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ФГБОУ ВО РГУПС. – Ростов н</w:t>
      </w:r>
      <w:proofErr w:type="gramStart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/Д</w:t>
      </w:r>
      <w:proofErr w:type="gram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2020. Ч. 1: Трансформаторы / В.А. Соломин, Л.Л. </w:t>
      </w:r>
      <w:proofErr w:type="spellStart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Замшина</w:t>
      </w:r>
      <w:proofErr w:type="spell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Н.А. </w:t>
      </w:r>
      <w:proofErr w:type="spellStart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Трубицина</w:t>
      </w:r>
      <w:proofErr w:type="spell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– 76 с. — Текст</w:t>
      </w:r>
      <w:proofErr w:type="gramStart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электронный // УМЦ ЖДТ : электронная библиотека. — URL: </w:t>
      </w:r>
      <w:hyperlink r:id="rId15" w:history="1">
        <w:r w:rsidRPr="007A520B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http://umczdt.ru/books/951/253836/</w:t>
        </w:r>
      </w:hyperlink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  — Режим доступа: для </w:t>
      </w:r>
      <w:proofErr w:type="spellStart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авториз</w:t>
      </w:r>
      <w:proofErr w:type="spell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пользователей.</w:t>
      </w:r>
    </w:p>
    <w:p w:rsidR="00AB7BB0" w:rsidRPr="007A520B" w:rsidRDefault="00AB7BB0" w:rsidP="00AB7B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6. Н.П.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Терешина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В.А.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Подсорин</w:t>
      </w:r>
      <w:proofErr w:type="spell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Экономика железнодорожного транспорта.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Вводный курс: учебник: в 2 ч.</w:t>
      </w:r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— М.: ФГБУ ДПО «Учебно-методический центр по образованию на железнодорожном транспорте», 2020. - Режим доступа: </w:t>
      </w:r>
      <w:hyperlink r:id="rId16" w:history="1">
        <w:r w:rsidRPr="007A520B">
          <w:rPr>
            <w:rFonts w:ascii="Times New Roman" w:eastAsia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http://umczdt.ru/books/45/242284/</w:t>
        </w:r>
      </w:hyperlink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- </w:t>
      </w:r>
      <w:proofErr w:type="spellStart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7A520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с экрана.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7. </w:t>
      </w:r>
      <w:r w:rsidRPr="00F000E3">
        <w:rPr>
          <w:rFonts w:ascii="Times New Roman" w:eastAsia="Times New Roman" w:hAnsi="Times New Roman"/>
          <w:bCs/>
          <w:sz w:val="28"/>
          <w:szCs w:val="28"/>
          <w:lang w:eastAsia="ru-RU"/>
        </w:rPr>
        <w:t>Носырев Д.Я.</w:t>
      </w:r>
      <w:r w:rsidRPr="00F000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7" w:history="1">
        <w:r w:rsidRPr="007A520B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Подвижной состав железных дорог. Принципы проектирования подвижного состава : учеб. пособие / Д.Я. Носырев [и др.]</w:t>
        </w:r>
        <w:proofErr w:type="gramStart"/>
        <w:r w:rsidRPr="007A520B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7A520B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Москва : ФГБУ ДПО «Учебно-методический центр по образованию на железнодорожном транспорте», 2018. – 193 c. – ISBN 978-5-906938-53-4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</w:t>
      </w:r>
      <w:r w:rsidRPr="00F000E3">
        <w:rPr>
          <w:rFonts w:ascii="Times New Roman" w:eastAsia="Times New Roman" w:hAnsi="Times New Roman"/>
          <w:bCs/>
          <w:sz w:val="28"/>
          <w:szCs w:val="28"/>
          <w:lang w:eastAsia="ru-RU"/>
        </w:rPr>
        <w:t>Воробьев, А.А.</w:t>
      </w:r>
      <w:r w:rsidRPr="00F000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Pr="007A520B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Надежность подвижного состава : учебник / А.А. Воробьев [и др.]</w:t>
        </w:r>
        <w:proofErr w:type="gramStart"/>
        <w:r w:rsidRPr="007A520B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7A520B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Москва : ФГБУ ДПО «Учебно-методический центр по образованию на железнодорожном транспорте», 2017. – 301 c. – ISBN 978-5-89035-978-0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AB7BB0" w:rsidRPr="00E33DF5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 </w:t>
      </w:r>
      <w:r w:rsidRPr="00F000E3">
        <w:rPr>
          <w:rFonts w:ascii="Times New Roman" w:eastAsia="Times New Roman" w:hAnsi="Times New Roman"/>
          <w:bCs/>
          <w:sz w:val="28"/>
          <w:szCs w:val="28"/>
          <w:lang w:eastAsia="ru-RU"/>
        </w:rPr>
        <w:t>Усманов, Ю.А.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9" w:history="1">
        <w:r w:rsidRPr="007A520B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Организация, планирование и управление ремонтом подвижного состава : учебник / Ю.А. Усманов, В.А. Четвергов, А.Ю. </w:t>
        </w:r>
        <w:proofErr w:type="spellStart"/>
        <w:r w:rsidRPr="007A520B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Панычев</w:t>
        </w:r>
        <w:proofErr w:type="spellEnd"/>
        <w:proofErr w:type="gramStart"/>
        <w:r w:rsidRPr="007A520B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7A520B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Москва : ФГБУ ДПО «Учебно-методический центр по образованию на железнодорожном транспорте», 2017. – 277 c. – ISBN 978-5-89035-987-2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10. 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Осинцев</w:t>
      </w:r>
      <w:r w:rsidRPr="00A543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И.А.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Теория работы электрооборудования электроподвижного состава часть 1 / И.А. Осинцев</w:t>
        </w:r>
        <w:proofErr w:type="gram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Москва : ФГБУ ДПО «</w:t>
        </w:r>
        <w:proofErr w:type="spell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Учебно</w:t>
        </w:r>
        <w:proofErr w:type="spell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методический центр по образованию на железнодорожном транспорте», 2020. – 372 c. – ISBN 978-5-907206-06-9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11. 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Стрекалов </w:t>
      </w:r>
      <w:r w:rsidRPr="00A543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Н.Н.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Примерная программа профессионального модуля ПМ О4 Выполнение работ по одной или нескольким профессиям рабочих, должностям служащих Слесарь по ремонту подвижного состава (электроподвижной состав) / Н.Н. Стрекалов, А.А. </w:t>
        </w:r>
        <w:proofErr w:type="spell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Болохов</w:t>
        </w:r>
        <w:proofErr w:type="spellEnd"/>
        <w:proofErr w:type="gram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Москва : УМЦ ЖДТ, 2022. – 40 c. – ISBN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12. 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Казанкова</w:t>
      </w:r>
      <w:r w:rsidRPr="00857B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Е.Ю.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2" w:history="1"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Магнитопорошковый контроль (локомотивное, вагонное хозяйство) / Е.Ю. Казанкова, Е.А. </w:t>
        </w:r>
        <w:proofErr w:type="spell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Клюкач</w:t>
        </w:r>
        <w:proofErr w:type="spellEnd"/>
        <w:proofErr w:type="gram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Москва : УМЦ ЖДТ, 2022. – 144 c. – ISBN 978-5-907479-32-6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13. 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Акулова</w:t>
      </w:r>
      <w:r w:rsidRPr="00857B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И.В.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3" w:history="1">
        <w:r w:rsidRPr="00857B6B">
          <w:rPr>
            <w:rFonts w:ascii="Times New Roman" w:eastAsia="Times New Roman" w:hAnsi="Times New Roman"/>
            <w:sz w:val="28"/>
            <w:szCs w:val="28"/>
            <w:lang w:eastAsia="ru-RU"/>
          </w:rPr>
          <w:t>Надежность машин и управление качеством / И.В. Акулова</w:t>
        </w:r>
        <w:proofErr w:type="gramStart"/>
        <w:r w:rsidRPr="00857B6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.</w:t>
        </w:r>
        <w:proofErr w:type="gramEnd"/>
        <w:r w:rsidRPr="00857B6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– Москва : УМЦ ЖДТ, 2022. – 248 c. – ISBN 978-5-907479-28-9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14. 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Шумский</w:t>
      </w:r>
      <w:r w:rsidRPr="00857B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В.М.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Охрана труда и социальная защита / В.М. Шумский, Е.Ю. </w:t>
        </w:r>
        <w:proofErr w:type="spell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Нарусова</w:t>
        </w:r>
        <w:proofErr w:type="spell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, В.Г. </w:t>
        </w:r>
        <w:proofErr w:type="spell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Стручалин</w:t>
        </w:r>
        <w:proofErr w:type="spellEnd"/>
        <w:proofErr w:type="gram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Москва : УМЦ ЖДТ, 2022. – 192 c. – ISBN 978-5-907479-20-3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15. </w:t>
      </w:r>
      <w:proofErr w:type="spellStart"/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Люханова</w:t>
      </w:r>
      <w:proofErr w:type="spellEnd"/>
      <w:r w:rsidRPr="00857B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С.В.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5" w:history="1"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Менеджмент качества организации / С.В. </w:t>
        </w:r>
        <w:proofErr w:type="spell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Люханова</w:t>
        </w:r>
        <w:proofErr w:type="spellEnd"/>
        <w:proofErr w:type="gram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Москва : УМЦ ЖДТ, 2022. – 392 c. – ISBN 978-5-907479-15-9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16. 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Дроздов</w:t>
      </w:r>
      <w:r w:rsidRPr="00857B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Е.А.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Организация производства / Е.А. Дроздов, И.И. Лаптева, Е.Н. Кузьмичёв</w:t>
        </w:r>
        <w:proofErr w:type="gram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Москва : УМЦ ЖДТ, 2022. – 168 c. – ISBN 978-5-907479-06-7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17. 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Бобров</w:t>
      </w:r>
      <w:r w:rsidRPr="00857B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А.Л.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7" w:history="1"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Разработка технологической документации неразрушающего контроля деталей подвижного состава / А.Л. Бобров, Е.В. Бояркин</w:t>
        </w:r>
        <w:proofErr w:type="gram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Новосибирск : СГУПС, 2017. – 31 c. – ISBN 978-5-93461-770-8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18. 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Губарев</w:t>
      </w:r>
      <w:r w:rsidRPr="00F556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П.В.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8" w:history="1"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Надежность подвижного состава / П.В. Губарев, Д.В. Глазунов, И.А. </w:t>
        </w:r>
        <w:proofErr w:type="spell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Яицков</w:t>
        </w:r>
        <w:proofErr w:type="spellEnd"/>
        <w:proofErr w:type="gram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Ростов-на-Дону : РГУПС, 2021. – 80 c. – ISBN 978-5-88814-956-0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19. 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Соломин</w:t>
      </w:r>
      <w:r w:rsidRPr="00C600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В.А.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9" w:history="1"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Электрические машины / В.А. Соломин, Л.Л. </w:t>
        </w:r>
        <w:proofErr w:type="spellStart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>Замшина</w:t>
        </w:r>
        <w:proofErr w:type="spellEnd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, Н.А. </w:t>
        </w:r>
        <w:proofErr w:type="spellStart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>Трубицина</w:t>
        </w:r>
        <w:proofErr w:type="spellEnd"/>
        <w:proofErr w:type="gramStart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.</w:t>
        </w:r>
        <w:proofErr w:type="gramEnd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– Ростов-на-Дону : РГУПС, 2020. – 76 c. – ISBN 978-5-88814-910-2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 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Соломатин</w:t>
      </w:r>
      <w:r w:rsidRPr="00C600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А.В.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30" w:history="1"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>Электрическое оборудование тягового подвижного состава железных дорог / А.В. Соломатин</w:t>
        </w:r>
        <w:proofErr w:type="gramStart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.</w:t>
        </w:r>
        <w:proofErr w:type="gramEnd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– Москва : ФГБУ ДПО «</w:t>
        </w:r>
        <w:proofErr w:type="spellStart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>Учебно</w:t>
        </w:r>
        <w:proofErr w:type="spellEnd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методический центр по образованию на железнодорожном транспорте», 2021. – 216 c. – ISBN 978-5-907206-76-2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Pr="00B36EA1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21. 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Осинцев</w:t>
      </w:r>
      <w:r w:rsidRPr="00C600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И.А.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31" w:history="1"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Изоляция электрических машин средней мощности / И.А. Осинцев</w:t>
        </w:r>
        <w:proofErr w:type="gram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Москва : ФГБУ ДПО «</w:t>
        </w:r>
        <w:proofErr w:type="spell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Учебно</w:t>
        </w:r>
        <w:proofErr w:type="spell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методический центр по образованию на железнодорожном транспорте», 2021. – 456 c. – ISBN 978-5-907206-67-0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22. </w:t>
      </w:r>
      <w:proofErr w:type="spellStart"/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Мукушев</w:t>
      </w:r>
      <w:proofErr w:type="spellEnd"/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6006C">
        <w:rPr>
          <w:rFonts w:ascii="Times New Roman" w:eastAsia="Times New Roman" w:hAnsi="Times New Roman"/>
          <w:bCs/>
          <w:sz w:val="28"/>
          <w:szCs w:val="28"/>
          <w:lang w:eastAsia="ru-RU"/>
        </w:rPr>
        <w:t>Т.Ш.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32" w:history="1"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ПМ 03 Участие в конструкторско-технологической деятельности (электроподвижной состав) / Т.Ш. </w:t>
        </w:r>
        <w:proofErr w:type="spell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Мукушев</w:t>
        </w:r>
        <w:proofErr w:type="spellEnd"/>
        <w:proofErr w:type="gram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– Москва : ФГБУ ДПО «</w:t>
        </w:r>
        <w:proofErr w:type="spellStart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Учебно</w:t>
        </w:r>
        <w:proofErr w:type="spellEnd"/>
        <w:r w:rsidRPr="00B36EA1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 xml:space="preserve"> методический центр по образованию на железнодорожном транспорте», 2021. – 72 c. – ISBN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BB0" w:rsidRPr="00AB7BB0" w:rsidRDefault="00AB7BB0" w:rsidP="00AB7B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23. </w:t>
      </w:r>
      <w:r w:rsidRPr="00B36EA1">
        <w:rPr>
          <w:rFonts w:ascii="Times New Roman" w:eastAsia="Times New Roman" w:hAnsi="Times New Roman"/>
          <w:bCs/>
          <w:sz w:val="28"/>
          <w:szCs w:val="28"/>
          <w:lang w:eastAsia="ru-RU"/>
        </w:rPr>
        <w:t>Кривицкий А.</w:t>
      </w:r>
      <w:r w:rsidRPr="00C6006C">
        <w:rPr>
          <w:rFonts w:ascii="Times New Roman" w:eastAsia="Times New Roman" w:hAnsi="Times New Roman"/>
          <w:bCs/>
          <w:sz w:val="28"/>
          <w:szCs w:val="28"/>
          <w:lang w:eastAsia="ru-RU"/>
        </w:rPr>
        <w:t>В.</w:t>
      </w:r>
      <w:r w:rsidRPr="00B36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33" w:history="1"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>МДК 03.01 Разработка технологических процессов, технической и технологической документации (электроподвижной состав) / О. И. Ермаков, А. В. Кривицкий</w:t>
        </w:r>
        <w:proofErr w:type="gramStart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.</w:t>
        </w:r>
        <w:proofErr w:type="gramEnd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– Москва : ФГБУ ДПО «</w:t>
        </w:r>
        <w:proofErr w:type="spellStart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>Учебно</w:t>
        </w:r>
        <w:proofErr w:type="spellEnd"/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C6006C">
          <w:rPr>
            <w:rFonts w:ascii="Times New Roman" w:eastAsia="Times New Roman" w:hAnsi="Times New Roman"/>
            <w:sz w:val="28"/>
            <w:szCs w:val="28"/>
            <w:lang w:eastAsia="ru-RU"/>
          </w:rPr>
          <w:lastRenderedPageBreak/>
          <w:t>методический центр по образованию на железнодорожном транспорте», 2021. – 64 c. – ISBN</w:t>
        </w:r>
      </w:hyperlink>
    </w:p>
    <w:p w:rsidR="00AB7BB0" w:rsidRDefault="00AB7BB0" w:rsidP="00AB7B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Дополнительная литература </w:t>
      </w:r>
    </w:p>
    <w:p w:rsidR="00AB7BB0" w:rsidRDefault="00AB7BB0" w:rsidP="00AB7B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3DF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Нормативные документу ОАО «РЖД» в области ремонта и технического обслуживания подвижного состава.</w:t>
      </w:r>
    </w:p>
    <w:p w:rsidR="00AB7BB0" w:rsidRPr="00AB7BB0" w:rsidRDefault="00AB7BB0" w:rsidP="00AB7B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Конструкционная, техническая и технологическая документация по ремонту и техническому обслуживанию подвижного состава. </w:t>
      </w:r>
    </w:p>
    <w:p w:rsidR="00AB7BB0" w:rsidRDefault="00AB7BB0" w:rsidP="00960EA6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outlineLvl w:val="0"/>
        <w:rPr>
          <w:sz w:val="28"/>
          <w:szCs w:val="28"/>
        </w:rPr>
      </w:pPr>
    </w:p>
    <w:p w:rsidR="00960EA6" w:rsidRDefault="00960EA6" w:rsidP="00960EA6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outlineLvl w:val="0"/>
        <w:rPr>
          <w:b/>
          <w:sz w:val="28"/>
          <w:szCs w:val="28"/>
        </w:rPr>
      </w:pPr>
      <w:r w:rsidRPr="00B61F8C">
        <w:rPr>
          <w:b/>
          <w:sz w:val="28"/>
          <w:szCs w:val="28"/>
        </w:rPr>
        <w:t>5. КРИТЕРИИ ОЦЕНКИ</w:t>
      </w:r>
      <w:bookmarkEnd w:id="5"/>
    </w:p>
    <w:p w:rsidR="00E95FB4" w:rsidRDefault="00E95FB4" w:rsidP="00E95FB4">
      <w:pPr>
        <w:pStyle w:val="a7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outlineLvl w:val="0"/>
        <w:rPr>
          <w:b/>
          <w:sz w:val="28"/>
          <w:szCs w:val="28"/>
        </w:rPr>
      </w:pPr>
    </w:p>
    <w:p w:rsidR="00E95FB4" w:rsidRPr="00E95FB4" w:rsidRDefault="00E95FB4" w:rsidP="00E95FB4">
      <w:pPr>
        <w:widowControl w:val="0"/>
        <w:tabs>
          <w:tab w:val="num" w:pos="709"/>
        </w:tabs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95FB4">
        <w:rPr>
          <w:rFonts w:ascii="Times New Roman" w:hAnsi="Times New Roman"/>
          <w:b/>
          <w:bCs/>
          <w:sz w:val="28"/>
          <w:szCs w:val="28"/>
          <w:lang w:eastAsia="ar-SA"/>
        </w:rPr>
        <w:t>оценка «отлично»</w:t>
      </w:r>
      <w:r w:rsidRPr="00E95FB4">
        <w:rPr>
          <w:rFonts w:ascii="Times New Roman" w:hAnsi="Times New Roman"/>
          <w:bCs/>
          <w:sz w:val="28"/>
          <w:szCs w:val="28"/>
          <w:lang w:eastAsia="ar-SA"/>
        </w:rPr>
        <w:t xml:space="preserve"> -  ставится при условии, что все расчеты </w:t>
      </w:r>
      <w:proofErr w:type="gramStart"/>
      <w:r w:rsidRPr="00E95FB4">
        <w:rPr>
          <w:rFonts w:ascii="Times New Roman" w:hAnsi="Times New Roman"/>
          <w:bCs/>
          <w:sz w:val="28"/>
          <w:szCs w:val="28"/>
          <w:lang w:eastAsia="ar-SA"/>
        </w:rPr>
        <w:t>выполнены</w:t>
      </w:r>
      <w:proofErr w:type="gramEnd"/>
      <w:r w:rsidRPr="00E95FB4">
        <w:rPr>
          <w:rFonts w:ascii="Times New Roman" w:hAnsi="Times New Roman"/>
          <w:bCs/>
          <w:sz w:val="28"/>
          <w:szCs w:val="28"/>
          <w:lang w:eastAsia="ar-SA"/>
        </w:rPr>
        <w:t xml:space="preserve"> верно, графический материал представленный в работе соответствует полученным расчетным данным. Пояснительная записка оформлена в соответствии с предъявляемыми требованиями. При защите работы студент свободно владеет материалом, дает полные и развернутые ответы на все вопросы, при необходимости аргументирует свой ответы произведенными расчетами;</w:t>
      </w:r>
    </w:p>
    <w:p w:rsidR="00E95FB4" w:rsidRPr="00E95FB4" w:rsidRDefault="00E95FB4" w:rsidP="00E95FB4">
      <w:pPr>
        <w:widowControl w:val="0"/>
        <w:tabs>
          <w:tab w:val="num" w:pos="709"/>
        </w:tabs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95FB4">
        <w:rPr>
          <w:rFonts w:ascii="Times New Roman" w:hAnsi="Times New Roman"/>
          <w:b/>
          <w:bCs/>
          <w:sz w:val="28"/>
          <w:szCs w:val="28"/>
          <w:lang w:eastAsia="ar-SA"/>
        </w:rPr>
        <w:t>оценка «хорошо»</w:t>
      </w:r>
      <w:r w:rsidRPr="00E95FB4">
        <w:rPr>
          <w:rFonts w:ascii="Times New Roman" w:hAnsi="Times New Roman"/>
          <w:bCs/>
          <w:sz w:val="28"/>
          <w:szCs w:val="28"/>
          <w:lang w:eastAsia="ar-SA"/>
        </w:rPr>
        <w:t xml:space="preserve"> - ставится при условии, что в расчетах допущено не более 2 ошибок, графический </w:t>
      </w:r>
      <w:proofErr w:type="gramStart"/>
      <w:r w:rsidRPr="00E95FB4">
        <w:rPr>
          <w:rFonts w:ascii="Times New Roman" w:hAnsi="Times New Roman"/>
          <w:bCs/>
          <w:sz w:val="28"/>
          <w:szCs w:val="28"/>
          <w:lang w:eastAsia="ar-SA"/>
        </w:rPr>
        <w:t>материал</w:t>
      </w:r>
      <w:proofErr w:type="gramEnd"/>
      <w:r w:rsidRPr="00E95FB4">
        <w:rPr>
          <w:rFonts w:ascii="Times New Roman" w:hAnsi="Times New Roman"/>
          <w:bCs/>
          <w:sz w:val="28"/>
          <w:szCs w:val="28"/>
          <w:lang w:eastAsia="ar-SA"/>
        </w:rPr>
        <w:t xml:space="preserve"> представленный в работе соответствует полученным расчетным данным. Пояснительная записка оформлена в соответствии с предъявляемыми требованиями. При защите работы студент свободно владеет материалом, дает полные и развернутые ответы на все вопросы, при необходимости аргументирует свой ответы произведенными расчетами;</w:t>
      </w:r>
    </w:p>
    <w:p w:rsidR="00E95FB4" w:rsidRPr="00E95FB4" w:rsidRDefault="00E95FB4" w:rsidP="00E95FB4">
      <w:pPr>
        <w:widowControl w:val="0"/>
        <w:tabs>
          <w:tab w:val="num" w:pos="709"/>
        </w:tabs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95FB4">
        <w:rPr>
          <w:rFonts w:ascii="Times New Roman" w:hAnsi="Times New Roman"/>
          <w:b/>
          <w:bCs/>
          <w:sz w:val="28"/>
          <w:szCs w:val="28"/>
          <w:lang w:eastAsia="ar-SA"/>
        </w:rPr>
        <w:t>оценка «удовлетворительно</w:t>
      </w:r>
      <w:r w:rsidRPr="00E95FB4">
        <w:rPr>
          <w:rFonts w:ascii="Times New Roman" w:hAnsi="Times New Roman"/>
          <w:bCs/>
          <w:sz w:val="28"/>
          <w:szCs w:val="28"/>
          <w:lang w:eastAsia="ar-SA"/>
        </w:rPr>
        <w:t xml:space="preserve">» - ставится при наличии ошибок, оказывающих серьезное влияние на последующие расчеты, графический </w:t>
      </w:r>
      <w:proofErr w:type="gramStart"/>
      <w:r w:rsidRPr="00E95FB4">
        <w:rPr>
          <w:rFonts w:ascii="Times New Roman" w:hAnsi="Times New Roman"/>
          <w:bCs/>
          <w:sz w:val="28"/>
          <w:szCs w:val="28"/>
          <w:lang w:eastAsia="ar-SA"/>
        </w:rPr>
        <w:t>материал</w:t>
      </w:r>
      <w:proofErr w:type="gramEnd"/>
      <w:r w:rsidRPr="00E95FB4">
        <w:rPr>
          <w:rFonts w:ascii="Times New Roman" w:hAnsi="Times New Roman"/>
          <w:bCs/>
          <w:sz w:val="28"/>
          <w:szCs w:val="28"/>
          <w:lang w:eastAsia="ar-SA"/>
        </w:rPr>
        <w:t xml:space="preserve"> представленный в работе выполнен с ошибками. Пояснительная записка оформлена не в полном  соответствии с предъявляемыми требованиями. При защите работы студент не демонстрирует свободное владение материалом, затрудняется с ответами на вопросы, не может аргументировать свой ответы произведенными расчетами;</w:t>
      </w:r>
    </w:p>
    <w:p w:rsidR="00E95FB4" w:rsidRPr="00E95FB4" w:rsidRDefault="00E95FB4" w:rsidP="00E95FB4">
      <w:pPr>
        <w:widowControl w:val="0"/>
        <w:tabs>
          <w:tab w:val="num" w:pos="709"/>
        </w:tabs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95FB4">
        <w:rPr>
          <w:rFonts w:ascii="Times New Roman" w:hAnsi="Times New Roman"/>
          <w:b/>
          <w:bCs/>
          <w:sz w:val="28"/>
          <w:szCs w:val="28"/>
          <w:lang w:eastAsia="ar-SA"/>
        </w:rPr>
        <w:t>оценка «неудовлетворительно» -</w:t>
      </w:r>
      <w:r w:rsidRPr="00E95FB4">
        <w:rPr>
          <w:rFonts w:ascii="Times New Roman" w:hAnsi="Times New Roman"/>
          <w:bCs/>
          <w:sz w:val="28"/>
          <w:szCs w:val="28"/>
          <w:lang w:eastAsia="ar-SA"/>
        </w:rPr>
        <w:t xml:space="preserve"> ставится при полностью неправильных расчетах, неправильно представленном графическом материале.</w:t>
      </w:r>
    </w:p>
    <w:p w:rsidR="00960EA6" w:rsidRPr="00E95FB4" w:rsidRDefault="00960EA6" w:rsidP="00960EA6">
      <w:pPr>
        <w:jc w:val="both"/>
        <w:rPr>
          <w:rFonts w:ascii="Times New Roman" w:hAnsi="Times New Roman"/>
        </w:rPr>
      </w:pPr>
      <w:bookmarkStart w:id="6" w:name="_GoBack"/>
      <w:bookmarkEnd w:id="6"/>
    </w:p>
    <w:sectPr w:rsidR="00960EA6" w:rsidRPr="00E9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27" w:rsidRDefault="004C4027" w:rsidP="00317931">
      <w:pPr>
        <w:spacing w:after="0" w:line="240" w:lineRule="auto"/>
      </w:pPr>
      <w:r>
        <w:separator/>
      </w:r>
    </w:p>
  </w:endnote>
  <w:endnote w:type="continuationSeparator" w:id="0">
    <w:p w:rsidR="004C4027" w:rsidRDefault="004C4027" w:rsidP="0031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27" w:rsidRDefault="004C4027" w:rsidP="00317931">
      <w:pPr>
        <w:spacing w:after="0" w:line="240" w:lineRule="auto"/>
      </w:pPr>
      <w:r>
        <w:separator/>
      </w:r>
    </w:p>
  </w:footnote>
  <w:footnote w:type="continuationSeparator" w:id="0">
    <w:p w:rsidR="004C4027" w:rsidRDefault="004C4027" w:rsidP="0031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F4B"/>
    <w:multiLevelType w:val="multilevel"/>
    <w:tmpl w:val="E90AA960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1234" w:hanging="525"/>
      </w:pPr>
      <w:rPr>
        <w:rFonts w:eastAsia="Calibr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 w:val="0"/>
        <w:sz w:val="24"/>
      </w:rPr>
    </w:lvl>
  </w:abstractNum>
  <w:abstractNum w:abstractNumId="1">
    <w:nsid w:val="26E30856"/>
    <w:multiLevelType w:val="hybridMultilevel"/>
    <w:tmpl w:val="23F82670"/>
    <w:lvl w:ilvl="0" w:tplc="2710E964">
      <w:start w:val="1"/>
      <w:numFmt w:val="decimal"/>
      <w:lvlText w:val="%1."/>
      <w:lvlJc w:val="left"/>
      <w:pPr>
        <w:ind w:left="1099" w:hanging="39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7B7803"/>
    <w:multiLevelType w:val="hybridMultilevel"/>
    <w:tmpl w:val="48E01D76"/>
    <w:lvl w:ilvl="0" w:tplc="113EC3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9B6773"/>
    <w:multiLevelType w:val="hybridMultilevel"/>
    <w:tmpl w:val="D350619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63661814"/>
    <w:multiLevelType w:val="hybridMultilevel"/>
    <w:tmpl w:val="B344A5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C8C7297"/>
    <w:multiLevelType w:val="hybridMultilevel"/>
    <w:tmpl w:val="608AE7D4"/>
    <w:lvl w:ilvl="0" w:tplc="E6F01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86D87"/>
    <w:multiLevelType w:val="multilevel"/>
    <w:tmpl w:val="6B56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1D"/>
    <w:rsid w:val="00014B28"/>
    <w:rsid w:val="000913EE"/>
    <w:rsid w:val="00111969"/>
    <w:rsid w:val="00181611"/>
    <w:rsid w:val="001A5E75"/>
    <w:rsid w:val="001D46CC"/>
    <w:rsid w:val="001F7DC6"/>
    <w:rsid w:val="00255AD5"/>
    <w:rsid w:val="00291986"/>
    <w:rsid w:val="00317931"/>
    <w:rsid w:val="003F0B00"/>
    <w:rsid w:val="004024D3"/>
    <w:rsid w:val="00412E03"/>
    <w:rsid w:val="00417F60"/>
    <w:rsid w:val="00460A23"/>
    <w:rsid w:val="004704C0"/>
    <w:rsid w:val="004A1C2D"/>
    <w:rsid w:val="004C4027"/>
    <w:rsid w:val="00510930"/>
    <w:rsid w:val="00571D6F"/>
    <w:rsid w:val="00575301"/>
    <w:rsid w:val="00577000"/>
    <w:rsid w:val="005E1C34"/>
    <w:rsid w:val="00683CC6"/>
    <w:rsid w:val="00746FF7"/>
    <w:rsid w:val="00766713"/>
    <w:rsid w:val="00784F65"/>
    <w:rsid w:val="007A0649"/>
    <w:rsid w:val="00844220"/>
    <w:rsid w:val="00867DF5"/>
    <w:rsid w:val="008A72E6"/>
    <w:rsid w:val="008D2494"/>
    <w:rsid w:val="00960EA6"/>
    <w:rsid w:val="0097021E"/>
    <w:rsid w:val="00A92284"/>
    <w:rsid w:val="00AB7BB0"/>
    <w:rsid w:val="00AE2A1F"/>
    <w:rsid w:val="00AE7D56"/>
    <w:rsid w:val="00AF2686"/>
    <w:rsid w:val="00B5197F"/>
    <w:rsid w:val="00B95E88"/>
    <w:rsid w:val="00BA7853"/>
    <w:rsid w:val="00C23FD7"/>
    <w:rsid w:val="00C473E9"/>
    <w:rsid w:val="00C52535"/>
    <w:rsid w:val="00C82745"/>
    <w:rsid w:val="00C84892"/>
    <w:rsid w:val="00CB5AF4"/>
    <w:rsid w:val="00CF19CC"/>
    <w:rsid w:val="00D25C2F"/>
    <w:rsid w:val="00D379DE"/>
    <w:rsid w:val="00D437AF"/>
    <w:rsid w:val="00D829B7"/>
    <w:rsid w:val="00E3699A"/>
    <w:rsid w:val="00E505B2"/>
    <w:rsid w:val="00E95FB4"/>
    <w:rsid w:val="00EB4D32"/>
    <w:rsid w:val="00EE0D1A"/>
    <w:rsid w:val="00EF547A"/>
    <w:rsid w:val="00F06412"/>
    <w:rsid w:val="00F21250"/>
    <w:rsid w:val="00F54698"/>
    <w:rsid w:val="00F6571D"/>
    <w:rsid w:val="00FB37DC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0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960EA6"/>
  </w:style>
  <w:style w:type="character" w:styleId="a3">
    <w:name w:val="Hyperlink"/>
    <w:uiPriority w:val="99"/>
    <w:unhideWhenUsed/>
    <w:rsid w:val="00960EA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60EA6"/>
    <w:pPr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960EA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4">
    <w:name w:val="List Paragraph"/>
    <w:basedOn w:val="a"/>
    <w:uiPriority w:val="34"/>
    <w:qFormat/>
    <w:rsid w:val="00960EA6"/>
    <w:pPr>
      <w:ind w:left="720"/>
      <w:contextualSpacing/>
    </w:pPr>
  </w:style>
  <w:style w:type="paragraph" w:customStyle="1" w:styleId="headertext">
    <w:name w:val="headertext"/>
    <w:basedOn w:val="a"/>
    <w:rsid w:val="009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A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0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1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93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1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9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0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960EA6"/>
  </w:style>
  <w:style w:type="character" w:styleId="a3">
    <w:name w:val="Hyperlink"/>
    <w:uiPriority w:val="99"/>
    <w:unhideWhenUsed/>
    <w:rsid w:val="00960EA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60EA6"/>
    <w:pPr>
      <w:ind w:left="220"/>
    </w:pPr>
  </w:style>
  <w:style w:type="character" w:customStyle="1" w:styleId="20">
    <w:name w:val="Заголовок 2 Знак"/>
    <w:basedOn w:val="a0"/>
    <w:link w:val="2"/>
    <w:uiPriority w:val="9"/>
    <w:semiHidden/>
    <w:rsid w:val="00960EA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4">
    <w:name w:val="List Paragraph"/>
    <w:basedOn w:val="a"/>
    <w:uiPriority w:val="34"/>
    <w:qFormat/>
    <w:rsid w:val="00960EA6"/>
    <w:pPr>
      <w:ind w:left="720"/>
      <w:contextualSpacing/>
    </w:pPr>
  </w:style>
  <w:style w:type="paragraph" w:customStyle="1" w:styleId="headertext">
    <w:name w:val="headertext"/>
    <w:basedOn w:val="a"/>
    <w:rsid w:val="009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A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0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1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93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1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9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41/242271/" TargetMode="External"/><Relationship Id="rId18" Type="http://schemas.openxmlformats.org/officeDocument/2006/relationships/hyperlink" Target="https://umczdt.ru/books/37/2447/" TargetMode="External"/><Relationship Id="rId26" Type="http://schemas.openxmlformats.org/officeDocument/2006/relationships/hyperlink" Target="https://umczdt.ru/books/45/26075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1233/260510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37/240094/" TargetMode="External"/><Relationship Id="rId17" Type="http://schemas.openxmlformats.org/officeDocument/2006/relationships/hyperlink" Target="https://umczdt.ru/books/37/18718/" TargetMode="External"/><Relationship Id="rId25" Type="http://schemas.openxmlformats.org/officeDocument/2006/relationships/hyperlink" Target="https://umczdt.ru/books/45/260742/" TargetMode="External"/><Relationship Id="rId33" Type="http://schemas.openxmlformats.org/officeDocument/2006/relationships/hyperlink" Target="https://umczdt.ru/books/37/25127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45/242284/" TargetMode="External"/><Relationship Id="rId20" Type="http://schemas.openxmlformats.org/officeDocument/2006/relationships/hyperlink" Target="https://umczdt.ru/books/41/242270/" TargetMode="External"/><Relationship Id="rId29" Type="http://schemas.openxmlformats.org/officeDocument/2006/relationships/hyperlink" Target="https://umczdt.ru/books/951/25383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umczdt.ru/books/46/260739/" TargetMode="External"/><Relationship Id="rId32" Type="http://schemas.openxmlformats.org/officeDocument/2006/relationships/hyperlink" Target="https://umczdt.ru/books/37/25127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mczdt.ru/books/951/253836/" TargetMode="External"/><Relationship Id="rId23" Type="http://schemas.openxmlformats.org/officeDocument/2006/relationships/hyperlink" Target="https://umczdt.ru/books/34/260723/" TargetMode="External"/><Relationship Id="rId28" Type="http://schemas.openxmlformats.org/officeDocument/2006/relationships/hyperlink" Target="https://umczdt.ru/books/951/261908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umczdt.ru/books/37/2486/" TargetMode="External"/><Relationship Id="rId31" Type="http://schemas.openxmlformats.org/officeDocument/2006/relationships/hyperlink" Target="https://umczdt.ru/books/352/25170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umczdt.ru/books/352/242196/" TargetMode="External"/><Relationship Id="rId22" Type="http://schemas.openxmlformats.org/officeDocument/2006/relationships/hyperlink" Target="https://umczdt.ru/books/38/260719/" TargetMode="External"/><Relationship Id="rId27" Type="http://schemas.openxmlformats.org/officeDocument/2006/relationships/hyperlink" Target="https://umczdt.ru/books/1310/262345/" TargetMode="External"/><Relationship Id="rId30" Type="http://schemas.openxmlformats.org/officeDocument/2006/relationships/hyperlink" Target="https://umczdt.ru/books/37/251706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5523-0349-4C27-A275-2043CD21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34</Pages>
  <Words>8059</Words>
  <Characters>45938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30</cp:revision>
  <dcterms:created xsi:type="dcterms:W3CDTF">2022-05-16T05:27:00Z</dcterms:created>
  <dcterms:modified xsi:type="dcterms:W3CDTF">2022-05-27T07:13:00Z</dcterms:modified>
</cp:coreProperties>
</file>