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jc w:val="center"/>
        <w:rPr>
          <w:rFonts w:eastAsia="+mn-ea"/>
          <w:bCs/>
          <w:color w:val="000000"/>
          <w:kern w:val="24"/>
        </w:rPr>
      </w:pPr>
      <w:r w:rsidRPr="009E29E0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jc w:val="center"/>
      </w:pP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</w:pPr>
      <w:r w:rsidRPr="009E29E0">
        <w:rPr>
          <w:rFonts w:eastAsia="+mn-ea"/>
          <w:bCs/>
          <w:color w:val="000000"/>
          <w:kern w:val="24"/>
        </w:rPr>
        <w:t xml:space="preserve">Дисциплина: </w:t>
      </w:r>
      <w:r w:rsidR="00927390" w:rsidRPr="009E29E0">
        <w:rPr>
          <w:rStyle w:val="10"/>
          <w:b w:val="0"/>
          <w:szCs w:val="24"/>
        </w:rPr>
        <w:t xml:space="preserve">ОП.10 </w:t>
      </w:r>
      <w:r w:rsidR="00093593">
        <w:rPr>
          <w:rStyle w:val="10"/>
          <w:b w:val="0"/>
          <w:szCs w:val="24"/>
        </w:rPr>
        <w:t>П</w:t>
      </w:r>
      <w:r w:rsidR="00093593" w:rsidRPr="009E29E0">
        <w:rPr>
          <w:rStyle w:val="10"/>
          <w:b w:val="0"/>
          <w:szCs w:val="24"/>
        </w:rPr>
        <w:t>равовое обеспечение профессиональной деятельности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rPr>
          <w:rFonts w:eastAsia="+mn-ea"/>
          <w:bCs/>
          <w:color w:val="000000"/>
          <w:kern w:val="24"/>
        </w:rPr>
      </w:pPr>
      <w:r w:rsidRPr="009E29E0">
        <w:rPr>
          <w:rFonts w:eastAsia="+mn-ea"/>
          <w:bCs/>
          <w:color w:val="000000"/>
          <w:kern w:val="24"/>
        </w:rPr>
        <w:t> Образовательная программа</w:t>
      </w:r>
      <w:r w:rsidR="00CC2EDB" w:rsidRPr="009E29E0">
        <w:rPr>
          <w:rFonts w:eastAsia="+mn-ea"/>
          <w:bCs/>
          <w:color w:val="000000"/>
          <w:kern w:val="24"/>
        </w:rPr>
        <w:t xml:space="preserve"> 23.02.08 Строительство железных дорог, путь и путевое хозяйство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rPr>
          <w:rFonts w:eastAsia="+mn-ea"/>
          <w:bCs/>
          <w:color w:val="000000"/>
          <w:kern w:val="24"/>
        </w:rPr>
      </w:pP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2552"/>
        <w:gridCol w:w="2126"/>
        <w:gridCol w:w="5244"/>
        <w:gridCol w:w="1975"/>
        <w:gridCol w:w="10"/>
      </w:tblGrid>
      <w:tr w:rsidR="005F672C" w:rsidRPr="00D27C68" w:rsidTr="00111A83">
        <w:trPr>
          <w:gridAfter w:val="1"/>
          <w:wAfter w:w="10" w:type="dxa"/>
        </w:trPr>
        <w:tc>
          <w:tcPr>
            <w:tcW w:w="675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 xml:space="preserve">Номер задания </w:t>
            </w:r>
          </w:p>
        </w:tc>
        <w:tc>
          <w:tcPr>
            <w:tcW w:w="1985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992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4678" w:type="dxa"/>
            <w:gridSpan w:val="2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75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2C" w:rsidRPr="00D27C68" w:rsidTr="00111A83">
        <w:tc>
          <w:tcPr>
            <w:tcW w:w="675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26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244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4" w:rsidRPr="00D27C68" w:rsidTr="00B8391D">
        <w:trPr>
          <w:trHeight w:val="1113"/>
        </w:trPr>
        <w:tc>
          <w:tcPr>
            <w:tcW w:w="675" w:type="dxa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66394" w:rsidRPr="00D27C68" w:rsidRDefault="00966394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 xml:space="preserve">ОК 01. </w:t>
            </w:r>
          </w:p>
          <w:p w:rsidR="00966394" w:rsidRPr="00D27C68" w:rsidRDefault="00966394" w:rsidP="009F07A9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26" w:type="dxa"/>
            <w:vMerge w:val="restart"/>
          </w:tcPr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актуальный профессиональный и социальный контекст, в котором приходится работать и жить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1. Право – система норм: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установленная государством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одобренная народом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предписанная свыше 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B8391D">
        <w:trPr>
          <w:trHeight w:val="123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2. Установите правильную последовательность (от высшего к низшему). Уровни системы права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правовые институты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отрасли права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нормы права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бав</w:t>
            </w:r>
            <w:proofErr w:type="spellEnd"/>
          </w:p>
        </w:tc>
      </w:tr>
      <w:tr w:rsidR="009F07A9" w:rsidRPr="00D27C68" w:rsidTr="009F07A9">
        <w:trPr>
          <w:trHeight w:val="1123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Определите отрасли права: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А) трудовое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религиозное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этикетное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гражданское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</w:p>
        </w:tc>
      </w:tr>
      <w:tr w:rsidR="009F07A9" w:rsidRPr="00D27C68" w:rsidTr="009F07A9">
        <w:trPr>
          <w:trHeight w:val="1106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Норма права состоит из: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диспозиции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гипотезы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казуса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санкции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966394" w:rsidRPr="00D27C68" w:rsidTr="00111A83"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Гражданский кодекс РФ регулирует отношения: А) гражданские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уголовные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земельные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Г) трудовые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66394" w:rsidRPr="00D27C68" w:rsidTr="00B8391D">
        <w:trPr>
          <w:trHeight w:val="881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…- это виновное противоправное общественно опасное деяние, которое наносит вред обществу, государству, личности и влечет за собой юридическую ответственность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Правонарушение</w:t>
            </w:r>
          </w:p>
        </w:tc>
      </w:tr>
      <w:tr w:rsidR="009F07A9" w:rsidRPr="00D27C68" w:rsidTr="009F07A9">
        <w:trPr>
          <w:trHeight w:val="929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правонарушений: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преступления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аморальное поведение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проступки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</w:p>
        </w:tc>
      </w:tr>
      <w:tr w:rsidR="00966394" w:rsidRPr="00D27C68" w:rsidTr="00111A83"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Гражданский кодекс РФ принят в… году: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1996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1994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2001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Г) 2004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966394" w:rsidRPr="00D27C68" w:rsidTr="00B8391D">
        <w:trPr>
          <w:trHeight w:val="1248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Формы вины в совершении административного правонарушения: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неосторожная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халатность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В) умышленная и неосторожная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Г) предумышленная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966394" w:rsidRPr="00D27C68" w:rsidTr="00B8391D">
        <w:trPr>
          <w:trHeight w:val="1223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Административный арест назначается сроком до…суток А) 10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15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20 </w:t>
            </w:r>
          </w:p>
          <w:p w:rsidR="00966394" w:rsidRPr="00EA6223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Г) 30 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F07A9" w:rsidRPr="00D27C68" w:rsidTr="009F07A9">
        <w:trPr>
          <w:trHeight w:val="956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Организации, которые имеют в собственности обособленное имущество и отвечают по своим обязательствам этим имуществом, могут от своего имени приобретать права и осуществлять обязанности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</w:tr>
      <w:tr w:rsidR="009F07A9" w:rsidRPr="00D27C68" w:rsidTr="00B8391D">
        <w:trPr>
          <w:trHeight w:val="166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Способность субъекта права собственными действиями приобретать и осуществлять права и исполнять обязанности: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</w:t>
            </w:r>
            <w:proofErr w:type="spellStart"/>
            <w:r w:rsidRPr="00EA6223">
              <w:rPr>
                <w:sz w:val="20"/>
                <w:szCs w:val="20"/>
              </w:rPr>
              <w:t>деликтоспособность</w:t>
            </w:r>
            <w:proofErr w:type="spellEnd"/>
            <w:r w:rsidRPr="00EA6223">
              <w:rPr>
                <w:sz w:val="20"/>
                <w:szCs w:val="20"/>
              </w:rPr>
              <w:t xml:space="preserve">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дееспособность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правоспособность 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Г) боеспособность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Максимальный срок дисквалификации за административные правонарушения составляет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5 лет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6 месяцев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1 год 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3 года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Определите отрасль права: это самостоятельная отрасль права, регулирующая</w:t>
            </w:r>
          </w:p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общественные отношения, складывающиеся в процессе управленческой (исполнительно-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распорядительной) деятельности органов государственной власти.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Административное право</w:t>
            </w:r>
          </w:p>
        </w:tc>
      </w:tr>
      <w:tr w:rsidR="009F07A9" w:rsidRPr="00D27C68" w:rsidTr="006267A0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2552" w:type="dxa"/>
            <w:vMerge w:val="restart"/>
            <w:vAlign w:val="center"/>
          </w:tcPr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126" w:type="dxa"/>
            <w:vMerge w:val="restart"/>
          </w:tcPr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 и</w:t>
            </w:r>
          </w:p>
          <w:p w:rsidR="009F07A9" w:rsidRPr="00EA6223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Административная ответственность наступает с А. 14 лет Б. 16 лет В. 18 лет. </w:t>
            </w:r>
          </w:p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F07A9" w:rsidRPr="00EA6223" w:rsidRDefault="009F07A9" w:rsidP="009F07A9">
            <w:pPr>
              <w:widowControl w:val="0"/>
              <w:jc w:val="center"/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Конституция России была принята в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1993 году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2004году </w:t>
            </w:r>
          </w:p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2007 году </w:t>
            </w:r>
          </w:p>
        </w:tc>
        <w:tc>
          <w:tcPr>
            <w:tcW w:w="1985" w:type="dxa"/>
            <w:gridSpan w:val="2"/>
          </w:tcPr>
          <w:p w:rsidR="009F07A9" w:rsidRPr="00EA6223" w:rsidRDefault="009F07A9" w:rsidP="009F07A9">
            <w:pPr>
              <w:widowControl w:val="0"/>
              <w:jc w:val="center"/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proofErr w:type="gramStart"/>
            <w:r w:rsidRPr="00D27C68">
              <w:rPr>
                <w:sz w:val="20"/>
                <w:szCs w:val="20"/>
              </w:rPr>
              <w:t>.Юридические</w:t>
            </w:r>
            <w:proofErr w:type="gramEnd"/>
            <w:r w:rsidRPr="00D27C68">
              <w:rPr>
                <w:sz w:val="20"/>
                <w:szCs w:val="20"/>
              </w:rPr>
              <w:t xml:space="preserve"> лица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Организации, учреждения, предприятия.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Граждане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Учредители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Формы реорганизации юридического лица 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Присоединение, слияние.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Выделение, разделение.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ответов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Способы ликвидации юридического лица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По решению суда. банкротство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По решению органов местного самоуправления.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6. Виды собственности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собственности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Частная. коллективная, юридическая.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Частная, государственная, муниципальная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Оферта это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27C6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предложение заключить сделку на заранее определённых условиях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Формы гражданско-правовых договоров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Письменная, устная.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С помощью мимики и жестов.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ответа верны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Претензионный период составляет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 год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года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3 года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Условия действительности гражданско-правового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Добровольность воли изъявления, наличие </w:t>
            </w:r>
            <w:proofErr w:type="gramStart"/>
            <w:r w:rsidRPr="00D27C68">
              <w:rPr>
                <w:sz w:val="20"/>
                <w:szCs w:val="20"/>
              </w:rPr>
              <w:t>дееспособности..</w:t>
            </w:r>
            <w:proofErr w:type="gramEnd"/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Б. Соблюдение формы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Иск это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Официальное обращение в суд с просьбой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Акт о совершенном проступке.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Законодательный документ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Трудовой договор бывает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Индивидуальный.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Коллективный.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Нормальная продолжительность рабочей недели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А.40 ч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48 ч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44 ч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Публичный договор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договор, заключенный с лицом, предложившим наиболее высокую цену, а по конкурсу - лицом, которое предложило лучшие условия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</w:t>
            </w:r>
            <w:proofErr w:type="gramStart"/>
            <w:r w:rsidRPr="00D27C68">
              <w:rPr>
                <w:sz w:val="20"/>
                <w:szCs w:val="20"/>
              </w:rPr>
              <w:t>договор</w:t>
            </w:r>
            <w:proofErr w:type="gramEnd"/>
            <w:r w:rsidRPr="00D27C68">
              <w:rPr>
                <w:sz w:val="20"/>
                <w:szCs w:val="20"/>
              </w:rPr>
              <w:t xml:space="preserve"> заключенный коммерческой организацией в силу характера ее деятельности и установленной законом обязанности, с любым лицом к ней обратившимся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договор, заключенный при свидетелях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Руководитель филиала юридического лица действует на основании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Распоряжения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Поручения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Доверенности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трудового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Срочный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На неопределенный срок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Ежегодный основной оплачиваемый отпуск работникам в возрасте до 18 лет составляет А. 28 дней Б. 31 день В. 24 дня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0F5D08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2552" w:type="dxa"/>
            <w:vMerge w:val="restart"/>
            <w:vAlign w:val="center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26" w:type="dxa"/>
            <w:vMerge w:val="restart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правила оформления документов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Конституция это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 Основной закон РФ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Правоприменительный акт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Юридический факт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Индивидуальный предприниматель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Организация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Магазин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Физическое лицо, которому государство разрешило заниматься пре</w:t>
            </w:r>
            <w:r>
              <w:rPr>
                <w:sz w:val="20"/>
                <w:szCs w:val="20"/>
              </w:rPr>
              <w:t xml:space="preserve">дпринимательской деятельностью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Юридические лица бывают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proofErr w:type="gramStart"/>
            <w:r w:rsidRPr="00D27C6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>.Коммерческие</w:t>
            </w:r>
            <w:proofErr w:type="gramEnd"/>
            <w:r w:rsidRPr="00D27C68">
              <w:rPr>
                <w:sz w:val="20"/>
                <w:szCs w:val="20"/>
              </w:rPr>
              <w:t xml:space="preserve">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Некоммерческие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Банкротство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Финансовая несостоятельность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Нет доходов, прибыли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Не умение управлять предприятием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Исковой период составляет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 год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года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3 года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Учредительные документы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Устав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Учредительный договор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ответа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Акцепт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Ответ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Предложение.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Сделка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Торги проводятся в виде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Аукцион, конкурс.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Распродажа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Объекты права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Животные, люди, вещи.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Движимое и недвижимое имущество, деньки, ценные бумаги.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Документы необходимые при устройстве на работу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Паспорт, документ об образовании. ИНН, пенсионное стразовое свидетельство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Характеристика, справка с места жительства. В. Оба варианта верны.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Испытательный срок составляет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1мес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</w:t>
            </w:r>
            <w:proofErr w:type="spellStart"/>
            <w:r w:rsidRPr="00D27C68">
              <w:rPr>
                <w:sz w:val="20"/>
                <w:szCs w:val="20"/>
              </w:rPr>
              <w:t>мес</w:t>
            </w:r>
            <w:proofErr w:type="spellEnd"/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3 мес.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Сверхурочная работа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Работа по новому трудовому договору.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После нормы рабочего времени, по тому же договору , что и основная работа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Ежегодно оплачиваемый отпуск составляет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 28 дней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30 дней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В.36 дней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Прекращение трудовых отношений может быть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По инициативе работодателя или работника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По соглашению сторон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верны.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дисциплинарного взыскания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Выговор, замечание, увольнение.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Строгий выговор. Замечание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Материальная ответственность работника виды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Полная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Ограниченная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>Оба варианта ответа верны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89266B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ОК 06.</w:t>
            </w:r>
          </w:p>
        </w:tc>
        <w:tc>
          <w:tcPr>
            <w:tcW w:w="2552" w:type="dxa"/>
            <w:vMerge w:val="restart"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23.02.08 Строительство железных дорог, путь и путевое хозяйство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Какова периодичность опубликования отчетов ОАО об использовании своего имущества: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ежегодно;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ежемесячно;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раз в три года;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г) два раза в год;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Высшим органом управления в ОАО «РЖД» является: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общее собрание акционеров;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совет директоров;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совет учредителей;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г) наблюдательный совет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Может ли одно лицо быть учредителем АО?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нет;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да;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может в совместных предприятиях;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г) может в свободных экономических зонах;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нескольких вариантов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0D5302">
              <w:rPr>
                <w:sz w:val="20"/>
                <w:szCs w:val="20"/>
              </w:rPr>
              <w:t xml:space="preserve">Какие из перечисленных утверждений о конфликте </w:t>
            </w:r>
            <w:r w:rsidRPr="000D5302">
              <w:rPr>
                <w:sz w:val="20"/>
                <w:szCs w:val="20"/>
              </w:rPr>
              <w:t>интересов</w:t>
            </w:r>
            <w:r w:rsidRPr="000D5302">
              <w:rPr>
                <w:sz w:val="20"/>
                <w:szCs w:val="20"/>
              </w:rPr>
              <w:t>, связанном с родственными отношениями, верны?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у</w:t>
            </w:r>
            <w:r w:rsidRPr="000D5302">
              <w:rPr>
                <w:sz w:val="20"/>
                <w:szCs w:val="20"/>
              </w:rPr>
              <w:t>читывается не только место работы родственника, но и владение капиталом компаний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>ассматривается участие родственников не только в работе контрагентов ОАО «РЖД», но и в работе конкурентов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 xml:space="preserve">одственные отношения не рассматриваются в </w:t>
            </w:r>
            <w:r w:rsidRPr="000D5302">
              <w:rPr>
                <w:sz w:val="20"/>
                <w:szCs w:val="20"/>
              </w:rPr>
              <w:t>контексте</w:t>
            </w:r>
            <w:r w:rsidRPr="000D5302">
              <w:rPr>
                <w:sz w:val="20"/>
                <w:szCs w:val="20"/>
              </w:rPr>
              <w:t xml:space="preserve"> конфликта интересов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</w:t>
            </w:r>
            <w:r w:rsidRPr="000D5302">
              <w:rPr>
                <w:sz w:val="20"/>
                <w:szCs w:val="20"/>
              </w:rPr>
              <w:t xml:space="preserve">онфликт интересов возникает только тогда, когда между родственниками есть рабочие отношения </w:t>
            </w:r>
            <w:r w:rsidRPr="000D5302">
              <w:rPr>
                <w:sz w:val="20"/>
                <w:szCs w:val="20"/>
              </w:rPr>
              <w:t>руководителя</w:t>
            </w:r>
            <w:r w:rsidRPr="000D5302">
              <w:rPr>
                <w:sz w:val="20"/>
                <w:szCs w:val="20"/>
              </w:rPr>
              <w:t xml:space="preserve"> и подчиненного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</w:t>
            </w:r>
            <w:r w:rsidRPr="000D5302">
              <w:rPr>
                <w:sz w:val="20"/>
                <w:szCs w:val="20"/>
              </w:rPr>
              <w:t>онфликт интересов возникает только тогда, когда родственники работают в ОАО «РЖД»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</w:t>
            </w:r>
            <w:proofErr w:type="spellEnd"/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0D5302">
              <w:rPr>
                <w:sz w:val="20"/>
                <w:szCs w:val="20"/>
              </w:rPr>
              <w:t>Какие действия запрещены правилами антикоррупционного поведения?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0D5302">
              <w:rPr>
                <w:sz w:val="20"/>
                <w:szCs w:val="20"/>
              </w:rPr>
              <w:t>оздерживаться от поведения, которое может быть неоднозначно истолковано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>азглашение или неправомерное использование конфиденциальной информации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0D5302">
              <w:rPr>
                <w:sz w:val="20"/>
                <w:szCs w:val="20"/>
              </w:rPr>
              <w:t>ообщение о фактах или попытках склонения к коррупционным нарушениям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0D5302">
              <w:rPr>
                <w:sz w:val="20"/>
                <w:szCs w:val="20"/>
              </w:rPr>
              <w:t>овершение или участие в коррупционных правонарушениях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0D5302">
              <w:rPr>
                <w:sz w:val="20"/>
                <w:szCs w:val="20"/>
              </w:rPr>
              <w:t>олучение подарков в связи с должностным положением или исполнением обязанностей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вгд</w:t>
            </w:r>
            <w:proofErr w:type="spellEnd"/>
          </w:p>
        </w:tc>
      </w:tr>
      <w:tr w:rsidR="009F07A9" w:rsidRPr="00D27C68" w:rsidTr="00BB70D5">
        <w:trPr>
          <w:trHeight w:val="42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35783A">
              <w:rPr>
                <w:sz w:val="20"/>
                <w:szCs w:val="20"/>
              </w:rPr>
              <w:t>Кто может выступать получателем взятки?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аботник на руководящей должности в АО, акционером которого является государство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аботник на руководящей должности в бюджетном или казенном учреждении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органа власти Российской Федерации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органа власти другого государства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публичной международной организации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вгд</w:t>
            </w:r>
            <w:proofErr w:type="spellEnd"/>
          </w:p>
        </w:tc>
      </w:tr>
      <w:tr w:rsidR="009F07A9" w:rsidRPr="00D27C68" w:rsidTr="00DC1547">
        <w:trPr>
          <w:trHeight w:val="185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35783A">
              <w:rPr>
                <w:sz w:val="20"/>
                <w:szCs w:val="20"/>
              </w:rPr>
              <w:t>Что из перечисленного относится к целям антикоррупционной политики ОАО «РЖД»?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35783A">
              <w:rPr>
                <w:sz w:val="20"/>
                <w:szCs w:val="20"/>
              </w:rPr>
              <w:t>вести к минимуму риски коррупции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ассказывать о мерах, которые предпринимает ОАО «РЖД» в борьбе с коррупцией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</w:t>
            </w:r>
            <w:r w:rsidRPr="0035783A">
              <w:rPr>
                <w:sz w:val="20"/>
                <w:szCs w:val="20"/>
              </w:rPr>
              <w:t>нициативно раскрывать сведения о конфликте интересов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DC1547">
        <w:trPr>
          <w:trHeight w:val="185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C1547">
              <w:rPr>
                <w:sz w:val="20"/>
                <w:szCs w:val="20"/>
              </w:rPr>
              <w:t>Что из перечисленного относится к принципам антикоррупционной политики ОАО «РЖД»?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</w:t>
            </w:r>
            <w:r w:rsidRPr="00DC1547">
              <w:rPr>
                <w:sz w:val="20"/>
                <w:szCs w:val="20"/>
              </w:rPr>
              <w:t>еприятие коррупции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</w:t>
            </w:r>
            <w:r w:rsidRPr="00DC1547">
              <w:rPr>
                <w:sz w:val="20"/>
                <w:szCs w:val="20"/>
              </w:rPr>
              <w:t>епрерывное информирование и обучение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о</w:t>
            </w:r>
            <w:r w:rsidRPr="00DC1547">
              <w:rPr>
                <w:sz w:val="20"/>
                <w:szCs w:val="20"/>
              </w:rPr>
              <w:t>тказ работника от личной заинтересованности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DC1547">
              <w:rPr>
                <w:sz w:val="20"/>
                <w:szCs w:val="20"/>
              </w:rPr>
              <w:t>рименение адекватных процедур противодействия коррупции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т</w:t>
            </w:r>
            <w:r w:rsidRPr="00DC1547">
              <w:rPr>
                <w:sz w:val="20"/>
                <w:szCs w:val="20"/>
              </w:rPr>
              <w:t>ребование незаконной награды за те или иные действия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абг</w:t>
            </w:r>
            <w:proofErr w:type="spellEnd"/>
          </w:p>
        </w:tc>
      </w:tr>
      <w:tr w:rsidR="009F07A9" w:rsidRPr="00D27C68" w:rsidTr="009F07A9">
        <w:trPr>
          <w:trHeight w:val="1112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BB70D5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B70D5">
              <w:rPr>
                <w:sz w:val="20"/>
                <w:szCs w:val="20"/>
              </w:rPr>
              <w:t>Кто несет ответственность за передачу взятки?</w:t>
            </w:r>
          </w:p>
          <w:p w:rsidR="009F07A9" w:rsidRPr="00BB70D5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зяткодатель</w:t>
            </w:r>
          </w:p>
          <w:p w:rsidR="009F07A9" w:rsidRPr="00BB70D5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зяткополучатель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се участники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966394">
        <w:trPr>
          <w:trHeight w:val="278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966394">
              <w:rPr>
                <w:sz w:val="20"/>
                <w:szCs w:val="20"/>
              </w:rPr>
              <w:t>Какие способы воздействия может использовать злоумышленник при попытке склонения к коррупционному нарушению?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у</w:t>
            </w:r>
            <w:r w:rsidRPr="00966394">
              <w:rPr>
                <w:sz w:val="20"/>
                <w:szCs w:val="20"/>
              </w:rPr>
              <w:t>гроза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966394">
              <w:rPr>
                <w:sz w:val="20"/>
                <w:szCs w:val="20"/>
              </w:rPr>
              <w:t>ровокация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966394">
              <w:rPr>
                <w:sz w:val="20"/>
                <w:szCs w:val="20"/>
              </w:rPr>
              <w:t>ымогательство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966394">
              <w:rPr>
                <w:sz w:val="20"/>
                <w:szCs w:val="20"/>
              </w:rPr>
              <w:t>одлог</w:t>
            </w:r>
          </w:p>
          <w:p w:rsidR="009F07A9" w:rsidRPr="00BB70D5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м</w:t>
            </w:r>
            <w:r w:rsidRPr="00966394">
              <w:rPr>
                <w:sz w:val="20"/>
                <w:szCs w:val="20"/>
              </w:rPr>
              <w:t>ошенничество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абв</w:t>
            </w:r>
            <w:proofErr w:type="spellEnd"/>
          </w:p>
        </w:tc>
      </w:tr>
      <w:tr w:rsidR="009F07A9" w:rsidRPr="00D27C68" w:rsidTr="00727A7C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  <w:vAlign w:val="center"/>
          </w:tcPr>
          <w:p w:rsidR="009F07A9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3.6</w:t>
            </w:r>
          </w:p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4.2</w:t>
            </w:r>
          </w:p>
        </w:tc>
        <w:tc>
          <w:tcPr>
            <w:tcW w:w="2552" w:type="dxa"/>
            <w:vMerge w:val="restart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заполнять техническую документацию на производственном участке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приемов и методов менеджмента в профессиональной деятельности и проводить профилактические мероприятия и инструктажи персоналу</w:t>
            </w:r>
          </w:p>
        </w:tc>
        <w:tc>
          <w:tcPr>
            <w:tcW w:w="2126" w:type="dxa"/>
            <w:vMerge w:val="restart"/>
            <w:vAlign w:val="center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техническую документацию путевого хозяйства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организацию производственного и технологического процессов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F07A9" w:rsidRPr="00966394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Кто осуществляет общее руководство подготовкой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хозяйств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 к работе в зимний период и организацией </w:t>
            </w:r>
            <w:proofErr w:type="spellStart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снего</w:t>
            </w:r>
            <w:proofErr w:type="spellEnd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-борьбы в границах железных дорог и структурных </w:t>
            </w:r>
            <w:proofErr w:type="gramStart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под-разделениях</w:t>
            </w:r>
            <w:proofErr w:type="gramEnd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 ОАО «РЖД»?</w:t>
            </w:r>
          </w:p>
          <w:p w:rsidR="009F07A9" w:rsidRPr="00966394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А) Оперативный штаб ОАО "РЖД"</w:t>
            </w:r>
          </w:p>
          <w:p w:rsidR="009F07A9" w:rsidRPr="00966394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Б) Начальник дороги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В) Начальник ДИ.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D27C68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В отделе вводится должность заместителя начальника, на которую вы назначили Павла. Он хорошо знает технологический процесс, все тонкости и нюансы, оперативно решает все задачи. Новость о назначении уже известна всем работникам отдела. Вы понимаете, что Павел прекрасно справится с работой, будучи профессионалом, но работа с коллективом вызовет у него явные трудности. Опытные сотрудники, которые работают в отделе давно и помнят его еще начинающим специалистом, не воспринимают его серьезно, считая, что он слишком молод, чтобы быть их руководителем. Павел понимает, что эта проблема существует, но в силу отсутствия опыта руководства людьми не знает способ ее решения. Вам необходимо поставить ему задачу по выстраиванию отношений с подчиненными. Выберите оптимальные инструменты мотивирующего поведения для организации работы Павла: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А. Сформулировать поручение с деталями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Б. Дать все необходимые пояснения на случай возникновения проблем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В. Сказать, что вы очень рассчитываете на помощь работника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Г. Подчеркнуть новые, сложные требования к выполнению задачи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proofErr w:type="gramStart"/>
            <w:r w:rsidRPr="00966394">
              <w:rPr>
                <w:rFonts w:eastAsiaTheme="minorHAnsi"/>
                <w:sz w:val="20"/>
                <w:szCs w:val="20"/>
              </w:rPr>
              <w:t>Д .Подчеркнуть</w:t>
            </w:r>
            <w:proofErr w:type="gramEnd"/>
            <w:r w:rsidRPr="00966394">
              <w:rPr>
                <w:rFonts w:eastAsiaTheme="minorHAnsi"/>
                <w:sz w:val="20"/>
                <w:szCs w:val="20"/>
              </w:rPr>
              <w:t>, что задача «на вырост»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Е. Подчиненному не требуется мотивирующее воздействие руководителя</w:t>
            </w:r>
            <w:r w:rsidRPr="00966394">
              <w:rPr>
                <w:rFonts w:eastAsiaTheme="minorHAnsi"/>
                <w:sz w:val="20"/>
                <w:szCs w:val="20"/>
              </w:rPr>
              <w:tab/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бгд</w:t>
            </w:r>
            <w:proofErr w:type="spellEnd"/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Совокупность негативных переживаний, связанных с работой, коллективом и всей организацией в целом - это ...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выгорание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На перегоне путевая колонна выполняет работы по капитальному ремонту пути. План работ устанавливается для колонны в целом. На каждой операции задействована отдельная бригада монтеров пути. Бригада, задействованная на разборке РШР, закончила работу раньше остальных, в то же время бригада по установке стыковых накладок не успевает. Что необходимо сделать первой бригаде, исходя из принципов деловой этики и корпоративной культуры для обеспечения своевременного выполнения колонной комплекса путевых работ?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Присоединиться к бригаде по установке стыковых накладок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Отправиться к месту дислокации путевой колонны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Ожидать остальные бригады на месте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Устроить технологический перерыв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bookmarkStart w:id="0" w:name="_GoBack"/>
            <w:bookmarkEnd w:id="0"/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Должны ли работники избегать финансовых и иных деловых связей, а также участия в совместной работе с организациями, бизнес которых может стать причиной возникновения конфликта интересов и мешать эффективной деятельности ОАО "РЖД"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Нет, после согласования с руководством РЖД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033663" w:rsidRPr="009E29E0" w:rsidRDefault="00033663" w:rsidP="0071593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33663" w:rsidRPr="009E29E0" w:rsidSect="00153B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6EEC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D53C0B"/>
    <w:multiLevelType w:val="hybridMultilevel"/>
    <w:tmpl w:val="B7A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2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280414"/>
    <w:multiLevelType w:val="hybridMultilevel"/>
    <w:tmpl w:val="B7A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5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6"/>
  </w:num>
  <w:num w:numId="4">
    <w:abstractNumId w:val="1"/>
  </w:num>
  <w:num w:numId="5">
    <w:abstractNumId w:val="25"/>
  </w:num>
  <w:num w:numId="6">
    <w:abstractNumId w:val="9"/>
  </w:num>
  <w:num w:numId="7">
    <w:abstractNumId w:val="21"/>
  </w:num>
  <w:num w:numId="8">
    <w:abstractNumId w:val="34"/>
  </w:num>
  <w:num w:numId="9">
    <w:abstractNumId w:val="2"/>
  </w:num>
  <w:num w:numId="10">
    <w:abstractNumId w:val="0"/>
  </w:num>
  <w:num w:numId="11">
    <w:abstractNumId w:val="26"/>
  </w:num>
  <w:num w:numId="12">
    <w:abstractNumId w:val="19"/>
  </w:num>
  <w:num w:numId="13">
    <w:abstractNumId w:val="14"/>
  </w:num>
  <w:num w:numId="14">
    <w:abstractNumId w:val="8"/>
  </w:num>
  <w:num w:numId="15">
    <w:abstractNumId w:val="3"/>
  </w:num>
  <w:num w:numId="16">
    <w:abstractNumId w:val="20"/>
  </w:num>
  <w:num w:numId="17">
    <w:abstractNumId w:val="29"/>
  </w:num>
  <w:num w:numId="18">
    <w:abstractNumId w:val="17"/>
  </w:num>
  <w:num w:numId="19">
    <w:abstractNumId w:val="13"/>
  </w:num>
  <w:num w:numId="20">
    <w:abstractNumId w:val="5"/>
  </w:num>
  <w:num w:numId="21">
    <w:abstractNumId w:val="10"/>
  </w:num>
  <w:num w:numId="22">
    <w:abstractNumId w:val="4"/>
  </w:num>
  <w:num w:numId="23">
    <w:abstractNumId w:val="31"/>
  </w:num>
  <w:num w:numId="24">
    <w:abstractNumId w:val="7"/>
  </w:num>
  <w:num w:numId="25">
    <w:abstractNumId w:val="6"/>
  </w:num>
  <w:num w:numId="26">
    <w:abstractNumId w:val="27"/>
  </w:num>
  <w:num w:numId="27">
    <w:abstractNumId w:val="30"/>
  </w:num>
  <w:num w:numId="28">
    <w:abstractNumId w:val="35"/>
  </w:num>
  <w:num w:numId="29">
    <w:abstractNumId w:val="33"/>
  </w:num>
  <w:num w:numId="30">
    <w:abstractNumId w:val="32"/>
  </w:num>
  <w:num w:numId="31">
    <w:abstractNumId w:val="23"/>
  </w:num>
  <w:num w:numId="32">
    <w:abstractNumId w:val="24"/>
  </w:num>
  <w:num w:numId="33">
    <w:abstractNumId w:val="11"/>
  </w:num>
  <w:num w:numId="34">
    <w:abstractNumId w:val="18"/>
  </w:num>
  <w:num w:numId="35">
    <w:abstractNumId w:val="15"/>
  </w:num>
  <w:num w:numId="36">
    <w:abstractNumId w:val="1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67A78"/>
    <w:rsid w:val="00072717"/>
    <w:rsid w:val="00093593"/>
    <w:rsid w:val="000D5302"/>
    <w:rsid w:val="000E510F"/>
    <w:rsid w:val="00111A83"/>
    <w:rsid w:val="0011559F"/>
    <w:rsid w:val="00153B32"/>
    <w:rsid w:val="001D1A44"/>
    <w:rsid w:val="00205357"/>
    <w:rsid w:val="00247FBE"/>
    <w:rsid w:val="002B2ECB"/>
    <w:rsid w:val="002B7544"/>
    <w:rsid w:val="002D06DB"/>
    <w:rsid w:val="002D0863"/>
    <w:rsid w:val="002E5CA7"/>
    <w:rsid w:val="003163C3"/>
    <w:rsid w:val="00336AD8"/>
    <w:rsid w:val="0035783A"/>
    <w:rsid w:val="003D2425"/>
    <w:rsid w:val="003D3E60"/>
    <w:rsid w:val="003E4E9C"/>
    <w:rsid w:val="00403B86"/>
    <w:rsid w:val="00406E7E"/>
    <w:rsid w:val="00454770"/>
    <w:rsid w:val="00455419"/>
    <w:rsid w:val="004726D3"/>
    <w:rsid w:val="004A7C06"/>
    <w:rsid w:val="004D2988"/>
    <w:rsid w:val="00527FB6"/>
    <w:rsid w:val="00552E47"/>
    <w:rsid w:val="005F672C"/>
    <w:rsid w:val="0061301D"/>
    <w:rsid w:val="006731F1"/>
    <w:rsid w:val="006828A2"/>
    <w:rsid w:val="006A1DEF"/>
    <w:rsid w:val="006A3988"/>
    <w:rsid w:val="006F29A9"/>
    <w:rsid w:val="00715936"/>
    <w:rsid w:val="00720C4D"/>
    <w:rsid w:val="007224A9"/>
    <w:rsid w:val="00731CDA"/>
    <w:rsid w:val="00732338"/>
    <w:rsid w:val="0073393E"/>
    <w:rsid w:val="00755757"/>
    <w:rsid w:val="00757202"/>
    <w:rsid w:val="00762741"/>
    <w:rsid w:val="007B1AC2"/>
    <w:rsid w:val="007F1095"/>
    <w:rsid w:val="007F4A3F"/>
    <w:rsid w:val="00807D72"/>
    <w:rsid w:val="00877B7E"/>
    <w:rsid w:val="0088770C"/>
    <w:rsid w:val="008C6103"/>
    <w:rsid w:val="008F6472"/>
    <w:rsid w:val="00927390"/>
    <w:rsid w:val="00966394"/>
    <w:rsid w:val="009923A2"/>
    <w:rsid w:val="009C30C7"/>
    <w:rsid w:val="009E29E0"/>
    <w:rsid w:val="009F07A9"/>
    <w:rsid w:val="00A27C13"/>
    <w:rsid w:val="00A52285"/>
    <w:rsid w:val="00A73D21"/>
    <w:rsid w:val="00A80496"/>
    <w:rsid w:val="00A82740"/>
    <w:rsid w:val="00B31D9C"/>
    <w:rsid w:val="00B8391D"/>
    <w:rsid w:val="00BB70D5"/>
    <w:rsid w:val="00C3112E"/>
    <w:rsid w:val="00C51469"/>
    <w:rsid w:val="00C81710"/>
    <w:rsid w:val="00CC2EDB"/>
    <w:rsid w:val="00CF7FD5"/>
    <w:rsid w:val="00D27C68"/>
    <w:rsid w:val="00D40595"/>
    <w:rsid w:val="00D862E4"/>
    <w:rsid w:val="00DC1547"/>
    <w:rsid w:val="00DD2373"/>
    <w:rsid w:val="00E613B4"/>
    <w:rsid w:val="00E7198B"/>
    <w:rsid w:val="00E726F7"/>
    <w:rsid w:val="00E97923"/>
    <w:rsid w:val="00F84503"/>
    <w:rsid w:val="00FA62B2"/>
    <w:rsid w:val="00FC7DE5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54AB"/>
  <w15:docId w15:val="{71F1B3F4-6EC3-4DE0-8BA0-4F0326B2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90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739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0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31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6480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1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7881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4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0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33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09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0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166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69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732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92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707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1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82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6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096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497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0685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27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4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3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58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369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457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26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78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387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125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49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394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6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1318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956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35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6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40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74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236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029C-0387-430C-A6DF-8AA514D2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11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6</cp:revision>
  <cp:lastPrinted>2025-12-15T09:46:00Z</cp:lastPrinted>
  <dcterms:created xsi:type="dcterms:W3CDTF">2026-01-08T08:03:00Z</dcterms:created>
  <dcterms:modified xsi:type="dcterms:W3CDTF">2026-06-22T07:49:00Z</dcterms:modified>
</cp:coreProperties>
</file>