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FE" w:rsidRPr="00AF231C" w:rsidRDefault="005B0462" w:rsidP="005B0462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601FFE" w:rsidRPr="00AF231C">
        <w:rPr>
          <w:rFonts w:ascii="Times New Roman" w:hAnsi="Times New Roman" w:cs="Times New Roman"/>
          <w:sz w:val="24"/>
          <w:szCs w:val="24"/>
        </w:rPr>
        <w:t>Приложение 9.3.8</w:t>
      </w:r>
    </w:p>
    <w:p w:rsidR="00601FFE" w:rsidRPr="00601FFE" w:rsidRDefault="00601FFE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01FFE" w:rsidRPr="00601FFE" w:rsidRDefault="00C606BA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 </w:t>
      </w:r>
      <w:r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="00601FFE" w:rsidRPr="00601FFE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C606BA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 23.02.08</w:t>
      </w:r>
      <w:r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FFE" w:rsidRPr="00601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01FF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41690C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601FFE" w:rsidRPr="00601FFE" w:rsidRDefault="00601FFE" w:rsidP="00601FF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Pr="00601FFE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392E68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</w:p>
    <w:p w:rsidR="00601FFE" w:rsidRPr="00601FFE" w:rsidRDefault="00F1197B" w:rsidP="00F1197B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601FFE"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СОДЕРЖАНИЕ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F1197B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gramEnd"/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01FFE" w:rsidRPr="00601FFE" w:rsidTr="0046758E">
        <w:trPr>
          <w:trHeight w:val="670"/>
        </w:trPr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1FFE" w:rsidRPr="00601FFE" w:rsidRDefault="00601FFE" w:rsidP="00601FF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1197B" w:rsidRP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08 ИНФОРМАТИКА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AF231C"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монтер пути;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сигналист.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601FFE" w:rsidRPr="00601FFE" w:rsidRDefault="00601FFE" w:rsidP="00601FF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01FFE" w:rsidRPr="00601FFE" w:rsidRDefault="00601FFE" w:rsidP="00601FF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01FFE" w:rsidRPr="00601FFE" w:rsidRDefault="00601FFE" w:rsidP="00601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01FFE" w:rsidRPr="00601FFE" w:rsidRDefault="00601FFE" w:rsidP="00601FF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иллюстрировать учебные работы с использованием средств информационных технологий;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соблюдать правила техники безопасности и гигиенические рекомендации при использовании средств ИКТ;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601FFE" w:rsidRPr="00601FFE" w:rsidRDefault="00601FFE" w:rsidP="00601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</w:t>
      </w:r>
      <w:proofErr w:type="spell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10.11.2011 N 2643).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ПК 2.1.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601FFE" w:rsidRPr="00601FFE" w:rsidTr="00601FFE">
        <w:tc>
          <w:tcPr>
            <w:tcW w:w="3161" w:type="dxa"/>
            <w:vMerge w:val="restart"/>
            <w:vAlign w:val="center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601FFE" w:rsidRPr="00601FFE" w:rsidTr="00601FFE">
        <w:tc>
          <w:tcPr>
            <w:tcW w:w="3161" w:type="dxa"/>
            <w:vMerge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ее всесторонне;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с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01FF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01FF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0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 информационной безопасности;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601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теоретическим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, С++, С#) типовые алгоритмы обработки чисел, числовых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компьютерно-математические модели для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 Проявляет интерес к самообразовательной деятельности.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1959" w:rsidRPr="00C606BA" w:rsidRDefault="00D51959" w:rsidP="00D5195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D51959" w:rsidRPr="00C606BA" w:rsidRDefault="00D51959" w:rsidP="00D5195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51959" w:rsidRPr="00C606BA" w:rsidTr="00D51959">
        <w:trPr>
          <w:trHeight w:val="567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D51959" w:rsidRPr="00C606BA" w:rsidTr="00D51959">
        <w:trPr>
          <w:trHeight w:val="340"/>
        </w:trPr>
        <w:tc>
          <w:tcPr>
            <w:tcW w:w="9785" w:type="dxa"/>
            <w:gridSpan w:val="2"/>
          </w:tcPr>
          <w:p w:rsidR="00D51959" w:rsidRPr="00C606BA" w:rsidRDefault="00D51959" w:rsidP="00D51959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51959" w:rsidRPr="00C606BA" w:rsidTr="00D51959">
        <w:trPr>
          <w:trHeight w:val="525"/>
        </w:trPr>
        <w:tc>
          <w:tcPr>
            <w:tcW w:w="7941" w:type="dxa"/>
          </w:tcPr>
          <w:p w:rsidR="00D51959" w:rsidRPr="00C606BA" w:rsidRDefault="00D51959" w:rsidP="00D51959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1959" w:rsidRPr="00C606BA" w:rsidRDefault="00D51959" w:rsidP="00D51959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606BA" w:rsidRPr="00C606BA" w:rsidRDefault="00C606BA" w:rsidP="00C606BA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C606BA" w:rsidRPr="00C606BA" w:rsidSect="00D51959">
          <w:footerReference w:type="defaul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C606BA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C606BA" w:rsidRPr="00C606BA" w:rsidRDefault="00C606BA" w:rsidP="00C606B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учебной дисциплины «Информатика»</w:t>
      </w:r>
    </w:p>
    <w:p w:rsidR="00C606BA" w:rsidRPr="00C606BA" w:rsidRDefault="00C606BA" w:rsidP="00C606B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037"/>
        <w:gridCol w:w="1276"/>
        <w:gridCol w:w="2694"/>
        <w:gridCol w:w="17"/>
      </w:tblGrid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</w:t>
            </w:r>
            <w:proofErr w:type="gramStart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 (ЛР)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2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  <w:r w:rsidR="00E81282" w:rsidRPr="00E812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12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E812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лекции+ 34 </w:t>
            </w:r>
            <w:proofErr w:type="spellStart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Start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E812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=44ч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C606BA" w:rsidRPr="00C606BA" w:rsidTr="00D51959">
        <w:trPr>
          <w:gridAfter w:val="1"/>
          <w:wAfter w:w="17" w:type="dxa"/>
          <w:trHeight w:val="26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  <w:r w:rsidR="0079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= 29</w:t>
            </w:r>
            <w:r w:rsidR="00E812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C606BA" w:rsidRPr="00C606BA" w:rsidTr="00D51959">
        <w:trPr>
          <w:gridAfter w:val="1"/>
          <w:wAfter w:w="17" w:type="dxa"/>
          <w:trHeight w:val="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C606BA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48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73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817C9F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24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817C9F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различных носителей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информации. Системы счисления.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403E24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403E24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Интернета. Поисковые системы. Поиск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хранение данных и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Сетевое хранение данных и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цифрового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контента Облачные сервисы. Разделение прав доступа в облачных хранилищах.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313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  <w:r w:rsidR="007955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=42</w:t>
            </w:r>
            <w:r w:rsidR="00E812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документа Гипертекстовые документы.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E81282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79556D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14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семестр  (100=28 часов – </w:t>
            </w:r>
            <w:proofErr w:type="spellStart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+ 72 часа – </w:t>
            </w:r>
            <w:proofErr w:type="spellStart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403E24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403E24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403E24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информации в виде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403E24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E47EE7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403E24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 мультимедийные объекты на слайде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Интерактивные объекты на слайде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информации. Мультимедийные объекты на слайде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403E24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C6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03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=7</w:t>
            </w:r>
            <w:r w:rsidR="004E2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81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E81282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Модели и моделирование. Этапы моделирования.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E81282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E81282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E81282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E81282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3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и функции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Встроенные функции и их использование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</w:p>
        </w:tc>
      </w:tr>
      <w:tr w:rsidR="00C606BA" w:rsidRPr="00C606BA" w:rsidTr="00D51959">
        <w:trPr>
          <w:gridAfter w:val="1"/>
          <w:wAfter w:w="17" w:type="dxa"/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</w:t>
            </w:r>
            <w:r w:rsidRPr="00C606BA"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анализа данных: диаграммы, графики. Визуализация данных в электронных таблицах Инструменты анализа данных: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8D7407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  <w:r w:rsidR="00C606BA"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1948B6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FE7CF5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B6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C606BA" w:rsidRPr="00C606BA" w:rsidRDefault="001948B6" w:rsidP="001948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</w:t>
            </w:r>
            <w:r w:rsidR="00C606BA"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C606BA" w:rsidRPr="00C606BA" w:rsidTr="00D51959">
        <w:trPr>
          <w:trHeight w:val="24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06BA" w:rsidRPr="00C606BA" w:rsidRDefault="00C606BA" w:rsidP="00C60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06BA" w:rsidRDefault="00C606BA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606BA" w:rsidSect="00C606BA">
          <w:footerReference w:type="default" r:id="rId10"/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299" w:charSpace="-2049"/>
        </w:sectPr>
      </w:pPr>
    </w:p>
    <w:p w:rsidR="00A25244" w:rsidRPr="00A25244" w:rsidRDefault="00A25244" w:rsidP="00A2524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5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25244" w:rsidRPr="00A25244" w:rsidRDefault="00A25244" w:rsidP="00A2524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A25244" w:rsidRPr="00A25244" w:rsidRDefault="00A25244" w:rsidP="00A25244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A2524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A2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A25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25244" w:rsidRPr="00A25244" w:rsidRDefault="00A25244" w:rsidP="00A2524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посадочные места по количеству </w:t>
      </w:r>
      <w:proofErr w:type="gramStart"/>
      <w:r w:rsidRPr="00A25244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A25244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25244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proofErr w:type="gram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End"/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  <w:proofErr w:type="gramEnd"/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A25244" w:rsidRPr="00A25244" w:rsidRDefault="00A25244" w:rsidP="00A252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207 с. — (Профессиональное образование)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 </w:t>
            </w:r>
            <w:r w:rsidRPr="00A2524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https://urait.ru/bcode/519837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Торадзе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158 с. — (Профессиональное образование)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2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Прохорский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2024. - 240 с. – режим доступа: </w:t>
            </w:r>
            <w:hyperlink r:id="rId13" w:history="1">
              <w:r w:rsidR="001948B6" w:rsidRPr="00C6496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https://book.ru/book/954418</w:t>
              </w:r>
            </w:hyperlink>
          </w:p>
          <w:p w:rsidR="001948B6" w:rsidRPr="00A25244" w:rsidRDefault="001948B6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Угринович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Информатика: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2024. - 377 с. – режим доступа: </w:t>
            </w:r>
            <w:hyperlink r:id="rId14" w:history="1">
              <w:r w:rsidR="001948B6" w:rsidRPr="00C6496C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https://book.ru/book/950240</w:t>
              </w:r>
            </w:hyperlink>
          </w:p>
          <w:p w:rsidR="001948B6" w:rsidRPr="00A25244" w:rsidRDefault="001948B6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5244" w:rsidRPr="00A25244" w:rsidRDefault="00A25244" w:rsidP="00A25244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A25244" w:rsidRPr="00A25244" w:rsidTr="00D519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программирования на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Python</w:t>
            </w:r>
            <w:proofErr w:type="spellEnd"/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286 с. 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—(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Профессиональное образование). режим доступа: </w:t>
            </w:r>
            <w:hyperlink r:id="rId15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https://urait.ru/bcode/519953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25244" w:rsidRPr="00A25244" w:rsidTr="00D519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информационные технологии : учебник для среднего профессионального образования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.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355 с. — режим доступа:</w:t>
            </w:r>
          </w:p>
          <w:p w:rsidR="00A25244" w:rsidRPr="00A25244" w:rsidRDefault="00E81282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6" w:history="1">
              <w:r w:rsidR="00A25244"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https://urait.ru/bcode/510331</w:t>
              </w:r>
            </w:hyperlink>
            <w:r w:rsidR="00A25244"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25244" w:rsidRPr="00A25244" w:rsidRDefault="00A25244" w:rsidP="00A25244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25244" w:rsidRPr="00A25244" w:rsidRDefault="00A25244" w:rsidP="00A25244">
      <w:pPr>
        <w:spacing w:after="0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3.2.3.Периодические издания: 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не предусмотрены</w:t>
      </w:r>
    </w:p>
    <w:p w:rsidR="00A25244" w:rsidRPr="00A25244" w:rsidRDefault="00A25244" w:rsidP="00A2524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244" w:rsidRPr="00A25244" w:rsidRDefault="00A25244" w:rsidP="00A2524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A2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</w:p>
    <w:p w:rsidR="00A25244" w:rsidRDefault="00A25244" w:rsidP="00601FF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601FFE" w:rsidRPr="00601FFE" w:rsidRDefault="00601FFE" w:rsidP="00601F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601FFE" w:rsidRPr="00601FFE" w:rsidTr="00601FF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</w:t>
            </w:r>
            <w:proofErr w:type="gramStart"/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ОК</w:t>
            </w:r>
            <w:proofErr w:type="gramEnd"/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proofErr w:type="gramStart"/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ОК.02</w:t>
            </w:r>
            <w:proofErr w:type="gramStart"/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601FFE" w:rsidRPr="00601FFE" w:rsidRDefault="00601FFE" w:rsidP="00601FF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601FFE" w:rsidRDefault="00601FFE"/>
    <w:sectPr w:rsidR="00601FFE" w:rsidSect="00601FFE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82" w:rsidRDefault="00E81282">
      <w:pPr>
        <w:spacing w:after="0" w:line="240" w:lineRule="auto"/>
      </w:pPr>
      <w:r>
        <w:separator/>
      </w:r>
    </w:p>
  </w:endnote>
  <w:endnote w:type="continuationSeparator" w:id="0">
    <w:p w:rsidR="00E81282" w:rsidRDefault="00E8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Content>
      <w:p w:rsidR="00E81282" w:rsidRDefault="00E81282">
        <w:pPr>
          <w:pStyle w:val="a8"/>
          <w:jc w:val="center"/>
        </w:pPr>
      </w:p>
      <w:p w:rsidR="00E81282" w:rsidRDefault="00E812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8B6">
          <w:rPr>
            <w:noProof/>
          </w:rPr>
          <w:t>10</w:t>
        </w:r>
        <w:r>
          <w:fldChar w:fldCharType="end"/>
        </w:r>
      </w:p>
    </w:sdtContent>
  </w:sdt>
  <w:p w:rsidR="00E81282" w:rsidRDefault="00E8128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82" w:rsidRDefault="00E81282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82" w:rsidRDefault="00E81282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81282" w:rsidRDefault="00E81282" w:rsidP="00601FFE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82" w:rsidRDefault="00E81282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48B6">
      <w:rPr>
        <w:rStyle w:val="af0"/>
        <w:noProof/>
      </w:rPr>
      <w:t>22</w:t>
    </w:r>
    <w:r>
      <w:rPr>
        <w:rStyle w:val="af0"/>
      </w:rPr>
      <w:fldChar w:fldCharType="end"/>
    </w:r>
  </w:p>
  <w:p w:rsidR="00E81282" w:rsidRDefault="00E81282" w:rsidP="00601FF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82" w:rsidRDefault="00E81282">
      <w:pPr>
        <w:spacing w:after="0" w:line="240" w:lineRule="auto"/>
      </w:pPr>
      <w:r>
        <w:separator/>
      </w:r>
    </w:p>
  </w:footnote>
  <w:footnote w:type="continuationSeparator" w:id="0">
    <w:p w:rsidR="00E81282" w:rsidRDefault="00E8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FE"/>
    <w:rsid w:val="0008576B"/>
    <w:rsid w:val="001948B6"/>
    <w:rsid w:val="00253678"/>
    <w:rsid w:val="002A6F67"/>
    <w:rsid w:val="00352472"/>
    <w:rsid w:val="003656B5"/>
    <w:rsid w:val="00392E68"/>
    <w:rsid w:val="00403E24"/>
    <w:rsid w:val="0041690C"/>
    <w:rsid w:val="0044770D"/>
    <w:rsid w:val="0046758E"/>
    <w:rsid w:val="004A6E73"/>
    <w:rsid w:val="004E2D00"/>
    <w:rsid w:val="00580F7D"/>
    <w:rsid w:val="00586B7C"/>
    <w:rsid w:val="005B0462"/>
    <w:rsid w:val="005E7351"/>
    <w:rsid w:val="00601FFE"/>
    <w:rsid w:val="006A2D7F"/>
    <w:rsid w:val="006A729C"/>
    <w:rsid w:val="006C23B8"/>
    <w:rsid w:val="006C3DB8"/>
    <w:rsid w:val="006F5CE9"/>
    <w:rsid w:val="00743733"/>
    <w:rsid w:val="00784F65"/>
    <w:rsid w:val="0079556D"/>
    <w:rsid w:val="007A3FF2"/>
    <w:rsid w:val="00817C9F"/>
    <w:rsid w:val="008255AD"/>
    <w:rsid w:val="008922FE"/>
    <w:rsid w:val="008D7407"/>
    <w:rsid w:val="00A25244"/>
    <w:rsid w:val="00A83013"/>
    <w:rsid w:val="00AE7D56"/>
    <w:rsid w:val="00AF231C"/>
    <w:rsid w:val="00B25BBE"/>
    <w:rsid w:val="00C606BA"/>
    <w:rsid w:val="00D51959"/>
    <w:rsid w:val="00D703DB"/>
    <w:rsid w:val="00DE45A4"/>
    <w:rsid w:val="00DF154A"/>
    <w:rsid w:val="00E47EE7"/>
    <w:rsid w:val="00E54AE9"/>
    <w:rsid w:val="00E81282"/>
    <w:rsid w:val="00F1197B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1FFE"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01FF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01FFE"/>
    <w:rPr>
      <w:color w:val="0000FF"/>
      <w:u w:val="single"/>
    </w:rPr>
  </w:style>
  <w:style w:type="paragraph" w:customStyle="1" w:styleId="14">
    <w:name w:val="Обычный1"/>
    <w:qFormat/>
    <w:rsid w:val="00601FF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601FF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601FF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601FF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601FFE"/>
  </w:style>
  <w:style w:type="character" w:customStyle="1" w:styleId="15">
    <w:name w:val="Основной текст Знак1"/>
    <w:basedOn w:val="a0"/>
    <w:link w:val="a6"/>
    <w:uiPriority w:val="99"/>
    <w:rsid w:val="00601F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601F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601FFE"/>
  </w:style>
  <w:style w:type="character" w:customStyle="1" w:styleId="16">
    <w:name w:val="Нижний колонтитул Знак1"/>
    <w:basedOn w:val="a0"/>
    <w:link w:val="a8"/>
    <w:uiPriority w:val="99"/>
    <w:rsid w:val="00601FF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601FF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601F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01FF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601FF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601FF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601F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01FF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FF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601F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1FFE"/>
    <w:rPr>
      <w:rFonts w:eastAsia="Times New Roman"/>
      <w:lang w:eastAsia="ru-RU"/>
    </w:rPr>
  </w:style>
  <w:style w:type="character" w:styleId="af0">
    <w:name w:val="page number"/>
    <w:basedOn w:val="a0"/>
    <w:rsid w:val="00601FFE"/>
  </w:style>
  <w:style w:type="paragraph" w:customStyle="1" w:styleId="Style1">
    <w:name w:val="Style1"/>
    <w:basedOn w:val="a"/>
    <w:uiPriority w:val="99"/>
    <w:rsid w:val="00601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01F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601FF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01FF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601FFE"/>
  </w:style>
  <w:style w:type="character" w:customStyle="1" w:styleId="110">
    <w:name w:val="Заголовок 1 Знак1"/>
    <w:basedOn w:val="a0"/>
    <w:uiPriority w:val="9"/>
    <w:rsid w:val="0060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601FF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A2D7F"/>
  </w:style>
  <w:style w:type="table" w:customStyle="1" w:styleId="20">
    <w:name w:val="Сетка таблицы2"/>
    <w:basedOn w:val="a1"/>
    <w:next w:val="ad"/>
    <w:uiPriority w:val="59"/>
    <w:rsid w:val="006A2D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A2D7F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06B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1FFE"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01FF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01FFE"/>
    <w:rPr>
      <w:color w:val="0000FF"/>
      <w:u w:val="single"/>
    </w:rPr>
  </w:style>
  <w:style w:type="paragraph" w:customStyle="1" w:styleId="14">
    <w:name w:val="Обычный1"/>
    <w:qFormat/>
    <w:rsid w:val="00601FF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601FF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601FF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601FF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601FFE"/>
  </w:style>
  <w:style w:type="character" w:customStyle="1" w:styleId="15">
    <w:name w:val="Основной текст Знак1"/>
    <w:basedOn w:val="a0"/>
    <w:link w:val="a6"/>
    <w:uiPriority w:val="99"/>
    <w:rsid w:val="00601F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601F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601FFE"/>
  </w:style>
  <w:style w:type="character" w:customStyle="1" w:styleId="16">
    <w:name w:val="Нижний колонтитул Знак1"/>
    <w:basedOn w:val="a0"/>
    <w:link w:val="a8"/>
    <w:uiPriority w:val="99"/>
    <w:rsid w:val="00601FF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601FF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601F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01FF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601FF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601FF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601F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01FF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FF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601F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1FFE"/>
    <w:rPr>
      <w:rFonts w:eastAsia="Times New Roman"/>
      <w:lang w:eastAsia="ru-RU"/>
    </w:rPr>
  </w:style>
  <w:style w:type="character" w:styleId="af0">
    <w:name w:val="page number"/>
    <w:basedOn w:val="a0"/>
    <w:rsid w:val="00601FFE"/>
  </w:style>
  <w:style w:type="paragraph" w:customStyle="1" w:styleId="Style1">
    <w:name w:val="Style1"/>
    <w:basedOn w:val="a"/>
    <w:uiPriority w:val="99"/>
    <w:rsid w:val="00601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01F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601FF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01FF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601FFE"/>
  </w:style>
  <w:style w:type="character" w:customStyle="1" w:styleId="110">
    <w:name w:val="Заголовок 1 Знак1"/>
    <w:basedOn w:val="a0"/>
    <w:uiPriority w:val="9"/>
    <w:rsid w:val="0060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601FF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A2D7F"/>
  </w:style>
  <w:style w:type="table" w:customStyle="1" w:styleId="20">
    <w:name w:val="Сетка таблицы2"/>
    <w:basedOn w:val="a1"/>
    <w:next w:val="ad"/>
    <w:uiPriority w:val="59"/>
    <w:rsid w:val="006A2D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A2D7F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06B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54418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9866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03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98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19953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/95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D9CC-3BCA-41E6-8107-38FF31A8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22</cp:revision>
  <cp:lastPrinted>2024-06-06T07:08:00Z</cp:lastPrinted>
  <dcterms:created xsi:type="dcterms:W3CDTF">2023-08-04T08:22:00Z</dcterms:created>
  <dcterms:modified xsi:type="dcterms:W3CDTF">2025-03-19T12:28:00Z</dcterms:modified>
</cp:coreProperties>
</file>