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241577" w:rsidRPr="001240C2" w:rsidRDefault="00241577" w:rsidP="00241577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241577" w:rsidRPr="001240C2" w:rsidRDefault="00241577" w:rsidP="00241577">
      <w:pPr>
        <w:spacing w:line="276" w:lineRule="auto"/>
        <w:ind w:left="426" w:hanging="1135"/>
        <w:jc w:val="right"/>
        <w:rPr>
          <w:lang w:eastAsia="en-US"/>
        </w:rPr>
      </w:pPr>
      <w:r w:rsidRPr="001240C2">
        <w:rPr>
          <w:lang w:eastAsia="en-US"/>
        </w:rPr>
        <w:t xml:space="preserve"> к ППССЗ по специальности </w:t>
      </w:r>
    </w:p>
    <w:p w:rsidR="00241577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23.02.01</w:t>
      </w:r>
      <w:r w:rsidR="00241577" w:rsidRPr="001240C2">
        <w:rPr>
          <w:bCs/>
          <w:lang w:eastAsia="en-US"/>
        </w:rPr>
        <w:t xml:space="preserve"> </w:t>
      </w:r>
      <w:r>
        <w:rPr>
          <w:bCs/>
          <w:lang w:eastAsia="en-US"/>
        </w:rPr>
        <w:t>Организация перевозок</w:t>
      </w:r>
    </w:p>
    <w:p w:rsidR="00B951AB" w:rsidRPr="001240C2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и управление на транспорте (по видам)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Default="00241577" w:rsidP="00241577">
      <w:pPr>
        <w:jc w:val="right"/>
        <w:rPr>
          <w:i/>
        </w:rPr>
      </w:pPr>
    </w:p>
    <w:p w:rsidR="00FA0ACF" w:rsidRPr="005717DB" w:rsidRDefault="00FA0ACF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rPr>
          <w:i/>
        </w:rPr>
      </w:pPr>
    </w:p>
    <w:p w:rsidR="00241577" w:rsidRDefault="00241577" w:rsidP="0082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cap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 w:rsidR="00B951AB"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  <w:r w:rsidR="00B951AB">
        <w:rPr>
          <w:b/>
          <w:bCs/>
          <w:sz w:val="32"/>
          <w:szCs w:val="32"/>
        </w:rPr>
        <w:t xml:space="preserve"> ПП 0</w:t>
      </w:r>
      <w:r w:rsidR="002B1C64">
        <w:rPr>
          <w:b/>
          <w:bCs/>
          <w:sz w:val="32"/>
          <w:szCs w:val="32"/>
        </w:rPr>
        <w:t>2</w:t>
      </w:r>
      <w:r w:rsidR="00015B1B">
        <w:rPr>
          <w:b/>
          <w:bCs/>
          <w:sz w:val="32"/>
          <w:szCs w:val="32"/>
        </w:rPr>
        <w:t xml:space="preserve">.01 </w:t>
      </w:r>
      <w:r w:rsidR="00015B1B" w:rsidRPr="00015B1B">
        <w:rPr>
          <w:b/>
          <w:caps/>
          <w:sz w:val="32"/>
          <w:szCs w:val="32"/>
        </w:rPr>
        <w:t xml:space="preserve">(организация </w:t>
      </w:r>
      <w:r w:rsidR="002B1C64">
        <w:rPr>
          <w:b/>
          <w:caps/>
          <w:sz w:val="32"/>
          <w:szCs w:val="32"/>
        </w:rPr>
        <w:t>сервисного обслуживания</w:t>
      </w:r>
      <w:r w:rsidR="00015B1B" w:rsidRPr="00015B1B">
        <w:rPr>
          <w:b/>
          <w:caps/>
          <w:sz w:val="32"/>
          <w:szCs w:val="32"/>
        </w:rPr>
        <w:t xml:space="preserve"> на железнодорожном транспорте)</w:t>
      </w:r>
    </w:p>
    <w:p w:rsidR="009E7200" w:rsidRPr="00015B1B" w:rsidRDefault="009E7200" w:rsidP="0082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sz w:val="36"/>
          <w:szCs w:val="36"/>
        </w:rPr>
      </w:pPr>
    </w:p>
    <w:p w:rsidR="00241577" w:rsidRDefault="00241577" w:rsidP="00241577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>по специальности</w:t>
      </w:r>
    </w:p>
    <w:p w:rsidR="00241577" w:rsidRPr="00241577" w:rsidRDefault="00241577" w:rsidP="00241577">
      <w:pPr>
        <w:jc w:val="center"/>
        <w:rPr>
          <w:b/>
          <w:bCs/>
          <w:sz w:val="32"/>
          <w:szCs w:val="32"/>
        </w:rPr>
      </w:pPr>
    </w:p>
    <w:p w:rsidR="00544E25" w:rsidRDefault="00015B1B" w:rsidP="00015B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23.02.01</w:t>
      </w:r>
      <w:r w:rsidR="00241577" w:rsidRPr="002415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Организация перевозок и управление на транспорте </w:t>
      </w:r>
    </w:p>
    <w:p w:rsidR="00241577" w:rsidRPr="00241577" w:rsidRDefault="00015B1B" w:rsidP="00015B1B">
      <w:pPr>
        <w:jc w:val="center"/>
        <w:rPr>
          <w:iCs/>
          <w:sz w:val="32"/>
          <w:szCs w:val="32"/>
        </w:rPr>
      </w:pPr>
      <w:r>
        <w:rPr>
          <w:b/>
          <w:sz w:val="32"/>
          <w:szCs w:val="32"/>
        </w:rPr>
        <w:t>(по видам)</w:t>
      </w:r>
    </w:p>
    <w:p w:rsidR="00241577" w:rsidRPr="005717DB" w:rsidRDefault="00241577" w:rsidP="00241577">
      <w:pPr>
        <w:jc w:val="center"/>
        <w:rPr>
          <w:iCs/>
        </w:rPr>
      </w:pP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Базовая подготовка</w:t>
      </w: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среднего профессионального образования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  <w:r w:rsidRPr="00241577">
        <w:rPr>
          <w:sz w:val="28"/>
          <w:szCs w:val="28"/>
        </w:rPr>
        <w:t xml:space="preserve">(год начала подготовки: </w:t>
      </w:r>
      <w:r>
        <w:rPr>
          <w:sz w:val="28"/>
          <w:szCs w:val="28"/>
        </w:rPr>
        <w:t>202</w:t>
      </w:r>
      <w:r w:rsidR="004D4854">
        <w:rPr>
          <w:sz w:val="28"/>
          <w:szCs w:val="28"/>
        </w:rPr>
        <w:t>4</w:t>
      </w:r>
      <w:r w:rsidRPr="00241577">
        <w:rPr>
          <w:sz w:val="28"/>
          <w:szCs w:val="28"/>
        </w:rPr>
        <w:t>)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Pr="00210427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7652DA" w:rsidRDefault="007652DA" w:rsidP="00F44BB3">
      <w:pPr>
        <w:pStyle w:val="af2"/>
        <w:ind w:right="-1"/>
        <w:rPr>
          <w:b/>
          <w:sz w:val="28"/>
          <w:szCs w:val="28"/>
        </w:rPr>
      </w:pPr>
    </w:p>
    <w:p w:rsidR="00B84857" w:rsidRDefault="00B8485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1728B4" w:rsidP="00241577">
      <w:pPr>
        <w:pStyle w:val="af2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bookmarkStart w:id="0" w:name="_GoBack"/>
      <w:bookmarkEnd w:id="0"/>
    </w:p>
    <w:p w:rsidR="005E4ADA" w:rsidRPr="005E4ADA" w:rsidRDefault="005E4ADA" w:rsidP="00015B1B">
      <w:pPr>
        <w:rPr>
          <w:rFonts w:eastAsiaTheme="minorHAnsi" w:cstheme="minorBidi"/>
          <w:sz w:val="28"/>
          <w:szCs w:val="28"/>
          <w:lang w:eastAsia="en-US"/>
        </w:rPr>
      </w:pPr>
    </w:p>
    <w:p w:rsidR="005E4ADA" w:rsidRDefault="005E4ADA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241577" w:rsidRDefault="00AF7846" w:rsidP="00DC599A">
      <w:pPr>
        <w:pStyle w:val="af2"/>
        <w:numPr>
          <w:ilvl w:val="0"/>
          <w:numId w:val="39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ПРОГРАММЫ </w:t>
      </w:r>
      <w:r w:rsidR="00015B1B" w:rsidRPr="00015B1B">
        <w:rPr>
          <w:b/>
          <w:sz w:val="28"/>
          <w:szCs w:val="28"/>
        </w:rPr>
        <w:t>ПРОИЗВОДСТВЕННОЙ</w:t>
      </w:r>
      <w:r w:rsidRPr="00015B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  <w:r w:rsidR="00015B1B">
        <w:rPr>
          <w:b/>
          <w:sz w:val="28"/>
          <w:szCs w:val="28"/>
        </w:rPr>
        <w:t xml:space="preserve"> </w:t>
      </w:r>
    </w:p>
    <w:p w:rsidR="00DC599A" w:rsidRDefault="00DC599A" w:rsidP="00DC599A">
      <w:pPr>
        <w:pStyle w:val="af2"/>
        <w:ind w:left="720" w:right="-1"/>
        <w:rPr>
          <w:b/>
          <w:bCs/>
          <w:sz w:val="28"/>
          <w:szCs w:val="36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1.1. Область применения программы</w:t>
      </w:r>
    </w:p>
    <w:p w:rsidR="00241577" w:rsidRDefault="00015B1B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35D2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>программа</w:t>
      </w:r>
      <w:r w:rsidRPr="007835D2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по профилю специальности </w:t>
      </w:r>
      <w:r w:rsidRPr="007835D2">
        <w:rPr>
          <w:sz w:val="28"/>
          <w:szCs w:val="28"/>
        </w:rPr>
        <w:t xml:space="preserve">является частью основной профессиональной образовательной программы </w:t>
      </w:r>
      <w:r w:rsidR="00820D3B" w:rsidRPr="00DD5A94">
        <w:rPr>
          <w:b/>
          <w:sz w:val="28"/>
          <w:szCs w:val="28"/>
        </w:rPr>
        <w:t>–</w:t>
      </w:r>
      <w:r w:rsidR="00820D3B" w:rsidRPr="00DD5A94">
        <w:rPr>
          <w:sz w:val="28"/>
          <w:szCs w:val="28"/>
        </w:rPr>
        <w:t xml:space="preserve"> программы подготовки специалистов среднего звена (далее - ОПОП-ППССЗ) </w:t>
      </w:r>
      <w:r w:rsidRPr="007835D2">
        <w:rPr>
          <w:sz w:val="28"/>
          <w:szCs w:val="28"/>
        </w:rPr>
        <w:t xml:space="preserve">в соответствии с ФГОС СПО по специальности 23.02.01 Организация перевозок и управление на транспорте (по видам) </w:t>
      </w:r>
      <w:r w:rsidR="00241577" w:rsidRPr="00241577">
        <w:rPr>
          <w:bCs/>
          <w:sz w:val="28"/>
          <w:szCs w:val="28"/>
        </w:rPr>
        <w:t>в части освоения квалификации «</w:t>
      </w:r>
      <w:r>
        <w:rPr>
          <w:bCs/>
          <w:sz w:val="28"/>
          <w:szCs w:val="28"/>
        </w:rPr>
        <w:t>техник</w:t>
      </w:r>
      <w:r w:rsidR="00241577" w:rsidRPr="00241577">
        <w:rPr>
          <w:bCs/>
          <w:sz w:val="28"/>
          <w:szCs w:val="28"/>
        </w:rPr>
        <w:t>» и основных</w:t>
      </w:r>
      <w:r w:rsidR="00241577" w:rsidRPr="00241577">
        <w:rPr>
          <w:sz w:val="28"/>
          <w:szCs w:val="28"/>
        </w:rPr>
        <w:t xml:space="preserve"> видов профессиональной деятельности (ВПД):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- </w:t>
      </w:r>
      <w:r w:rsidR="00015B1B">
        <w:rPr>
          <w:sz w:val="28"/>
        </w:rPr>
        <w:t xml:space="preserve">организация </w:t>
      </w:r>
      <w:r w:rsidR="002B1C64">
        <w:rPr>
          <w:sz w:val="28"/>
        </w:rPr>
        <w:t>сервисного обслуживания</w:t>
      </w:r>
      <w:r w:rsidR="00015B1B">
        <w:rPr>
          <w:sz w:val="28"/>
        </w:rPr>
        <w:t xml:space="preserve"> на железнодорожном транспорте</w:t>
      </w:r>
      <w:r w:rsidR="00015B1B">
        <w:rPr>
          <w:sz w:val="28"/>
          <w:szCs w:val="28"/>
        </w:rPr>
        <w:t>.</w:t>
      </w:r>
    </w:p>
    <w:p w:rsidR="009E7200" w:rsidRPr="00241577" w:rsidRDefault="009E7200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41577" w:rsidRPr="004B6512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1.2.</w:t>
      </w:r>
      <w:r w:rsidRPr="00241577">
        <w:rPr>
          <w:bCs/>
          <w:sz w:val="28"/>
          <w:szCs w:val="28"/>
        </w:rPr>
        <w:t xml:space="preserve"> </w:t>
      </w:r>
      <w:r w:rsidRPr="00241577">
        <w:rPr>
          <w:b/>
          <w:sz w:val="28"/>
          <w:szCs w:val="28"/>
        </w:rPr>
        <w:t xml:space="preserve">Цели и задачи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  <w:r w:rsidRPr="004B6512">
        <w:rPr>
          <w:b/>
          <w:sz w:val="28"/>
          <w:szCs w:val="28"/>
        </w:rPr>
        <w:t xml:space="preserve"> – требования к результатам освоения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 w:rsidR="00015B1B">
        <w:rPr>
          <w:sz w:val="28"/>
        </w:rPr>
        <w:t xml:space="preserve">организация </w:t>
      </w:r>
      <w:r w:rsidR="002B1C64">
        <w:rPr>
          <w:sz w:val="28"/>
        </w:rPr>
        <w:t>сервисного обслуживания</w:t>
      </w:r>
      <w:r w:rsidR="00015B1B">
        <w:rPr>
          <w:sz w:val="28"/>
        </w:rPr>
        <w:t xml:space="preserve"> на железнодорожном транспорте</w:t>
      </w:r>
      <w:r w:rsidRPr="0024157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Задачи практики: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приобретение студентами профессиональных навыков и первичного опыта в профессиональной деятельности;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 xml:space="preserve">- формирование основных профессиональных компетенций, соответствующих виду деятельности - </w:t>
      </w:r>
      <w:r w:rsidR="00C1353D">
        <w:rPr>
          <w:sz w:val="28"/>
        </w:rPr>
        <w:t xml:space="preserve">организация </w:t>
      </w:r>
      <w:r w:rsidR="002B1C64">
        <w:rPr>
          <w:sz w:val="28"/>
        </w:rPr>
        <w:t>сервисного обслуживания</w:t>
      </w:r>
      <w:r w:rsidR="00C1353D">
        <w:rPr>
          <w:sz w:val="28"/>
        </w:rPr>
        <w:t xml:space="preserve"> на железнодорожном транспорте</w:t>
      </w:r>
      <w:r w:rsidRPr="00241577">
        <w:rPr>
          <w:bCs/>
          <w:sz w:val="28"/>
          <w:szCs w:val="28"/>
        </w:rPr>
        <w:t>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 xml:space="preserve">- формирование навыков по </w:t>
      </w:r>
      <w:r w:rsidR="00C1353D">
        <w:rPr>
          <w:bCs/>
          <w:sz w:val="28"/>
          <w:szCs w:val="28"/>
        </w:rPr>
        <w:t>выполнения обязанностей по рабочим профессиям в соответствии с ФГОС СПО по специальности 23.02.01</w:t>
      </w:r>
      <w:r w:rsidRPr="00241577">
        <w:rPr>
          <w:bCs/>
          <w:sz w:val="28"/>
          <w:szCs w:val="28"/>
        </w:rPr>
        <w:t>;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Обучающийся в ходе освоения </w:t>
      </w:r>
      <w:r w:rsidR="00C1353D" w:rsidRPr="00C1353D">
        <w:rPr>
          <w:bCs/>
          <w:sz w:val="28"/>
          <w:szCs w:val="28"/>
        </w:rPr>
        <w:t>производственной</w:t>
      </w:r>
      <w:r w:rsidRPr="00C1353D">
        <w:rPr>
          <w:bCs/>
          <w:sz w:val="28"/>
          <w:szCs w:val="28"/>
        </w:rPr>
        <w:t xml:space="preserve"> </w:t>
      </w:r>
      <w:r w:rsidRPr="00241577">
        <w:rPr>
          <w:bCs/>
          <w:sz w:val="28"/>
          <w:szCs w:val="28"/>
        </w:rPr>
        <w:t>практики</w:t>
      </w:r>
      <w:r w:rsidRPr="00241577">
        <w:rPr>
          <w:b/>
          <w:sz w:val="28"/>
          <w:szCs w:val="28"/>
        </w:rPr>
        <w:t xml:space="preserve"> </w:t>
      </w:r>
      <w:r w:rsidRPr="00241577">
        <w:rPr>
          <w:sz w:val="28"/>
          <w:szCs w:val="28"/>
        </w:rPr>
        <w:t>должен: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241577">
        <w:rPr>
          <w:b/>
          <w:sz w:val="28"/>
          <w:szCs w:val="28"/>
        </w:rPr>
        <w:t>иметь практический опыт: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9E7200">
        <w:rPr>
          <w:b/>
          <w:color w:val="000000"/>
          <w:sz w:val="28"/>
          <w:szCs w:val="28"/>
        </w:rPr>
        <w:t>ПО.1</w:t>
      </w:r>
      <w:r w:rsidRPr="009E7200">
        <w:rPr>
          <w:color w:val="000000"/>
          <w:sz w:val="28"/>
          <w:szCs w:val="28"/>
        </w:rPr>
        <w:t xml:space="preserve"> применения теоретических знаний в области оперативного регулирования и</w:t>
      </w:r>
      <w:r w:rsidRPr="009E7200">
        <w:rPr>
          <w:b/>
          <w:bCs/>
          <w:sz w:val="28"/>
          <w:szCs w:val="28"/>
        </w:rPr>
        <w:t xml:space="preserve"> </w:t>
      </w:r>
      <w:r w:rsidRPr="009E7200">
        <w:rPr>
          <w:color w:val="000000"/>
          <w:sz w:val="28"/>
          <w:szCs w:val="28"/>
        </w:rPr>
        <w:t>координации деятельности;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9E7200">
        <w:rPr>
          <w:b/>
          <w:color w:val="000000"/>
          <w:sz w:val="28"/>
          <w:szCs w:val="28"/>
        </w:rPr>
        <w:t xml:space="preserve">ПО.2 </w:t>
      </w:r>
      <w:r w:rsidRPr="009E7200">
        <w:rPr>
          <w:color w:val="000000"/>
          <w:sz w:val="28"/>
          <w:szCs w:val="28"/>
        </w:rPr>
        <w:t>применения действующих положений по организации пассажирских перевозок;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9E7200">
        <w:rPr>
          <w:b/>
          <w:color w:val="000000"/>
          <w:sz w:val="28"/>
          <w:szCs w:val="28"/>
        </w:rPr>
        <w:t>ПО.3</w:t>
      </w:r>
      <w:r w:rsidRPr="009E7200">
        <w:rPr>
          <w:color w:val="000000"/>
          <w:sz w:val="28"/>
          <w:szCs w:val="28"/>
        </w:rPr>
        <w:t xml:space="preserve"> самостоятельного поиска необходимой информации.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9E7200">
        <w:rPr>
          <w:rFonts w:eastAsia="Arial"/>
          <w:b/>
          <w:color w:val="000000"/>
          <w:sz w:val="28"/>
          <w:szCs w:val="28"/>
        </w:rPr>
        <w:t>ПО.4</w:t>
      </w:r>
      <w:r w:rsidRPr="009E7200">
        <w:rPr>
          <w:rFonts w:eastAsia="Arial"/>
          <w:color w:val="000000"/>
          <w:sz w:val="28"/>
          <w:szCs w:val="28"/>
        </w:rPr>
        <w:t xml:space="preserve"> </w:t>
      </w:r>
      <w:r w:rsidRPr="009E7200">
        <w:rPr>
          <w:rFonts w:eastAsia="IBM Plex Mono"/>
          <w:color w:val="000000"/>
          <w:sz w:val="28"/>
          <w:szCs w:val="28"/>
        </w:rPr>
        <w:t>самостоятельного поиска  и отбора необходимой информации в различных интернет-ресурсах, платформах, форумах;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9E7200">
        <w:rPr>
          <w:rFonts w:eastAsia="IBM Plex Mono"/>
          <w:b/>
          <w:color w:val="000000"/>
          <w:sz w:val="28"/>
          <w:szCs w:val="28"/>
        </w:rPr>
        <w:t>ПО.5</w:t>
      </w:r>
      <w:r w:rsidRPr="009E7200">
        <w:rPr>
          <w:rFonts w:ascii="Montserrat SemiBold" w:eastAsia="IBM Plex Mono" w:hAnsi="Montserrat SemiBold" w:cs="IBM Plex Mono"/>
          <w:color w:val="000000"/>
          <w:sz w:val="28"/>
          <w:szCs w:val="28"/>
        </w:rPr>
        <w:t xml:space="preserve"> </w:t>
      </w:r>
      <w:r w:rsidRPr="009E7200">
        <w:rPr>
          <w:rFonts w:eastAsia="IBM Plex Mono"/>
          <w:color w:val="000000"/>
          <w:sz w:val="28"/>
          <w:szCs w:val="28"/>
        </w:rPr>
        <w:t>составления технической документации в процессе эксплуатационной работы ж/д транспорта с использованием программных продуктов.</w:t>
      </w:r>
    </w:p>
    <w:p w:rsidR="00241577" w:rsidRPr="009E7200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9E7200">
        <w:rPr>
          <w:b/>
          <w:sz w:val="28"/>
          <w:szCs w:val="28"/>
        </w:rPr>
        <w:t>уметь: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E7200">
        <w:rPr>
          <w:b/>
          <w:bCs/>
          <w:sz w:val="28"/>
          <w:szCs w:val="28"/>
        </w:rPr>
        <w:t>У1</w:t>
      </w:r>
      <w:r w:rsidRPr="009E7200">
        <w:rPr>
          <w:bCs/>
          <w:sz w:val="28"/>
          <w:szCs w:val="28"/>
        </w:rPr>
        <w:t xml:space="preserve"> - обеспечить управление движением; 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9E7200">
        <w:rPr>
          <w:b/>
          <w:bCs/>
          <w:sz w:val="28"/>
          <w:szCs w:val="28"/>
        </w:rPr>
        <w:t>У2</w:t>
      </w:r>
      <w:r w:rsidRPr="009E7200">
        <w:rPr>
          <w:bCs/>
          <w:sz w:val="28"/>
          <w:szCs w:val="28"/>
        </w:rPr>
        <w:t xml:space="preserve"> - анализировать работу транспорта;</w:t>
      </w:r>
      <w:r w:rsidRPr="009E7200">
        <w:rPr>
          <w:b/>
          <w:sz w:val="28"/>
          <w:szCs w:val="28"/>
        </w:rPr>
        <w:t xml:space="preserve"> </w:t>
      </w:r>
    </w:p>
    <w:p w:rsidR="00241577" w:rsidRPr="009E7200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9E7200">
        <w:rPr>
          <w:b/>
          <w:sz w:val="28"/>
          <w:szCs w:val="28"/>
        </w:rPr>
        <w:t>знать: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E7200">
        <w:rPr>
          <w:b/>
          <w:bCs/>
          <w:sz w:val="28"/>
          <w:szCs w:val="28"/>
        </w:rPr>
        <w:t>З1</w:t>
      </w:r>
      <w:r w:rsidRPr="009E7200">
        <w:rPr>
          <w:bCs/>
          <w:sz w:val="28"/>
          <w:szCs w:val="28"/>
        </w:rPr>
        <w:t>- требования к управлению персоналом;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E7200">
        <w:rPr>
          <w:b/>
          <w:bCs/>
          <w:sz w:val="28"/>
          <w:szCs w:val="28"/>
        </w:rPr>
        <w:t>З2</w:t>
      </w:r>
      <w:r w:rsidRPr="009E7200">
        <w:rPr>
          <w:bCs/>
          <w:sz w:val="28"/>
          <w:szCs w:val="28"/>
        </w:rPr>
        <w:t xml:space="preserve"> - систему организации движения;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E7200">
        <w:rPr>
          <w:b/>
          <w:bCs/>
          <w:sz w:val="28"/>
          <w:szCs w:val="28"/>
        </w:rPr>
        <w:t xml:space="preserve">З3 </w:t>
      </w:r>
      <w:r w:rsidRPr="009E7200">
        <w:rPr>
          <w:bCs/>
          <w:sz w:val="28"/>
          <w:szCs w:val="28"/>
        </w:rPr>
        <w:t>-  правила документального оформления перевозок пассажиров и багажа;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E7200">
        <w:rPr>
          <w:b/>
          <w:bCs/>
          <w:sz w:val="28"/>
          <w:szCs w:val="28"/>
        </w:rPr>
        <w:t>З4</w:t>
      </w:r>
      <w:r w:rsidRPr="009E7200">
        <w:rPr>
          <w:bCs/>
          <w:sz w:val="28"/>
          <w:szCs w:val="28"/>
        </w:rPr>
        <w:t xml:space="preserve"> - основные положения, регламентирующие взаимоотношения пассажиров с транспортом (по видам транспорта);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E7200">
        <w:rPr>
          <w:b/>
          <w:bCs/>
          <w:sz w:val="28"/>
          <w:szCs w:val="28"/>
        </w:rPr>
        <w:lastRenderedPageBreak/>
        <w:t>З5</w:t>
      </w:r>
      <w:r w:rsidRPr="009E7200">
        <w:rPr>
          <w:bCs/>
          <w:sz w:val="28"/>
          <w:szCs w:val="28"/>
        </w:rPr>
        <w:t xml:space="preserve"> - основные принципы организации движения на транспорте (по видам транспорта);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E7200">
        <w:rPr>
          <w:b/>
          <w:bCs/>
          <w:sz w:val="28"/>
          <w:szCs w:val="28"/>
        </w:rPr>
        <w:t>З6</w:t>
      </w:r>
      <w:r w:rsidRPr="009E7200">
        <w:rPr>
          <w:bCs/>
          <w:sz w:val="28"/>
          <w:szCs w:val="28"/>
        </w:rPr>
        <w:t xml:space="preserve"> - особенности организации пассажирского движения;</w:t>
      </w:r>
    </w:p>
    <w:p w:rsidR="002B1C64" w:rsidRPr="009E7200" w:rsidRDefault="002B1C64" w:rsidP="002B1C6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E7200">
        <w:rPr>
          <w:b/>
          <w:bCs/>
          <w:sz w:val="28"/>
          <w:szCs w:val="28"/>
        </w:rPr>
        <w:t>З7</w:t>
      </w:r>
      <w:r w:rsidRPr="009E7200">
        <w:rPr>
          <w:bCs/>
          <w:sz w:val="28"/>
          <w:szCs w:val="28"/>
        </w:rPr>
        <w:t>- ресурсосберегающие технологии при организации перевозок и управлении на транспорте (по видам транспорта).</w:t>
      </w:r>
    </w:p>
    <w:p w:rsidR="00DC599A" w:rsidRDefault="00DC599A" w:rsidP="009E7200">
      <w:pPr>
        <w:pStyle w:val="Style22"/>
        <w:widowControl/>
        <w:tabs>
          <w:tab w:val="left" w:pos="216"/>
        </w:tabs>
        <w:spacing w:line="276" w:lineRule="auto"/>
        <w:rPr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 xml:space="preserve">1.3. Требования к результатам освоения </w:t>
      </w:r>
      <w:r w:rsidR="000420D6" w:rsidRPr="000420D6">
        <w:rPr>
          <w:b/>
          <w:bCs/>
          <w:sz w:val="28"/>
          <w:szCs w:val="28"/>
        </w:rPr>
        <w:t>производственной</w:t>
      </w:r>
      <w:r w:rsidRPr="00241577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В результате прохождения </w:t>
      </w:r>
      <w:r w:rsidR="000420D6" w:rsidRPr="000420D6">
        <w:rPr>
          <w:sz w:val="28"/>
          <w:szCs w:val="28"/>
        </w:rPr>
        <w:t>производственной</w:t>
      </w:r>
      <w:r w:rsidRPr="00241577">
        <w:rPr>
          <w:sz w:val="28"/>
          <w:szCs w:val="28"/>
        </w:rPr>
        <w:t xml:space="preserve"> практики по ВПД обучающийся должен освоить: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831"/>
        <w:gridCol w:w="4181"/>
      </w:tblGrid>
      <w:tr w:rsidR="00241577" w:rsidRPr="00D81B6C" w:rsidTr="00AB49A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Профессиональные компетенции</w:t>
            </w:r>
          </w:p>
        </w:tc>
      </w:tr>
      <w:tr w:rsidR="00241577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694183" w:rsidP="00694183">
            <w:pPr>
              <w:tabs>
                <w:tab w:val="left" w:pos="993"/>
              </w:tabs>
              <w:ind w:firstLine="709"/>
            </w:pPr>
            <w: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01525E" w:rsidP="00694183">
            <w:pPr>
              <w:tabs>
                <w:tab w:val="left" w:pos="993"/>
              </w:tabs>
              <w:jc w:val="both"/>
            </w:pPr>
            <w:r>
              <w:rPr>
                <w:szCs w:val="22"/>
              </w:rPr>
              <w:t>О</w:t>
            </w:r>
            <w:r w:rsidRPr="0001525E">
              <w:rPr>
                <w:szCs w:val="22"/>
              </w:rPr>
              <w:t xml:space="preserve">рганизация </w:t>
            </w:r>
            <w:r w:rsidR="002B1C64">
              <w:rPr>
                <w:szCs w:val="22"/>
              </w:rPr>
              <w:t>сервисного обслуживания</w:t>
            </w:r>
            <w:r w:rsidRPr="0001525E">
              <w:rPr>
                <w:szCs w:val="22"/>
              </w:rPr>
              <w:t xml:space="preserve"> на железнодорожном транспорте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77" w:rsidRPr="00D81B6C" w:rsidRDefault="00694183" w:rsidP="00694183">
            <w:pPr>
              <w:tabs>
                <w:tab w:val="left" w:pos="993"/>
              </w:tabs>
              <w:jc w:val="both"/>
            </w:pPr>
            <w:r>
              <w:t xml:space="preserve">ПК </w:t>
            </w:r>
            <w:r w:rsidR="00BE6E96">
              <w:t>2</w:t>
            </w:r>
            <w:r>
              <w:t xml:space="preserve">.1, ПК </w:t>
            </w:r>
            <w:r w:rsidR="00BE6E96">
              <w:t>2</w:t>
            </w:r>
            <w:r>
              <w:t xml:space="preserve">.2, ПК </w:t>
            </w:r>
            <w:r w:rsidR="00BE6E96">
              <w:t>2</w:t>
            </w:r>
            <w:r>
              <w:t>.3</w:t>
            </w:r>
          </w:p>
        </w:tc>
      </w:tr>
    </w:tbl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94183" w:rsidRPr="00694183" w:rsidRDefault="00694183" w:rsidP="00694183">
      <w:pPr>
        <w:ind w:firstLine="709"/>
        <w:jc w:val="both"/>
        <w:rPr>
          <w:b/>
          <w:bCs/>
          <w:sz w:val="28"/>
          <w:szCs w:val="28"/>
        </w:rPr>
      </w:pPr>
      <w:r w:rsidRPr="00694183">
        <w:rPr>
          <w:b/>
          <w:bCs/>
          <w:sz w:val="28"/>
          <w:szCs w:val="28"/>
        </w:rPr>
        <w:t>1.4. Формы контроля: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694183">
        <w:rPr>
          <w:snapToGrid w:val="0"/>
          <w:sz w:val="28"/>
          <w:szCs w:val="28"/>
        </w:rPr>
        <w:t>Дифференцированный зачет.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1.5. Количество часов на освоение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Pr="004B6512">
        <w:rPr>
          <w:b/>
          <w:snapToGrid w:val="0"/>
          <w:sz w:val="28"/>
          <w:szCs w:val="28"/>
        </w:rPr>
        <w:t xml:space="preserve"> практики.</w:t>
      </w:r>
    </w:p>
    <w:p w:rsidR="00241577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Всего – </w:t>
      </w:r>
      <w:r w:rsidR="00607CF9">
        <w:rPr>
          <w:snapToGrid w:val="0"/>
          <w:sz w:val="28"/>
          <w:szCs w:val="28"/>
        </w:rPr>
        <w:t>180</w:t>
      </w:r>
      <w:r w:rsidRPr="004B6512">
        <w:rPr>
          <w:snapToGrid w:val="0"/>
          <w:sz w:val="28"/>
          <w:szCs w:val="28"/>
        </w:rPr>
        <w:t xml:space="preserve"> часов.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9E7200" w:rsidRPr="004B6512" w:rsidRDefault="009E7200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ind w:firstLine="709"/>
        <w:jc w:val="center"/>
      </w:pPr>
      <w:r w:rsidRPr="004B6512">
        <w:rPr>
          <w:b/>
          <w:bCs/>
        </w:rPr>
        <w:lastRenderedPageBreak/>
        <w:t xml:space="preserve">2. </w:t>
      </w:r>
      <w:r w:rsidR="0001525E" w:rsidRPr="004B6512">
        <w:rPr>
          <w:b/>
          <w:bCs/>
        </w:rPr>
        <w:t>ПРОИЗВОДСТВЕННАЯ</w:t>
      </w:r>
      <w:r w:rsidRPr="004B6512">
        <w:rPr>
          <w:b/>
          <w:bCs/>
        </w:rPr>
        <w:t xml:space="preserve"> ПРАКТИКА ПО ПРОФЕССИОНАЛЬНОМУ МОДУЛЮ</w:t>
      </w:r>
    </w:p>
    <w:p w:rsidR="00820D3B" w:rsidRDefault="00694183" w:rsidP="00694183">
      <w:pPr>
        <w:pStyle w:val="Style22"/>
        <w:widowControl/>
        <w:tabs>
          <w:tab w:val="left" w:pos="216"/>
        </w:tabs>
        <w:spacing w:line="276" w:lineRule="auto"/>
        <w:jc w:val="center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>ПМ. 0</w:t>
      </w:r>
      <w:r w:rsidR="00BE6E96">
        <w:rPr>
          <w:b/>
          <w:snapToGrid w:val="0"/>
          <w:sz w:val="28"/>
          <w:szCs w:val="28"/>
        </w:rPr>
        <w:t>2</w:t>
      </w:r>
      <w:r w:rsidRPr="004B6512">
        <w:rPr>
          <w:b/>
          <w:snapToGrid w:val="0"/>
          <w:sz w:val="28"/>
          <w:szCs w:val="28"/>
        </w:rPr>
        <w:t xml:space="preserve"> </w:t>
      </w:r>
      <w:r w:rsidR="0001525E" w:rsidRPr="004B6512">
        <w:rPr>
          <w:b/>
          <w:snapToGrid w:val="0"/>
          <w:sz w:val="28"/>
          <w:szCs w:val="28"/>
        </w:rPr>
        <w:t xml:space="preserve">Организация </w:t>
      </w:r>
      <w:r w:rsidR="00BE6E96">
        <w:rPr>
          <w:b/>
          <w:snapToGrid w:val="0"/>
          <w:sz w:val="28"/>
          <w:szCs w:val="28"/>
        </w:rPr>
        <w:t>сервисного обслуживания</w:t>
      </w:r>
      <w:r w:rsidR="0001525E" w:rsidRPr="004B6512">
        <w:rPr>
          <w:b/>
          <w:snapToGrid w:val="0"/>
          <w:sz w:val="28"/>
          <w:szCs w:val="28"/>
        </w:rPr>
        <w:t xml:space="preserve"> на железнодорожном </w:t>
      </w:r>
    </w:p>
    <w:p w:rsidR="00694183" w:rsidRPr="004B6512" w:rsidRDefault="0001525E" w:rsidP="00694183">
      <w:pPr>
        <w:pStyle w:val="Style22"/>
        <w:widowControl/>
        <w:tabs>
          <w:tab w:val="left" w:pos="216"/>
        </w:tabs>
        <w:spacing w:line="276" w:lineRule="auto"/>
        <w:jc w:val="center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>транспорте</w:t>
      </w:r>
    </w:p>
    <w:p w:rsidR="00241577" w:rsidRPr="004B6512" w:rsidRDefault="00241577" w:rsidP="00694183">
      <w:pPr>
        <w:pStyle w:val="Style22"/>
        <w:widowControl/>
        <w:tabs>
          <w:tab w:val="left" w:pos="216"/>
        </w:tabs>
        <w:spacing w:line="276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2.1. Результаты освоения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Pr="004B6512">
        <w:rPr>
          <w:b/>
          <w:snapToGrid w:val="0"/>
          <w:sz w:val="28"/>
          <w:szCs w:val="28"/>
        </w:rPr>
        <w:t xml:space="preserve"> практики</w:t>
      </w:r>
    </w:p>
    <w:p w:rsidR="00241577" w:rsidRP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Результатом освоения программы </w:t>
      </w:r>
      <w:r w:rsidR="0001525E" w:rsidRPr="004B6512">
        <w:rPr>
          <w:snapToGrid w:val="0"/>
          <w:sz w:val="28"/>
          <w:szCs w:val="28"/>
        </w:rPr>
        <w:t>производственной</w:t>
      </w:r>
      <w:r w:rsidRPr="004B6512">
        <w:rPr>
          <w:snapToGrid w:val="0"/>
          <w:sz w:val="28"/>
          <w:szCs w:val="28"/>
        </w:rPr>
        <w:t xml:space="preserve"> практики </w:t>
      </w:r>
      <w:r w:rsidRPr="00694183">
        <w:rPr>
          <w:snapToGrid w:val="0"/>
          <w:sz w:val="28"/>
          <w:szCs w:val="28"/>
        </w:rPr>
        <w:t>являются сформированные общие (ОК) и профессиональные компетенции (ПК):</w:t>
      </w: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8565"/>
      </w:tblGrid>
      <w:tr w:rsidR="00A418BD" w:rsidRPr="000A140B" w:rsidTr="00AB49A6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0A140B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A418BD">
              <w:rPr>
                <w:b/>
              </w:rPr>
              <w:t>Наименование общих и профессиональных компетенций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01.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bCs/>
                <w:color w:val="000000"/>
              </w:rPr>
            </w:pPr>
            <w:r w:rsidRPr="000A140B">
              <w:rPr>
                <w:snapToGrid w:val="0"/>
                <w:sz w:val="28"/>
                <w:szCs w:val="28"/>
              </w:rPr>
              <w:t>ОК 02.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03.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04.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snapToGrid w:val="0"/>
                <w:sz w:val="28"/>
                <w:szCs w:val="28"/>
              </w:rPr>
            </w:pPr>
            <w:r w:rsidRPr="000A140B">
              <w:rPr>
                <w:snapToGrid w:val="0"/>
                <w:sz w:val="28"/>
                <w:szCs w:val="28"/>
              </w:rPr>
              <w:t>ОК 0</w:t>
            </w:r>
            <w:r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BE6E96" w:rsidRPr="000A140B" w:rsidTr="00AB49A6">
        <w:tc>
          <w:tcPr>
            <w:tcW w:w="671" w:type="pct"/>
            <w:shd w:val="clear" w:color="auto" w:fill="auto"/>
            <w:vAlign w:val="center"/>
          </w:tcPr>
          <w:p w:rsidR="00BE6E96" w:rsidRPr="00BE6E96" w:rsidRDefault="00BE6E96" w:rsidP="00BE6E96">
            <w:pPr>
              <w:rPr>
                <w:sz w:val="28"/>
                <w:szCs w:val="28"/>
              </w:rPr>
            </w:pPr>
            <w:r w:rsidRPr="00BE6E96">
              <w:rPr>
                <w:sz w:val="28"/>
                <w:szCs w:val="28"/>
              </w:rPr>
              <w:t>ПК.2.1.</w:t>
            </w:r>
          </w:p>
        </w:tc>
        <w:tc>
          <w:tcPr>
            <w:tcW w:w="4329" w:type="pct"/>
            <w:shd w:val="clear" w:color="auto" w:fill="auto"/>
          </w:tcPr>
          <w:p w:rsidR="00BE6E96" w:rsidRPr="00261D90" w:rsidRDefault="00BE6E96" w:rsidP="00BE6E96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BE6E96" w:rsidRPr="000A140B" w:rsidTr="00AB49A6">
        <w:tc>
          <w:tcPr>
            <w:tcW w:w="671" w:type="pct"/>
            <w:shd w:val="clear" w:color="auto" w:fill="auto"/>
            <w:vAlign w:val="center"/>
          </w:tcPr>
          <w:p w:rsidR="00BE6E96" w:rsidRPr="00BE6E96" w:rsidRDefault="00BE6E96" w:rsidP="00BE6E96">
            <w:pPr>
              <w:rPr>
                <w:sz w:val="28"/>
                <w:szCs w:val="28"/>
              </w:rPr>
            </w:pPr>
            <w:r w:rsidRPr="00BE6E96">
              <w:rPr>
                <w:sz w:val="28"/>
                <w:szCs w:val="28"/>
              </w:rPr>
              <w:t>ПК.2.2.</w:t>
            </w:r>
          </w:p>
        </w:tc>
        <w:tc>
          <w:tcPr>
            <w:tcW w:w="4329" w:type="pct"/>
            <w:shd w:val="clear" w:color="auto" w:fill="auto"/>
          </w:tcPr>
          <w:p w:rsidR="00BE6E96" w:rsidRPr="00261D90" w:rsidRDefault="00BE6E96" w:rsidP="00BE6E96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</w:tr>
      <w:tr w:rsidR="00BE6E96" w:rsidRPr="000A140B" w:rsidTr="00AB49A6">
        <w:tc>
          <w:tcPr>
            <w:tcW w:w="671" w:type="pct"/>
            <w:shd w:val="clear" w:color="auto" w:fill="auto"/>
            <w:vAlign w:val="center"/>
          </w:tcPr>
          <w:p w:rsidR="00BE6E96" w:rsidRPr="00BE6E96" w:rsidRDefault="00BE6E96" w:rsidP="00BE6E96">
            <w:pPr>
              <w:rPr>
                <w:sz w:val="28"/>
                <w:szCs w:val="28"/>
              </w:rPr>
            </w:pPr>
            <w:r w:rsidRPr="00BE6E96">
              <w:rPr>
                <w:sz w:val="28"/>
                <w:szCs w:val="28"/>
              </w:rPr>
              <w:t>ПК.2.3.</w:t>
            </w:r>
          </w:p>
        </w:tc>
        <w:tc>
          <w:tcPr>
            <w:tcW w:w="4329" w:type="pct"/>
            <w:shd w:val="clear" w:color="auto" w:fill="auto"/>
          </w:tcPr>
          <w:p w:rsidR="00BE6E96" w:rsidRPr="00261D90" w:rsidRDefault="00BE6E96" w:rsidP="00BE6E96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A418BD" w:rsidRDefault="00A418BD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A418BD" w:rsidRDefault="00A418BD" w:rsidP="00A418BD">
      <w:pPr>
        <w:ind w:firstLine="709"/>
        <w:jc w:val="both"/>
        <w:rPr>
          <w:sz w:val="28"/>
          <w:szCs w:val="28"/>
        </w:rPr>
      </w:pPr>
      <w:r w:rsidRPr="00A418BD">
        <w:rPr>
          <w:sz w:val="28"/>
          <w:szCs w:val="28"/>
        </w:rPr>
        <w:t xml:space="preserve">В результате освоения программы </w:t>
      </w:r>
      <w:r w:rsidR="0001525E" w:rsidRPr="004B6512">
        <w:rPr>
          <w:sz w:val="28"/>
          <w:szCs w:val="28"/>
        </w:rPr>
        <w:t>производственной</w:t>
      </w:r>
      <w:r w:rsidRPr="00A418BD">
        <w:rPr>
          <w:sz w:val="28"/>
          <w:szCs w:val="28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A418BD" w:rsidRDefault="00A418BD" w:rsidP="00A418BD">
      <w:pPr>
        <w:ind w:firstLine="709"/>
        <w:jc w:val="both"/>
        <w:rPr>
          <w:sz w:val="28"/>
          <w:szCs w:val="28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818"/>
      </w:tblGrid>
      <w:tr w:rsidR="00A418BD" w:rsidRPr="00A418BD" w:rsidTr="00A418B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Код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Наименование результата обучения</w:t>
            </w:r>
          </w:p>
        </w:tc>
      </w:tr>
      <w:tr w:rsidR="00BE6E96" w:rsidRPr="00A418BD" w:rsidTr="00486D4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E96" w:rsidRPr="00261D90" w:rsidRDefault="00BE6E96" w:rsidP="00BE6E96">
            <w:r w:rsidRPr="00D81B6C">
              <w:t xml:space="preserve">ЛР. </w:t>
            </w:r>
            <w:r>
              <w:t>13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E96" w:rsidRPr="00261D90" w:rsidRDefault="00BE6E96" w:rsidP="00BE6E96">
            <w:r w:rsidRPr="00261D90">
              <w:rPr>
                <w:iCs/>
                <w:color w:val="00000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</w:t>
            </w:r>
            <w:r>
              <w:rPr>
                <w:iCs/>
                <w:color w:val="000000"/>
              </w:rPr>
              <w:t xml:space="preserve">дничающий с другими людьми, </w:t>
            </w:r>
            <w:proofErr w:type="spellStart"/>
            <w:r>
              <w:rPr>
                <w:iCs/>
                <w:color w:val="000000"/>
              </w:rPr>
              <w:t>прое</w:t>
            </w:r>
            <w:r w:rsidRPr="00261D90">
              <w:rPr>
                <w:iCs/>
                <w:color w:val="000000"/>
              </w:rPr>
              <w:t>ктно</w:t>
            </w:r>
            <w:proofErr w:type="spellEnd"/>
            <w:r w:rsidRPr="00261D90">
              <w:rPr>
                <w:iCs/>
                <w:color w:val="000000"/>
              </w:rPr>
              <w:t xml:space="preserve"> мыслящий</w:t>
            </w:r>
            <w:r>
              <w:rPr>
                <w:iCs/>
                <w:color w:val="000000"/>
              </w:rPr>
              <w:t>.</w:t>
            </w:r>
          </w:p>
        </w:tc>
      </w:tr>
      <w:tr w:rsidR="00BE6E96" w:rsidRPr="00A418BD" w:rsidTr="00486D4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E96" w:rsidRPr="00D81B6C" w:rsidRDefault="00BE6E96" w:rsidP="00BE6E96">
            <w:r w:rsidRPr="00D81B6C">
              <w:t xml:space="preserve">ЛР. </w:t>
            </w:r>
            <w:r>
              <w:t>25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E96" w:rsidRPr="00261D90" w:rsidRDefault="00BE6E96" w:rsidP="00BE6E96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61D90">
              <w:rPr>
                <w:iCs/>
                <w:color w:val="000000"/>
              </w:rPr>
              <w:t>Способный к генерированию, осмыслению и доведению до конечной реализации предлагаемых инноваций</w:t>
            </w:r>
            <w:r>
              <w:rPr>
                <w:iCs/>
                <w:color w:val="000000"/>
              </w:rPr>
              <w:t>.</w:t>
            </w:r>
          </w:p>
        </w:tc>
      </w:tr>
      <w:tr w:rsidR="00BE6E96" w:rsidRPr="00A418BD" w:rsidTr="00486D4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6" w:rsidRPr="00D81B6C" w:rsidRDefault="00BE6E96" w:rsidP="00BE6E96">
            <w:r w:rsidRPr="00D81B6C">
              <w:t xml:space="preserve">ЛР. </w:t>
            </w:r>
            <w:r>
              <w:t>26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6" w:rsidRPr="00261D90" w:rsidRDefault="00BE6E96" w:rsidP="00BE6E96">
            <w:r w:rsidRPr="00261D90">
              <w:rPr>
                <w:iCs/>
                <w:color w:val="000000"/>
              </w:rPr>
              <w:t xml:space="preserve">Демонстрирующий </w:t>
            </w:r>
            <w:proofErr w:type="spellStart"/>
            <w:r w:rsidRPr="00261D90">
              <w:rPr>
                <w:iCs/>
                <w:color w:val="000000"/>
              </w:rPr>
              <w:t>клиентоориентированный</w:t>
            </w:r>
            <w:proofErr w:type="spellEnd"/>
            <w:r w:rsidRPr="00261D90">
              <w:rPr>
                <w:iCs/>
                <w:color w:val="000000"/>
              </w:rPr>
              <w:t xml:space="preserve"> подход в работе с будущими и действующими сотрудниками компании и непосредственными потребите</w:t>
            </w:r>
            <w:r>
              <w:rPr>
                <w:iCs/>
                <w:color w:val="000000"/>
              </w:rPr>
              <w:t>лями услуг (клиентами компании).</w:t>
            </w:r>
          </w:p>
        </w:tc>
      </w:tr>
      <w:tr w:rsidR="00BE6E96" w:rsidRPr="00A418BD" w:rsidTr="00486D4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6" w:rsidRPr="00D81B6C" w:rsidRDefault="00BE6E96" w:rsidP="00BE6E96">
            <w:r w:rsidRPr="00D81B6C">
              <w:t xml:space="preserve">ЛР. </w:t>
            </w:r>
            <w:r>
              <w:t>27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6" w:rsidRPr="00261D90" w:rsidRDefault="00BE6E96" w:rsidP="00BE6E96">
            <w:r w:rsidRPr="00261D90">
              <w:rPr>
                <w:iCs/>
                <w:color w:val="000000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  <w:r>
              <w:rPr>
                <w:iCs/>
                <w:color w:val="000000"/>
              </w:rPr>
              <w:t>.</w:t>
            </w:r>
          </w:p>
        </w:tc>
      </w:tr>
      <w:tr w:rsidR="00BE6E96" w:rsidRPr="00A418BD" w:rsidTr="00486D4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6" w:rsidRPr="00D81B6C" w:rsidRDefault="00BE6E96" w:rsidP="00BE6E96">
            <w:r w:rsidRPr="00D81B6C">
              <w:lastRenderedPageBreak/>
              <w:t xml:space="preserve">ЛР. </w:t>
            </w:r>
            <w:r>
              <w:t>31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6" w:rsidRPr="00261D90" w:rsidRDefault="00BE6E96" w:rsidP="00BE6E96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61D90">
              <w:rPr>
                <w:iCs/>
                <w:color w:val="000000"/>
              </w:rPr>
              <w:t>Умеющий эффективно работать в коллективе, общаться с коллегами, руководством, потребителями.</w:t>
            </w:r>
          </w:p>
          <w:p w:rsidR="00BE6E96" w:rsidRPr="00261D90" w:rsidRDefault="00BE6E96" w:rsidP="00BE6E96"/>
        </w:tc>
      </w:tr>
    </w:tbl>
    <w:p w:rsidR="00A418BD" w:rsidRPr="00A418BD" w:rsidRDefault="00A418BD" w:rsidP="00A418BD">
      <w:pPr>
        <w:ind w:firstLine="709"/>
        <w:jc w:val="both"/>
        <w:rPr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220A6" w:rsidRDefault="006220A6" w:rsidP="00B3111C">
      <w:pPr>
        <w:pStyle w:val="Style22"/>
        <w:widowControl/>
        <w:tabs>
          <w:tab w:val="left" w:pos="499"/>
        </w:tabs>
        <w:spacing w:line="240" w:lineRule="auto"/>
        <w:jc w:val="left"/>
        <w:rPr>
          <w:rStyle w:val="FontStyle42"/>
          <w:sz w:val="28"/>
          <w:szCs w:val="28"/>
        </w:rPr>
      </w:pPr>
    </w:p>
    <w:p w:rsidR="0099735E" w:rsidRDefault="0099735E" w:rsidP="00E50E2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  <w:sectPr w:rsidR="0099735E" w:rsidSect="0099735E">
          <w:footerReference w:type="even" r:id="rId8"/>
          <w:footerReference w:type="default" r:id="rId9"/>
          <w:pgSz w:w="11906" w:h="16838"/>
          <w:pgMar w:top="851" w:right="707" w:bottom="426" w:left="1418" w:header="709" w:footer="709" w:gutter="0"/>
          <w:cols w:space="708"/>
          <w:titlePg/>
          <w:docGrid w:linePitch="360"/>
        </w:sectPr>
      </w:pPr>
    </w:p>
    <w:p w:rsidR="00A418BD" w:rsidRDefault="00A418BD" w:rsidP="002B3A9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A418BD">
        <w:rPr>
          <w:b/>
          <w:sz w:val="28"/>
          <w:szCs w:val="28"/>
        </w:rPr>
        <w:lastRenderedPageBreak/>
        <w:t xml:space="preserve">2.2. Содержание </w:t>
      </w:r>
      <w:r w:rsidR="00C03D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практики</w:t>
      </w:r>
    </w:p>
    <w:p w:rsidR="00F21D73" w:rsidRDefault="00F21D73" w:rsidP="00F21D73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 на базе 9 и 11 классов</w:t>
      </w:r>
    </w:p>
    <w:p w:rsidR="00F21D73" w:rsidRDefault="00F21D73" w:rsidP="00F21D73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 на базе 9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771"/>
        <w:gridCol w:w="3342"/>
        <w:gridCol w:w="991"/>
        <w:gridCol w:w="697"/>
        <w:gridCol w:w="2143"/>
        <w:gridCol w:w="1240"/>
        <w:gridCol w:w="3610"/>
      </w:tblGrid>
      <w:tr w:rsidR="004B6512" w:rsidRPr="004B6512" w:rsidTr="00AB49A6">
        <w:tc>
          <w:tcPr>
            <w:tcW w:w="312" w:type="pct"/>
            <w:vMerge w:val="restart"/>
            <w:textDirection w:val="btLr"/>
            <w:vAlign w:val="center"/>
          </w:tcPr>
          <w:p w:rsidR="007618AC" w:rsidRPr="004B6512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88" w:type="pct"/>
            <w:gridSpan w:val="7"/>
          </w:tcPr>
          <w:p w:rsidR="007618AC" w:rsidRPr="004B6512" w:rsidRDefault="00C03D12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Производственная</w:t>
            </w:r>
            <w:r w:rsidR="007618AC" w:rsidRPr="004B6512">
              <w:rPr>
                <w:b/>
                <w:bCs/>
                <w:szCs w:val="22"/>
              </w:rPr>
              <w:t xml:space="preserve"> практика</w:t>
            </w:r>
          </w:p>
        </w:tc>
      </w:tr>
      <w:tr w:rsidR="007618AC" w:rsidRPr="007618AC" w:rsidTr="00AB49A6">
        <w:trPr>
          <w:trHeight w:val="1131"/>
        </w:trPr>
        <w:tc>
          <w:tcPr>
            <w:tcW w:w="312" w:type="pct"/>
            <w:vMerge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7618AC" w:rsidRPr="007618AC" w:rsidTr="00AB49A6">
        <w:tc>
          <w:tcPr>
            <w:tcW w:w="312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1</w:t>
            </w: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2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4</w:t>
            </w:r>
          </w:p>
        </w:tc>
        <w:tc>
          <w:tcPr>
            <w:tcW w:w="221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5</w:t>
            </w:r>
          </w:p>
        </w:tc>
        <w:tc>
          <w:tcPr>
            <w:tcW w:w="67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7</w:t>
            </w:r>
          </w:p>
        </w:tc>
        <w:tc>
          <w:tcPr>
            <w:tcW w:w="1144" w:type="pct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9E7200" w:rsidRPr="007618AC" w:rsidTr="00F810A0">
        <w:trPr>
          <w:trHeight w:val="2210"/>
        </w:trPr>
        <w:tc>
          <w:tcPr>
            <w:tcW w:w="312" w:type="pct"/>
            <w:vAlign w:val="center"/>
          </w:tcPr>
          <w:p w:rsidR="009E7200" w:rsidRPr="007618AC" w:rsidRDefault="009E7200" w:rsidP="00BE6E96">
            <w:pPr>
              <w:jc w:val="both"/>
              <w:rPr>
                <w:b/>
                <w:bCs/>
              </w:rPr>
            </w:pPr>
            <w:r w:rsidRPr="007618AC">
              <w:t xml:space="preserve">ПК </w:t>
            </w:r>
            <w:r>
              <w:t>2</w:t>
            </w:r>
            <w:r w:rsidRPr="007618AC">
              <w:t xml:space="preserve">.1 </w:t>
            </w:r>
          </w:p>
        </w:tc>
        <w:tc>
          <w:tcPr>
            <w:tcW w:w="878" w:type="pct"/>
          </w:tcPr>
          <w:p w:rsidR="009E7200" w:rsidRPr="00261D90" w:rsidRDefault="009E7200" w:rsidP="00BE6E96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1059" w:type="pct"/>
          </w:tcPr>
          <w:p w:rsidR="009E7200" w:rsidRPr="007618AC" w:rsidRDefault="009E7200" w:rsidP="00BE6E96">
            <w:pPr>
              <w:rPr>
                <w:bCs/>
              </w:rPr>
            </w:pPr>
            <w:r w:rsidRPr="00485DBB">
              <w:rPr>
                <w:color w:val="000000"/>
              </w:rPr>
              <w:t>применения теоретических знаний в области оперативного регулирования и</w:t>
            </w:r>
            <w:r w:rsidRPr="00485DBB">
              <w:rPr>
                <w:b/>
                <w:bCs/>
              </w:rPr>
              <w:t xml:space="preserve"> </w:t>
            </w:r>
            <w:r w:rsidRPr="00485DBB">
              <w:rPr>
                <w:color w:val="000000"/>
              </w:rPr>
              <w:t>координации деятельности</w:t>
            </w:r>
            <w:r w:rsidRPr="007618AC">
              <w:rPr>
                <w:bCs/>
              </w:rPr>
              <w:t xml:space="preserve"> </w:t>
            </w:r>
          </w:p>
        </w:tc>
        <w:tc>
          <w:tcPr>
            <w:tcW w:w="314" w:type="pct"/>
            <w:vMerge w:val="restart"/>
            <w:vAlign w:val="center"/>
          </w:tcPr>
          <w:p w:rsidR="009E7200" w:rsidRPr="007618AC" w:rsidRDefault="009E7200" w:rsidP="00BE6E96">
            <w:pPr>
              <w:jc w:val="center"/>
              <w:rPr>
                <w:b/>
                <w:bCs/>
                <w:szCs w:val="22"/>
              </w:rPr>
            </w:pPr>
          </w:p>
          <w:p w:rsidR="009E7200" w:rsidRPr="007618AC" w:rsidRDefault="009E7200" w:rsidP="00BE6E96">
            <w:pPr>
              <w:jc w:val="center"/>
              <w:rPr>
                <w:b/>
                <w:bCs/>
                <w:szCs w:val="22"/>
              </w:rPr>
            </w:pPr>
          </w:p>
          <w:p w:rsidR="009E7200" w:rsidRPr="007618AC" w:rsidRDefault="009E7200" w:rsidP="00BE6E96">
            <w:pPr>
              <w:jc w:val="center"/>
              <w:rPr>
                <w:b/>
                <w:bCs/>
                <w:szCs w:val="22"/>
              </w:rPr>
            </w:pPr>
          </w:p>
          <w:p w:rsidR="009E7200" w:rsidRPr="007618AC" w:rsidRDefault="009E7200" w:rsidP="00BE6E96">
            <w:pPr>
              <w:jc w:val="center"/>
              <w:rPr>
                <w:b/>
                <w:bCs/>
                <w:szCs w:val="22"/>
              </w:rPr>
            </w:pPr>
          </w:p>
          <w:p w:rsidR="009E7200" w:rsidRPr="007618AC" w:rsidRDefault="009E7200" w:rsidP="00BE6E96">
            <w:pPr>
              <w:jc w:val="center"/>
              <w:rPr>
                <w:b/>
                <w:bCs/>
                <w:szCs w:val="22"/>
              </w:rPr>
            </w:pPr>
          </w:p>
          <w:p w:rsidR="009E7200" w:rsidRPr="007618AC" w:rsidRDefault="009E7200" w:rsidP="00BD2CB9">
            <w:pPr>
              <w:rPr>
                <w:b/>
                <w:bCs/>
              </w:rPr>
            </w:pPr>
            <w:r w:rsidRPr="007618AC">
              <w:rPr>
                <w:b/>
                <w:bCs/>
                <w:szCs w:val="22"/>
              </w:rPr>
              <w:t xml:space="preserve">  </w:t>
            </w:r>
            <w:r>
              <w:rPr>
                <w:b/>
                <w:bCs/>
                <w:szCs w:val="22"/>
              </w:rPr>
              <w:t>180</w:t>
            </w:r>
          </w:p>
        </w:tc>
        <w:tc>
          <w:tcPr>
            <w:tcW w:w="221" w:type="pct"/>
            <w:textDirection w:val="btLr"/>
            <w:vAlign w:val="center"/>
          </w:tcPr>
          <w:p w:rsidR="009E7200" w:rsidRPr="007618AC" w:rsidRDefault="009E7200" w:rsidP="00BE6E96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9E7200" w:rsidRDefault="009E7200" w:rsidP="009E7200">
            <w:pPr>
              <w:rPr>
                <w:bCs/>
                <w:szCs w:val="22"/>
              </w:rPr>
            </w:pPr>
          </w:p>
          <w:p w:rsidR="009E7200" w:rsidRDefault="009E7200" w:rsidP="009E7200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Практика проводится концентрированно    в рамках каждого профессионального модуля.</w:t>
            </w:r>
          </w:p>
          <w:p w:rsidR="009E7200" w:rsidRPr="007618AC" w:rsidRDefault="009E7200" w:rsidP="009E7200">
            <w:pPr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      </w:r>
          </w:p>
          <w:p w:rsidR="009E7200" w:rsidRPr="007618AC" w:rsidRDefault="009E7200" w:rsidP="009E7200">
            <w:pPr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9E7200" w:rsidRPr="007618AC" w:rsidRDefault="009E7200" w:rsidP="00BE6E96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9E7200" w:rsidRPr="00485DBB" w:rsidRDefault="009E7200" w:rsidP="00BE6E96">
            <w:pPr>
              <w:autoSpaceDE w:val="0"/>
              <w:autoSpaceDN w:val="0"/>
              <w:adjustRightInd w:val="0"/>
              <w:rPr>
                <w:bCs/>
              </w:rPr>
            </w:pPr>
            <w:r w:rsidRPr="00485DBB">
              <w:rPr>
                <w:bCs/>
              </w:rPr>
              <w:t xml:space="preserve">обеспечить управление движением; </w:t>
            </w:r>
          </w:p>
          <w:p w:rsidR="009E7200" w:rsidRPr="00485DBB" w:rsidRDefault="009E7200" w:rsidP="00BE6E96">
            <w:pPr>
              <w:autoSpaceDE w:val="0"/>
              <w:autoSpaceDN w:val="0"/>
              <w:adjustRightInd w:val="0"/>
              <w:rPr>
                <w:b/>
              </w:rPr>
            </w:pPr>
            <w:r w:rsidRPr="00485DBB">
              <w:rPr>
                <w:bCs/>
              </w:rPr>
              <w:t>анализировать работу транспорта;</w:t>
            </w:r>
            <w:r w:rsidRPr="00485DBB">
              <w:rPr>
                <w:b/>
              </w:rPr>
              <w:t xml:space="preserve"> </w:t>
            </w:r>
          </w:p>
          <w:p w:rsidR="009E7200" w:rsidRPr="007618AC" w:rsidRDefault="009E7200" w:rsidP="00BE6E96">
            <w:pPr>
              <w:jc w:val="both"/>
              <w:rPr>
                <w:bCs/>
                <w:szCs w:val="22"/>
              </w:rPr>
            </w:pPr>
          </w:p>
        </w:tc>
      </w:tr>
      <w:tr w:rsidR="009E7200" w:rsidRPr="007618AC" w:rsidTr="00AB49A6">
        <w:tc>
          <w:tcPr>
            <w:tcW w:w="312" w:type="pct"/>
          </w:tcPr>
          <w:p w:rsidR="009E7200" w:rsidRPr="007618AC" w:rsidRDefault="009E7200" w:rsidP="00BE6E96">
            <w:pPr>
              <w:jc w:val="both"/>
              <w:rPr>
                <w:b/>
                <w:bCs/>
                <w:szCs w:val="22"/>
              </w:rPr>
            </w:pPr>
            <w:r w:rsidRPr="007618AC">
              <w:t xml:space="preserve">ПК </w:t>
            </w:r>
            <w:r>
              <w:t>2</w:t>
            </w:r>
            <w:r w:rsidRPr="007618AC">
              <w:t>.2</w:t>
            </w:r>
          </w:p>
        </w:tc>
        <w:tc>
          <w:tcPr>
            <w:tcW w:w="878" w:type="pct"/>
          </w:tcPr>
          <w:p w:rsidR="009E7200" w:rsidRPr="00261D90" w:rsidRDefault="009E7200" w:rsidP="00BE6E96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  <w:tc>
          <w:tcPr>
            <w:tcW w:w="1059" w:type="pct"/>
          </w:tcPr>
          <w:p w:rsidR="009E7200" w:rsidRPr="007618AC" w:rsidRDefault="009E7200" w:rsidP="00BE6E96">
            <w:pPr>
              <w:shd w:val="clear" w:color="auto" w:fill="FFFFFF"/>
              <w:jc w:val="both"/>
              <w:rPr>
                <w:bCs/>
              </w:rPr>
            </w:pPr>
            <w:r w:rsidRPr="00485DBB">
              <w:rPr>
                <w:rFonts w:eastAsia="IBM Plex Mono"/>
                <w:color w:val="000000"/>
              </w:rPr>
              <w:t>составления технической документации в процессе эксплуатационной работы ж/д транспорта с использованием программных продуктов</w:t>
            </w:r>
          </w:p>
        </w:tc>
        <w:tc>
          <w:tcPr>
            <w:tcW w:w="314" w:type="pct"/>
            <w:vMerge/>
          </w:tcPr>
          <w:p w:rsidR="009E7200" w:rsidRPr="007618AC" w:rsidRDefault="009E7200" w:rsidP="00BE6E9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9E7200" w:rsidRPr="007618AC" w:rsidRDefault="009E7200" w:rsidP="00BE6E96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9E7200" w:rsidRPr="007618AC" w:rsidRDefault="009E7200" w:rsidP="00BE6E9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9E7200" w:rsidRPr="007618AC" w:rsidRDefault="009E7200" w:rsidP="00BE6E96">
            <w:pPr>
              <w:jc w:val="center"/>
              <w:rPr>
                <w:bCs/>
                <w:szCs w:val="22"/>
              </w:rPr>
            </w:pPr>
            <w:r w:rsidRPr="007618AC"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9E7200" w:rsidRPr="007618AC" w:rsidRDefault="009E7200" w:rsidP="00BE6E96">
            <w:pPr>
              <w:jc w:val="both"/>
              <w:rPr>
                <w:b/>
                <w:bCs/>
                <w:szCs w:val="22"/>
              </w:rPr>
            </w:pPr>
          </w:p>
        </w:tc>
      </w:tr>
      <w:tr w:rsidR="009E7200" w:rsidRPr="007618AC" w:rsidTr="00AB49A6">
        <w:tc>
          <w:tcPr>
            <w:tcW w:w="312" w:type="pct"/>
          </w:tcPr>
          <w:p w:rsidR="009E7200" w:rsidRPr="007618AC" w:rsidRDefault="009E7200" w:rsidP="00BE6E96">
            <w:pPr>
              <w:jc w:val="both"/>
            </w:pPr>
            <w:r>
              <w:t>ПК 2.3</w:t>
            </w:r>
          </w:p>
        </w:tc>
        <w:tc>
          <w:tcPr>
            <w:tcW w:w="878" w:type="pct"/>
          </w:tcPr>
          <w:p w:rsidR="009E7200" w:rsidRPr="00261D90" w:rsidRDefault="009E7200" w:rsidP="00BE6E96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1059" w:type="pct"/>
          </w:tcPr>
          <w:p w:rsidR="009E7200" w:rsidRPr="007618AC" w:rsidRDefault="009E7200" w:rsidP="00BE6E96">
            <w:pPr>
              <w:shd w:val="clear" w:color="auto" w:fill="FFFFFF"/>
              <w:jc w:val="both"/>
              <w:rPr>
                <w:color w:val="000000"/>
              </w:rPr>
            </w:pPr>
            <w:r w:rsidRPr="00485DBB">
              <w:rPr>
                <w:color w:val="000000"/>
              </w:rPr>
              <w:t>применения действующих положений по организации пассажирских перевозок</w:t>
            </w:r>
          </w:p>
        </w:tc>
        <w:tc>
          <w:tcPr>
            <w:tcW w:w="314" w:type="pct"/>
            <w:vMerge/>
          </w:tcPr>
          <w:p w:rsidR="009E7200" w:rsidRPr="007618AC" w:rsidRDefault="009E7200" w:rsidP="00BE6E9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9E7200" w:rsidRPr="007618AC" w:rsidRDefault="009E7200" w:rsidP="00BE6E96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9E7200" w:rsidRPr="007618AC" w:rsidRDefault="009E7200" w:rsidP="00BE6E96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9E7200" w:rsidRPr="007618AC" w:rsidRDefault="009E7200" w:rsidP="00BE6E96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9E7200" w:rsidRPr="007618AC" w:rsidRDefault="009E7200" w:rsidP="00BE6E96">
            <w:pPr>
              <w:jc w:val="both"/>
              <w:rPr>
                <w:b/>
                <w:bCs/>
                <w:szCs w:val="22"/>
              </w:rPr>
            </w:pPr>
          </w:p>
        </w:tc>
      </w:tr>
    </w:tbl>
    <w:p w:rsidR="0099735E" w:rsidRDefault="0099735E" w:rsidP="002F236D">
      <w:pPr>
        <w:jc w:val="center"/>
        <w:rPr>
          <w:sz w:val="28"/>
          <w:szCs w:val="28"/>
        </w:rPr>
        <w:sectPr w:rsidR="0099735E" w:rsidSect="0099735E">
          <w:pgSz w:w="16838" w:h="11906" w:orient="landscape"/>
          <w:pgMar w:top="1418" w:right="851" w:bottom="709" w:left="425" w:header="709" w:footer="709" w:gutter="0"/>
          <w:cols w:space="708"/>
          <w:titlePg/>
          <w:docGrid w:linePitch="360"/>
        </w:sect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9B6DB8" w:rsidRPr="009B6DB8" w:rsidRDefault="009B6DB8" w:rsidP="009B6DB8">
      <w:pPr>
        <w:spacing w:line="276" w:lineRule="auto"/>
        <w:jc w:val="center"/>
        <w:rPr>
          <w:b/>
          <w:bCs/>
          <w:sz w:val="28"/>
          <w:szCs w:val="28"/>
        </w:rPr>
      </w:pPr>
      <w:r w:rsidRPr="009B6DB8">
        <w:rPr>
          <w:b/>
          <w:bCs/>
          <w:sz w:val="28"/>
          <w:szCs w:val="28"/>
        </w:rPr>
        <w:t xml:space="preserve">2.3. Содержание разделов </w:t>
      </w:r>
      <w:r w:rsidR="0001394C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</w:t>
      </w:r>
      <w:r w:rsidRPr="009B6DB8">
        <w:rPr>
          <w:b/>
          <w:bCs/>
          <w:sz w:val="28"/>
          <w:szCs w:val="28"/>
        </w:rPr>
        <w:t>практики</w:t>
      </w:r>
    </w:p>
    <w:p w:rsidR="009B6DB8" w:rsidRDefault="009B6DB8" w:rsidP="009B6DB8">
      <w:pPr>
        <w:jc w:val="center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19"/>
        <w:gridCol w:w="681"/>
        <w:gridCol w:w="681"/>
        <w:gridCol w:w="681"/>
        <w:gridCol w:w="647"/>
      </w:tblGrid>
      <w:tr w:rsidR="009B6DB8" w:rsidRPr="00D81B6C" w:rsidTr="009B6DB8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Разделы (этапы) практики</w:t>
            </w:r>
          </w:p>
        </w:tc>
        <w:tc>
          <w:tcPr>
            <w:tcW w:w="1360" w:type="pct"/>
            <w:gridSpan w:val="4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Виды работы на практике, включая самостоятельную работу обучающихся, ч</w:t>
            </w:r>
          </w:p>
        </w:tc>
      </w:tr>
      <w:tr w:rsidR="009B6DB8" w:rsidRPr="00D81B6C" w:rsidTr="009B6DB8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295" w:type="pct"/>
            <w:vMerge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всего</w:t>
            </w:r>
          </w:p>
        </w:tc>
      </w:tr>
      <w:tr w:rsidR="009B6DB8" w:rsidRPr="00D81B6C" w:rsidTr="009B6DB8">
        <w:trPr>
          <w:trHeight w:val="559"/>
        </w:trPr>
        <w:tc>
          <w:tcPr>
            <w:tcW w:w="346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1</w:t>
            </w:r>
          </w:p>
        </w:tc>
        <w:tc>
          <w:tcPr>
            <w:tcW w:w="3295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2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3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4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5</w:t>
            </w:r>
          </w:p>
        </w:tc>
        <w:tc>
          <w:tcPr>
            <w:tcW w:w="327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6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1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pStyle w:val="Style26"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28"/>
                <w:szCs w:val="28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по обработке перевозочных документов: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процесс обработки перевозочных и проездных документов;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Составлять отчеты, пользоваться необходимой документацией;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Уметь оформлять и проверять документы по приему; на погрузку груза; на выдачу грузов и багажа;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Уметь оформлять переадресовку;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учет погрузки по учетным карточкам; расчеты с клиентами за перевозки и оказанные услуги;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кассовую книгу; уметь составлять отчет;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Уметь вести прием, учет и хранение денежных сумм и бланков строгого учета;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Выполнять операции по страхованию грузов; начислять сборы, штрафы, оформлять лицевые счета;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книгу приказов по переадресовке грузов;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Проверять документы на право получения грузов;</w:t>
            </w:r>
          </w:p>
          <w:p w:rsidR="009B6DB8" w:rsidRPr="009B6DB8" w:rsidRDefault="009B6DB8" w:rsidP="00233064">
            <w:pPr>
              <w:jc w:val="both"/>
            </w:pP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44" w:type="pct"/>
            <w:vAlign w:val="center"/>
          </w:tcPr>
          <w:p w:rsidR="009B6DB8" w:rsidRPr="00D81B6C" w:rsidRDefault="007A38AD" w:rsidP="00AB49A6">
            <w:pPr>
              <w:jc w:val="right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7A38AD" w:rsidP="00AB49A6">
            <w:pPr>
              <w:jc w:val="center"/>
            </w:pPr>
            <w:r>
              <w:t>30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2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  <w:b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поста централизации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Перевод централизованных стрелок и управление сигналами с пульта поста централизации или пульта местного управления.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Контроль за правильностью приготовления маршрутов по показаниям приборов управления.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Подача звуковых и видимых сигналов при приеме, отправлении, пропуске поездов и производстве маневровой работы.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Проверка свободности пути, перевод централизованных стрелок </w:t>
            </w:r>
            <w:proofErr w:type="spellStart"/>
            <w:r w:rsidRPr="00C622E7">
              <w:t>курбелем</w:t>
            </w:r>
            <w:proofErr w:type="spellEnd"/>
            <w:r w:rsidRPr="00C622E7">
              <w:t xml:space="preserve"> и проверка правильности приготовления маршрутов в условиях нарушения нормальной работы устройств сигнализации, централизации и блокировки. </w:t>
            </w:r>
          </w:p>
          <w:p w:rsidR="009B6DB8" w:rsidRPr="009B6DB8" w:rsidRDefault="00C97CD3" w:rsidP="00C97CD3">
            <w:pPr>
              <w:jc w:val="both"/>
            </w:pPr>
            <w:r w:rsidRPr="00C622E7">
              <w:t>Обеспечение безопасности движения в обслуживаемом маневровом районе в соответствии с техническо-распорядительным актом и технологическим процессом работы железнодорожной</w:t>
            </w:r>
            <w:r>
              <w:t xml:space="preserve"> станции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7A38AD" w:rsidP="00AB49A6">
            <w:pPr>
              <w:jc w:val="right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7A38AD" w:rsidP="00AB49A6">
            <w:pPr>
              <w:jc w:val="center"/>
            </w:pPr>
            <w:r>
              <w:t>30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3</w:t>
            </w:r>
          </w:p>
        </w:tc>
        <w:tc>
          <w:tcPr>
            <w:tcW w:w="3295" w:type="pct"/>
            <w:vAlign w:val="center"/>
          </w:tcPr>
          <w:p w:rsidR="00C97CD3" w:rsidRPr="00C97CD3" w:rsidRDefault="00C97CD3" w:rsidP="00C97CD3">
            <w:pPr>
              <w:rPr>
                <w:rFonts w:eastAsia="Calibri"/>
                <w:b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сигналист</w:t>
            </w:r>
            <w:r w:rsidRPr="00C97CD3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 xml:space="preserve"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 xml:space="preserve">Наблюдение за проходящими поездами и своевременная подача звуковых и видимых сигналов руководителю путевых работ.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 xml:space="preserve">Снятие сигналов ограждения и петард с разрешения руководителя путевых работ. Закрепление стоящих на путях вагонов и составов тормозными башмаками (тормозными устройствами) в соответствии с нормами, установленными техническо- распорядительным актом станции.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 xml:space="preserve">Снятие и уборка тормозных башмаков (тормозных устройств), контроль их исправности.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 xml:space="preserve">Подача звуковых и видимых сигналов при приеме, отправлении, пропуске поездов и производстве маневровой работы. </w:t>
            </w:r>
          </w:p>
          <w:p w:rsidR="00233064" w:rsidRPr="00233064" w:rsidRDefault="00C97CD3" w:rsidP="00C97CD3">
            <w:pPr>
              <w:jc w:val="both"/>
            </w:pPr>
            <w:r w:rsidRPr="00992784">
              <w:t xml:space="preserve">Проверка свободности пути, перевод </w:t>
            </w:r>
            <w:proofErr w:type="spellStart"/>
            <w:r w:rsidRPr="00992784">
              <w:t>курбелем</w:t>
            </w:r>
            <w:proofErr w:type="spellEnd"/>
            <w:r w:rsidRPr="00992784">
              <w:t xml:space="preserve"> централизованных стрелок, 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</w:t>
            </w:r>
            <w:r w:rsidRPr="00C622E7">
              <w:t xml:space="preserve"> и блокировки</w:t>
            </w:r>
            <w:r w:rsidR="00233064" w:rsidRPr="00233064">
              <w:t>.</w:t>
            </w:r>
          </w:p>
          <w:p w:rsidR="00233064" w:rsidRPr="00233064" w:rsidRDefault="00233064" w:rsidP="00233064">
            <w:pPr>
              <w:jc w:val="both"/>
              <w:rPr>
                <w:b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7A38AD" w:rsidP="00AB49A6">
            <w:pPr>
              <w:jc w:val="right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7A38AD" w:rsidP="00AB49A6">
            <w:pPr>
              <w:jc w:val="center"/>
            </w:pPr>
            <w:r>
              <w:t>30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4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составитель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поездов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Руководство движением маневрового локомотива.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Обеспечение правильной расстановки и согласованности действий работников, участвующих в производстве маневров.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Расформирование-формирование составов и групп вагонов.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Отцепка и прицепка вагонов к поездам, подача вагонов на погрузочно-разгрузочные и другие специализированные пути и уборка их с этих путей.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Перестановка вагонов и составов с пути на путь, из парка в парк и передача их с одной станции на другую.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Закрепление и ограждение составов и вагонов, стоящих на путях, тормозными башмаками и изъятие их из-под вагонов.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Участие в опробовании автоматических тормозов поезда.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Перевод при маневрах нецентрализованных стрелок, не обслуживаемых дежурными стрелочных постов, или централизованных стрелок, переданных на местное управление.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Расцепление вагонов при роспуске составов с сортировочных горок.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426"/>
              </w:tabs>
              <w:ind w:left="0" w:right="-1" w:firstLine="0"/>
              <w:contextualSpacing/>
              <w:jc w:val="both"/>
            </w:pPr>
            <w:r w:rsidRPr="00C622E7">
              <w:t xml:space="preserve">Регулирование скорости надвига в процессе роспуска состава в зависимости от ходовых качеств и веса отцепа.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426"/>
              </w:tabs>
              <w:ind w:left="0" w:right="-1" w:firstLine="0"/>
              <w:contextualSpacing/>
              <w:jc w:val="both"/>
            </w:pPr>
            <w:r w:rsidRPr="00C622E7">
              <w:t xml:space="preserve">Обеспечение безопасности движения, сохранности подвижного состава и груза. </w:t>
            </w:r>
          </w:p>
          <w:p w:rsidR="00C97CD3" w:rsidRDefault="00C97CD3" w:rsidP="00C97CD3">
            <w:pPr>
              <w:pStyle w:val="Style26"/>
              <w:spacing w:line="240" w:lineRule="auto"/>
            </w:pPr>
            <w:r w:rsidRPr="00C622E7">
              <w:t>Содержание в чистоте и исправности радиостанции, сигнальных принадлежностей</w:t>
            </w:r>
          </w:p>
          <w:p w:rsidR="00233064" w:rsidRPr="00233064" w:rsidRDefault="00233064" w:rsidP="00233064">
            <w:pPr>
              <w:jc w:val="both"/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7A38AD" w:rsidP="00AB49A6">
            <w:pPr>
              <w:jc w:val="right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7A38AD" w:rsidP="00AB49A6">
            <w:pPr>
              <w:jc w:val="center"/>
            </w:pPr>
            <w:r>
              <w:t>30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приемосдатчик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груза и багажа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прием грузов в вагонах (контейнерах) к перевозке на железнодорожных станциях отправления;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выдача грузов из вагонов (контейнеров) на станциях назначения; организация хранения грузов и учета его на местах общего пользования;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определение массы перевозимых грузов на железнодорожных станциях отправления или назначения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  <w:rPr>
                <w:color w:val="000000"/>
              </w:rPr>
            </w:pPr>
            <w:r w:rsidRPr="00C622E7">
              <w:t xml:space="preserve">оформление перевозочных документов и контроль за правильностью их </w:t>
            </w:r>
            <w:r w:rsidRPr="00C622E7">
              <w:rPr>
                <w:color w:val="000000"/>
              </w:rPr>
              <w:t>оформления по вопросам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вагонных листов при приеме и выдаче вагонов, в том числе загруженных контейнерными и мелкими отправками;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актов общей формы, рапортов на составление коммерческих актов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документов, связанных с ведением станционной коммерческой отчетности (о приеме груза, выгрузке на склад, сортировке и передаче, возвращении вагонов (контейнеров), проведении коммерческого осмотра вагонов или контейнеров);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проведение коммерческого осмотра вагонов в поездах или вагонов (контейнеров), подаваемых под погрузку (сдвоенную операцию);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организация розыска грузов;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составление и рассмотрение материалов расследования по несохранным перевозкам;</w:t>
            </w:r>
          </w:p>
          <w:p w:rsidR="00C97CD3" w:rsidRPr="00C622E7" w:rsidRDefault="00C97CD3" w:rsidP="00C97CD3">
            <w:pPr>
              <w:pStyle w:val="Style26"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C622E7">
              <w:t>обеспечение контроля за соблюдением грузоотправителями и грузополучателями требований по обеспечению сохранности вагонного парка при погрузочно-разгрузочных работах на местах общего пользования. Передача информации о наличии вагонов с грузами</w:t>
            </w:r>
          </w:p>
          <w:p w:rsidR="00233064" w:rsidRPr="00233064" w:rsidRDefault="00233064" w:rsidP="00233064">
            <w:pPr>
              <w:jc w:val="both"/>
              <w:rPr>
                <w:bCs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7A38AD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7A38AD" w:rsidP="00AB49A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pStyle w:val="Style26"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сортировочной горки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Управление роспуском составов на механизированных и автоматизированных сортировочных горках с пульта управления.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>Регулирование скорости движения вагонов путем торможения их вагонными замедлителями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Контроль за правильностью работы горочных устройств по показаниям контрольно-измерительных приборов.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Наблюдение за соответствием маршрутов следования отцепов по данным сортировочного листа. </w:t>
            </w:r>
          </w:p>
          <w:p w:rsidR="00C97CD3" w:rsidRPr="00992784" w:rsidRDefault="00C97CD3" w:rsidP="00C97CD3">
            <w:pPr>
              <w:pStyle w:val="Style26"/>
              <w:numPr>
                <w:ilvl w:val="0"/>
                <w:numId w:val="38"/>
              </w:numPr>
              <w:tabs>
                <w:tab w:val="left" w:pos="357"/>
              </w:tabs>
              <w:spacing w:line="240" w:lineRule="auto"/>
              <w:ind w:left="34" w:firstLine="0"/>
              <w:jc w:val="both"/>
              <w:rPr>
                <w:b/>
              </w:rPr>
            </w:pPr>
            <w:r w:rsidRPr="00C622E7">
              <w:t>Передача информации о порядке роспуска состава, изменении направления следования отцепов и наличии вагонов с грузами, требующих при торможении особой осторожности.</w:t>
            </w:r>
          </w:p>
          <w:p w:rsidR="00233064" w:rsidRPr="00233064" w:rsidRDefault="00233064" w:rsidP="00233064">
            <w:pPr>
              <w:jc w:val="both"/>
              <w:rPr>
                <w:bCs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7A38AD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7A38AD" w:rsidP="00AB49A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  <w:b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при дежурном по станции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C622E7">
              <w:rPr>
                <w:rFonts w:eastAsia="Calibri"/>
              </w:rPr>
              <w:t>Прием и передача информационных сообщений о поездах с негабаритным грузом, с опасными грузами.</w:t>
            </w:r>
          </w:p>
          <w:p w:rsidR="00233064" w:rsidRPr="00233064" w:rsidRDefault="00C97CD3" w:rsidP="00C97CD3">
            <w:r>
              <w:rPr>
                <w:rFonts w:eastAsia="Calibri"/>
              </w:rPr>
              <w:t>2.</w:t>
            </w:r>
            <w:r w:rsidRPr="00C622E7">
              <w:rPr>
                <w:rFonts w:eastAsia="Calibri"/>
              </w:rPr>
              <w:t>Предъявление вагонов к техническому и коммерческому осмотру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7A38AD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7A38AD" w:rsidP="00AB49A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9B6DB8" w:rsidRPr="00D81B6C" w:rsidTr="009B6DB8"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</w:p>
        </w:tc>
        <w:tc>
          <w:tcPr>
            <w:tcW w:w="3295" w:type="pct"/>
            <w:vAlign w:val="center"/>
          </w:tcPr>
          <w:p w:rsidR="009B6DB8" w:rsidRPr="009B6DB8" w:rsidRDefault="009B6DB8" w:rsidP="00AB49A6">
            <w:pPr>
              <w:jc w:val="right"/>
              <w:rPr>
                <w:b/>
              </w:rPr>
            </w:pPr>
            <w:r w:rsidRPr="009B6DB8">
              <w:rPr>
                <w:b/>
              </w:rPr>
              <w:t>всего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7A38AD" w:rsidP="00AB49A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7A38AD" w:rsidP="00AB49A6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9B6DB8" w:rsidRPr="009B6DB8" w:rsidRDefault="009B6DB8" w:rsidP="009B6DB8">
      <w:pPr>
        <w:jc w:val="center"/>
        <w:rPr>
          <w:sz w:val="28"/>
          <w:szCs w:val="28"/>
        </w:r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AB49A6" w:rsidRPr="00AB49A6" w:rsidRDefault="00AB49A6" w:rsidP="00AB49A6">
      <w:pPr>
        <w:ind w:firstLine="709"/>
        <w:jc w:val="center"/>
        <w:rPr>
          <w:b/>
          <w:bCs/>
          <w:sz w:val="28"/>
          <w:szCs w:val="28"/>
        </w:rPr>
      </w:pPr>
      <w:r w:rsidRPr="00AB49A6">
        <w:rPr>
          <w:b/>
          <w:bCs/>
          <w:sz w:val="28"/>
          <w:szCs w:val="28"/>
        </w:rPr>
        <w:t xml:space="preserve">3. МАТЕРИАЛЬНО-ТЕХНИЧЕСКОЕ ОБЕСПЕЧЕНИЕ </w:t>
      </w:r>
      <w:r w:rsidR="00257318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</w:t>
      </w:r>
      <w:r w:rsidRPr="00AB49A6">
        <w:rPr>
          <w:b/>
          <w:bCs/>
          <w:sz w:val="28"/>
          <w:szCs w:val="28"/>
        </w:rPr>
        <w:t>ПРАКТИКИ</w:t>
      </w:r>
    </w:p>
    <w:p w:rsidR="00820D3B" w:rsidRPr="00820D3B" w:rsidRDefault="00820D3B" w:rsidP="00820D3B">
      <w:pPr>
        <w:ind w:right="-1" w:firstLine="709"/>
        <w:jc w:val="both"/>
        <w:rPr>
          <w:sz w:val="28"/>
          <w:szCs w:val="28"/>
        </w:rPr>
      </w:pPr>
      <w:r w:rsidRPr="00820D3B">
        <w:rPr>
          <w:sz w:val="28"/>
          <w:szCs w:val="28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820D3B" w:rsidRPr="00820D3B" w:rsidRDefault="00820D3B" w:rsidP="00820D3B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820D3B">
        <w:rPr>
          <w:color w:val="000000"/>
          <w:sz w:val="28"/>
          <w:szCs w:val="28"/>
        </w:rPr>
        <w:t>Практика проводится концентрированно в рамках каждого профессионального модуля.</w:t>
      </w:r>
    </w:p>
    <w:p w:rsidR="00820D3B" w:rsidRPr="00820D3B" w:rsidRDefault="00820D3B" w:rsidP="00820D3B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820D3B">
        <w:rPr>
          <w:color w:val="000000"/>
          <w:sz w:val="28"/>
          <w:szCs w:val="28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820D3B" w:rsidRDefault="00820D3B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color w:val="000000"/>
          <w:sz w:val="28"/>
          <w:szCs w:val="28"/>
        </w:rPr>
      </w:pPr>
    </w:p>
    <w:p w:rsidR="00446679" w:rsidRDefault="00446679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color w:val="000000"/>
          <w:sz w:val="28"/>
          <w:szCs w:val="28"/>
        </w:rPr>
      </w:pPr>
    </w:p>
    <w:p w:rsidR="00AB49A6" w:rsidRPr="004B6512" w:rsidRDefault="00AB49A6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  <w:r w:rsidRPr="00AB49A6">
        <w:rPr>
          <w:rStyle w:val="FontStyle54"/>
          <w:bCs w:val="0"/>
          <w:color w:val="000000"/>
          <w:sz w:val="28"/>
          <w:szCs w:val="28"/>
        </w:rPr>
        <w:t xml:space="preserve">4. ОБЩИЕ ТРЕБОВАНИЯ К ОРГАНИЗАЦИИ </w:t>
      </w:r>
      <w:r w:rsidR="00257318" w:rsidRPr="004B6512">
        <w:rPr>
          <w:rStyle w:val="FontStyle54"/>
          <w:bCs w:val="0"/>
          <w:sz w:val="28"/>
          <w:szCs w:val="28"/>
        </w:rPr>
        <w:t xml:space="preserve">ПРОИЗВОДСТВЕННОЙ </w:t>
      </w:r>
      <w:r w:rsidRPr="004B6512">
        <w:rPr>
          <w:rStyle w:val="FontStyle54"/>
          <w:bCs w:val="0"/>
          <w:sz w:val="28"/>
          <w:szCs w:val="28"/>
        </w:rPr>
        <w:t>ПРАКТИКИ</w:t>
      </w:r>
    </w:p>
    <w:p w:rsidR="00C706CC" w:rsidRPr="004B6512" w:rsidRDefault="00C706CC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</w:p>
    <w:p w:rsidR="00820D3B" w:rsidRDefault="00C706CC" w:rsidP="0025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 xml:space="preserve">Реализация </w:t>
      </w:r>
      <w:r w:rsidR="00257318" w:rsidRPr="004B6512">
        <w:rPr>
          <w:rStyle w:val="FontStyle54"/>
          <w:b w:val="0"/>
          <w:bCs w:val="0"/>
          <w:sz w:val="28"/>
          <w:szCs w:val="28"/>
        </w:rPr>
        <w:t>производственной</w:t>
      </w:r>
      <w:r w:rsidRPr="004B6512">
        <w:rPr>
          <w:rStyle w:val="FontStyle54"/>
          <w:b w:val="0"/>
          <w:bCs w:val="0"/>
          <w:sz w:val="28"/>
          <w:szCs w:val="28"/>
        </w:rPr>
        <w:t xml:space="preserve"> </w:t>
      </w:r>
      <w:r w:rsidR="00AB49A6" w:rsidRPr="004B6512">
        <w:rPr>
          <w:rStyle w:val="FontStyle54"/>
          <w:b w:val="0"/>
          <w:bCs w:val="0"/>
          <w:sz w:val="28"/>
          <w:szCs w:val="28"/>
        </w:rPr>
        <w:t>практики проводится концентрированно</w:t>
      </w:r>
      <w:r w:rsidR="00820D3B">
        <w:rPr>
          <w:rStyle w:val="FontStyle54"/>
          <w:b w:val="0"/>
          <w:bCs w:val="0"/>
          <w:sz w:val="28"/>
          <w:szCs w:val="28"/>
        </w:rPr>
        <w:t>,</w:t>
      </w:r>
      <w:r w:rsidR="00820D3B" w:rsidRPr="00820D3B">
        <w:rPr>
          <w:color w:val="000000"/>
          <w:sz w:val="28"/>
          <w:szCs w:val="28"/>
        </w:rPr>
        <w:t xml:space="preserve"> после изучения МДК в рамках профессионального модуля</w:t>
      </w:r>
      <w:r w:rsidR="00820D3B">
        <w:rPr>
          <w:color w:val="000000"/>
          <w:sz w:val="28"/>
          <w:szCs w:val="28"/>
        </w:rPr>
        <w:t xml:space="preserve"> </w:t>
      </w:r>
      <w:r w:rsidR="00446679">
        <w:rPr>
          <w:color w:val="000000"/>
          <w:sz w:val="28"/>
          <w:szCs w:val="28"/>
        </w:rPr>
        <w:t>ПМ.02 Организация сервисного обслуживания на транспорте (по видам транспорта)</w:t>
      </w:r>
    </w:p>
    <w:p w:rsidR="007A38AD" w:rsidRDefault="00AB49A6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 xml:space="preserve">Обязательным условием допуска к </w:t>
      </w:r>
      <w:r w:rsidR="00257318" w:rsidRPr="004B6512">
        <w:rPr>
          <w:rStyle w:val="FontStyle54"/>
          <w:b w:val="0"/>
          <w:bCs w:val="0"/>
          <w:sz w:val="28"/>
          <w:szCs w:val="28"/>
        </w:rPr>
        <w:t>производственной</w:t>
      </w:r>
      <w:r w:rsidRPr="004B6512">
        <w:rPr>
          <w:rStyle w:val="FontStyle54"/>
          <w:b w:val="0"/>
          <w:bCs w:val="0"/>
          <w:sz w:val="28"/>
          <w:szCs w:val="28"/>
        </w:rPr>
        <w:t xml:space="preserve"> практик</w:t>
      </w:r>
      <w:r w:rsidR="00257318" w:rsidRPr="004B6512">
        <w:rPr>
          <w:rStyle w:val="FontStyle54"/>
          <w:b w:val="0"/>
          <w:bCs w:val="0"/>
          <w:sz w:val="28"/>
          <w:szCs w:val="28"/>
        </w:rPr>
        <w:t>е</w:t>
      </w:r>
      <w:r w:rsidRPr="004B6512">
        <w:rPr>
          <w:rStyle w:val="FontStyle54"/>
          <w:b w:val="0"/>
          <w:bCs w:val="0"/>
          <w:sz w:val="28"/>
          <w:szCs w:val="28"/>
        </w:rPr>
        <w:t xml:space="preserve"> является освоение </w:t>
      </w:r>
      <w:r w:rsidR="00C706CC" w:rsidRPr="004B6512">
        <w:rPr>
          <w:rStyle w:val="FontStyle54"/>
          <w:b w:val="0"/>
          <w:bCs w:val="0"/>
          <w:sz w:val="28"/>
          <w:szCs w:val="28"/>
        </w:rPr>
        <w:t>МДК.0</w:t>
      </w:r>
      <w:r w:rsidR="007A38AD">
        <w:rPr>
          <w:rStyle w:val="FontStyle54"/>
          <w:b w:val="0"/>
          <w:bCs w:val="0"/>
          <w:sz w:val="28"/>
          <w:szCs w:val="28"/>
        </w:rPr>
        <w:t>2</w:t>
      </w:r>
      <w:r w:rsidR="00C706CC" w:rsidRPr="004B6512">
        <w:rPr>
          <w:rStyle w:val="FontStyle54"/>
          <w:b w:val="0"/>
          <w:bCs w:val="0"/>
          <w:sz w:val="28"/>
          <w:szCs w:val="28"/>
        </w:rPr>
        <w:t xml:space="preserve">.01. </w:t>
      </w:r>
      <w:r w:rsidR="007A38AD">
        <w:rPr>
          <w:rStyle w:val="FontStyle54"/>
          <w:b w:val="0"/>
          <w:bCs w:val="0"/>
          <w:sz w:val="28"/>
          <w:szCs w:val="28"/>
        </w:rPr>
        <w:t>Организация движения</w:t>
      </w:r>
      <w:r w:rsidR="00257318" w:rsidRPr="0001394C">
        <w:rPr>
          <w:rStyle w:val="FontStyle54"/>
          <w:b w:val="0"/>
          <w:bCs w:val="0"/>
          <w:sz w:val="28"/>
          <w:szCs w:val="28"/>
        </w:rPr>
        <w:t>,</w:t>
      </w:r>
      <w:r w:rsidR="00C706CC" w:rsidRPr="0001394C">
        <w:rPr>
          <w:rStyle w:val="FontStyle54"/>
          <w:b w:val="0"/>
          <w:bCs w:val="0"/>
          <w:sz w:val="28"/>
          <w:szCs w:val="28"/>
        </w:rPr>
        <w:t xml:space="preserve"> МДК.0</w:t>
      </w:r>
      <w:r w:rsidR="007A38AD">
        <w:rPr>
          <w:rStyle w:val="FontStyle54"/>
          <w:b w:val="0"/>
          <w:bCs w:val="0"/>
          <w:sz w:val="28"/>
          <w:szCs w:val="28"/>
        </w:rPr>
        <w:t>2</w:t>
      </w:r>
      <w:r w:rsidR="00C706CC" w:rsidRPr="0001394C">
        <w:rPr>
          <w:rStyle w:val="FontStyle54"/>
          <w:b w:val="0"/>
          <w:bCs w:val="0"/>
          <w:sz w:val="28"/>
          <w:szCs w:val="28"/>
        </w:rPr>
        <w:t xml:space="preserve">.02. </w:t>
      </w:r>
      <w:r w:rsidR="007A38AD">
        <w:rPr>
          <w:rStyle w:val="FontStyle54"/>
          <w:b w:val="0"/>
          <w:bCs w:val="0"/>
          <w:sz w:val="28"/>
          <w:szCs w:val="28"/>
        </w:rPr>
        <w:t>Организация пассажирских перевозок.</w:t>
      </w:r>
    </w:p>
    <w:p w:rsidR="00AB49A6" w:rsidRDefault="00AB49A6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Организацию и руководство </w:t>
      </w:r>
      <w:r w:rsidR="0001394C">
        <w:rPr>
          <w:rStyle w:val="FontStyle54"/>
          <w:b w:val="0"/>
          <w:bCs w:val="0"/>
          <w:color w:val="000000"/>
          <w:sz w:val="28"/>
          <w:szCs w:val="28"/>
        </w:rPr>
        <w:t>производственной</w:t>
      </w:r>
      <w:r w:rsidR="00C706CC"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 практики</w:t>
      </w: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 осуществляют руководители практики от образовательного учреждения.</w:t>
      </w:r>
    </w:p>
    <w:p w:rsidR="00820D3B" w:rsidRDefault="00820D3B" w:rsidP="009E7200">
      <w:pPr>
        <w:tabs>
          <w:tab w:val="left" w:pos="0"/>
        </w:tabs>
        <w:ind w:right="137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p w:rsidR="00446679" w:rsidRDefault="00446679" w:rsidP="00C706CC">
      <w:pPr>
        <w:ind w:firstLine="709"/>
        <w:jc w:val="center"/>
        <w:rPr>
          <w:b/>
          <w:sz w:val="28"/>
          <w:szCs w:val="28"/>
        </w:rPr>
      </w:pPr>
    </w:p>
    <w:p w:rsidR="00C706CC" w:rsidRPr="00C706CC" w:rsidRDefault="00C706CC" w:rsidP="00C706CC">
      <w:pPr>
        <w:ind w:firstLine="709"/>
        <w:jc w:val="center"/>
        <w:rPr>
          <w:bCs/>
          <w:sz w:val="28"/>
          <w:szCs w:val="28"/>
        </w:rPr>
      </w:pPr>
      <w:r w:rsidRPr="00C706CC">
        <w:rPr>
          <w:b/>
          <w:sz w:val="28"/>
          <w:szCs w:val="28"/>
        </w:rPr>
        <w:t xml:space="preserve">5 КАДРОВОЕ ОБЕСПЕЧЕНИЕ </w:t>
      </w:r>
      <w:r w:rsidR="004B65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</w:t>
      </w:r>
      <w:r w:rsidRPr="00C706CC">
        <w:rPr>
          <w:b/>
          <w:sz w:val="28"/>
          <w:szCs w:val="28"/>
        </w:rPr>
        <w:t>ПРАКТИКИ</w:t>
      </w:r>
    </w:p>
    <w:p w:rsid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Default="00C706CC" w:rsidP="00C706CC">
      <w:pPr>
        <w:ind w:firstLine="709"/>
        <w:jc w:val="both"/>
        <w:rPr>
          <w:sz w:val="28"/>
          <w:szCs w:val="28"/>
        </w:rPr>
      </w:pPr>
      <w:r w:rsidRPr="00C706CC">
        <w:rPr>
          <w:sz w:val="28"/>
          <w:szCs w:val="28"/>
        </w:rPr>
        <w:t xml:space="preserve">Реализация </w:t>
      </w:r>
      <w:r w:rsidR="0001394C" w:rsidRPr="004B6512">
        <w:rPr>
          <w:bCs/>
          <w:sz w:val="28"/>
          <w:szCs w:val="28"/>
        </w:rPr>
        <w:t>производственной</w:t>
      </w:r>
      <w:r w:rsidRPr="004B6512">
        <w:rPr>
          <w:bCs/>
          <w:sz w:val="28"/>
          <w:szCs w:val="28"/>
        </w:rPr>
        <w:t xml:space="preserve"> практики проводится </w:t>
      </w:r>
      <w:r w:rsidRPr="004B6512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4B6512">
        <w:rPr>
          <w:b/>
          <w:sz w:val="28"/>
          <w:szCs w:val="28"/>
        </w:rPr>
        <w:t xml:space="preserve"> </w:t>
      </w:r>
      <w:r w:rsidRPr="004B6512">
        <w:rPr>
          <w:sz w:val="28"/>
          <w:szCs w:val="28"/>
        </w:rPr>
        <w:t xml:space="preserve">соответствующего профессиональному циклу специальности </w:t>
      </w:r>
      <w:r w:rsidR="0001394C" w:rsidRPr="004B6512">
        <w:rPr>
          <w:sz w:val="28"/>
          <w:szCs w:val="28"/>
        </w:rPr>
        <w:t>23.02.01</w:t>
      </w:r>
      <w:r w:rsidRPr="004B6512">
        <w:rPr>
          <w:sz w:val="28"/>
          <w:szCs w:val="28"/>
        </w:rPr>
        <w:t xml:space="preserve"> </w:t>
      </w:r>
      <w:r w:rsidR="0001394C" w:rsidRPr="004B6512">
        <w:rPr>
          <w:sz w:val="28"/>
          <w:szCs w:val="28"/>
        </w:rPr>
        <w:t>Организация перевозок и управление на транспорте</w:t>
      </w:r>
      <w:r w:rsidRPr="004B6512">
        <w:rPr>
          <w:sz w:val="28"/>
          <w:szCs w:val="28"/>
        </w:rPr>
        <w:t xml:space="preserve"> (по </w:t>
      </w:r>
      <w:r w:rsidR="0001394C" w:rsidRPr="004B6512">
        <w:rPr>
          <w:sz w:val="28"/>
          <w:szCs w:val="28"/>
        </w:rPr>
        <w:t>видам</w:t>
      </w:r>
      <w:r w:rsidRPr="004B6512">
        <w:rPr>
          <w:sz w:val="28"/>
          <w:szCs w:val="28"/>
        </w:rPr>
        <w:t xml:space="preserve">), опыт деятельности в организациях соответствующей профессиональной сферы и прошедшие стажировку </w:t>
      </w:r>
      <w:r w:rsidRPr="00C706CC">
        <w:rPr>
          <w:sz w:val="28"/>
          <w:szCs w:val="28"/>
        </w:rPr>
        <w:t xml:space="preserve">в профильных организациях. </w:t>
      </w:r>
    </w:p>
    <w:p w:rsidR="00C706CC" w:rsidRDefault="00C706CC" w:rsidP="00C706CC">
      <w:pPr>
        <w:ind w:firstLine="709"/>
        <w:jc w:val="both"/>
        <w:rPr>
          <w:sz w:val="28"/>
          <w:szCs w:val="28"/>
        </w:rPr>
      </w:pPr>
    </w:p>
    <w:p w:rsidR="009E7200" w:rsidRPr="00C706CC" w:rsidRDefault="009E7200" w:rsidP="00C706CC">
      <w:pPr>
        <w:ind w:firstLine="709"/>
        <w:jc w:val="both"/>
        <w:rPr>
          <w:sz w:val="28"/>
          <w:szCs w:val="28"/>
        </w:rPr>
      </w:pPr>
    </w:p>
    <w:p w:rsidR="00C706CC" w:rsidRPr="00C706CC" w:rsidRDefault="00C706CC" w:rsidP="00C706CC">
      <w:pPr>
        <w:jc w:val="center"/>
        <w:rPr>
          <w:b/>
          <w:i/>
          <w:sz w:val="28"/>
          <w:szCs w:val="28"/>
        </w:rPr>
      </w:pPr>
      <w:r w:rsidRPr="00C706CC">
        <w:rPr>
          <w:b/>
          <w:sz w:val="28"/>
          <w:szCs w:val="28"/>
        </w:rPr>
        <w:t xml:space="preserve">6. КОНТРОЛЬ И ОЦЕНКА ОСВОЕНИЯ РЕЗУЛЬТАТОВ </w:t>
      </w:r>
      <w:r w:rsidR="009E7200">
        <w:rPr>
          <w:b/>
          <w:sz w:val="28"/>
          <w:szCs w:val="28"/>
        </w:rPr>
        <w:t>ПРОИЗВОДСТВЕННОЙ</w:t>
      </w:r>
      <w:r w:rsidRPr="00C706CC">
        <w:rPr>
          <w:b/>
          <w:sz w:val="28"/>
          <w:szCs w:val="28"/>
        </w:rPr>
        <w:t xml:space="preserve"> ПРАКТИКИ</w:t>
      </w:r>
    </w:p>
    <w:p w:rsidR="00C706CC" w:rsidRDefault="00C706CC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4649"/>
        <w:gridCol w:w="2976"/>
      </w:tblGrid>
      <w:tr w:rsidR="007A38AD" w:rsidRPr="00E32824" w:rsidTr="009E7200">
        <w:trPr>
          <w:trHeight w:val="649"/>
        </w:trPr>
        <w:tc>
          <w:tcPr>
            <w:tcW w:w="3120" w:type="dxa"/>
            <w:hideMark/>
          </w:tcPr>
          <w:p w:rsidR="007A38AD" w:rsidRPr="00E32824" w:rsidRDefault="007A38AD" w:rsidP="00370523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E32824">
              <w:rPr>
                <w:b/>
                <w:bCs/>
              </w:rPr>
              <w:t>Результаты (освоенные компетенции)</w:t>
            </w:r>
          </w:p>
        </w:tc>
        <w:tc>
          <w:tcPr>
            <w:tcW w:w="4649" w:type="dxa"/>
            <w:hideMark/>
          </w:tcPr>
          <w:p w:rsidR="009E7200" w:rsidRDefault="007A38AD" w:rsidP="00370523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E32824">
              <w:rPr>
                <w:b/>
                <w:bCs/>
              </w:rPr>
              <w:t>Основные показатели оценки</w:t>
            </w:r>
          </w:p>
          <w:p w:rsidR="007A38AD" w:rsidRPr="00E32824" w:rsidRDefault="007A38AD" w:rsidP="00370523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E32824">
              <w:rPr>
                <w:b/>
                <w:bCs/>
              </w:rPr>
              <w:t xml:space="preserve"> результата</w:t>
            </w:r>
          </w:p>
        </w:tc>
        <w:tc>
          <w:tcPr>
            <w:tcW w:w="2976" w:type="dxa"/>
            <w:hideMark/>
          </w:tcPr>
          <w:p w:rsidR="007A38AD" w:rsidRPr="00E32824" w:rsidRDefault="007A38AD" w:rsidP="00370523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E32824">
              <w:rPr>
                <w:b/>
                <w:bCs/>
              </w:rPr>
              <w:t>Формы и методы контроля и оценки</w:t>
            </w:r>
          </w:p>
        </w:tc>
      </w:tr>
      <w:tr w:rsidR="007A38AD" w:rsidRPr="00E32824" w:rsidTr="009E7200">
        <w:trPr>
          <w:trHeight w:val="212"/>
        </w:trPr>
        <w:tc>
          <w:tcPr>
            <w:tcW w:w="3120" w:type="dxa"/>
          </w:tcPr>
          <w:p w:rsidR="007A38AD" w:rsidRPr="00E32824" w:rsidRDefault="007A38AD" w:rsidP="00370523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1</w:t>
            </w:r>
            <w:r w:rsidRPr="00E32824">
              <w:rPr>
                <w:b/>
              </w:rPr>
              <w:tab/>
            </w:r>
            <w:r w:rsidRPr="00E32824"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649" w:type="dxa"/>
          </w:tcPr>
          <w:p w:rsidR="007A38AD" w:rsidRPr="00E32824" w:rsidRDefault="007A38AD" w:rsidP="00370523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 xml:space="preserve">- определять задачи для достижения поставленной цели по программе </w:t>
            </w:r>
            <w:r>
              <w:rPr>
                <w:bCs/>
              </w:rPr>
              <w:t xml:space="preserve">производственной практики </w:t>
            </w:r>
            <w:r w:rsidRPr="002746C8">
              <w:rPr>
                <w:bCs/>
              </w:rPr>
              <w:t>ПП 02.01 Производственная практика по профилю специальн</w:t>
            </w:r>
            <w:r>
              <w:rPr>
                <w:bCs/>
              </w:rPr>
              <w:t xml:space="preserve">ости </w:t>
            </w:r>
            <w:r w:rsidRPr="002746C8">
              <w:rPr>
                <w:bCs/>
              </w:rPr>
              <w:t>(организация сервисного обслуживания на железнодорожном транспорте)</w:t>
            </w:r>
            <w:r>
              <w:rPr>
                <w:bCs/>
              </w:rPr>
              <w:t>;</w:t>
            </w:r>
          </w:p>
          <w:p w:rsidR="007A38AD" w:rsidRPr="00E32824" w:rsidRDefault="007A38AD" w:rsidP="00370523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 выбирать способы решения поставленных задач</w:t>
            </w:r>
          </w:p>
        </w:tc>
        <w:tc>
          <w:tcPr>
            <w:tcW w:w="2976" w:type="dxa"/>
          </w:tcPr>
          <w:p w:rsidR="009E7200" w:rsidRPr="009E7200" w:rsidRDefault="009E7200" w:rsidP="009E7200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9E7200">
              <w:rPr>
                <w:bCs/>
              </w:rPr>
              <w:t>Текущий контроль при выполнении индивидуальных заданий.</w:t>
            </w:r>
          </w:p>
          <w:p w:rsidR="007A38AD" w:rsidRPr="00E32824" w:rsidRDefault="009E7200" w:rsidP="009E7200">
            <w:pPr>
              <w:autoSpaceDE w:val="0"/>
              <w:adjustRightInd w:val="0"/>
              <w:jc w:val="both"/>
            </w:pPr>
            <w:r w:rsidRPr="009E7200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7A38AD" w:rsidRPr="00E32824" w:rsidTr="009E7200">
        <w:trPr>
          <w:trHeight w:val="212"/>
        </w:trPr>
        <w:tc>
          <w:tcPr>
            <w:tcW w:w="3120" w:type="dxa"/>
          </w:tcPr>
          <w:p w:rsidR="007A38AD" w:rsidRPr="00E32824" w:rsidRDefault="007A38AD" w:rsidP="00370523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02</w:t>
            </w:r>
            <w:r w:rsidRPr="00E32824">
              <w:rPr>
                <w:snapToGrid w:val="0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4649" w:type="dxa"/>
          </w:tcPr>
          <w:p w:rsidR="007A38AD" w:rsidRDefault="007A38AD" w:rsidP="00370523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задачи для поиска информации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 xml:space="preserve">производственной практики </w:t>
            </w:r>
            <w:r w:rsidRPr="002746C8">
              <w:rPr>
                <w:bCs/>
              </w:rPr>
              <w:t>ПП 02.01 Производственная практика по профилю специальности (организация серви</w:t>
            </w:r>
            <w:r>
              <w:rPr>
                <w:bCs/>
              </w:rPr>
              <w:t>сного обслуживания на железнодо</w:t>
            </w:r>
            <w:r w:rsidRPr="002746C8">
              <w:rPr>
                <w:bCs/>
              </w:rPr>
              <w:t>рожном транспорте);</w:t>
            </w:r>
          </w:p>
          <w:p w:rsidR="007A38AD" w:rsidRPr="00E32824" w:rsidRDefault="007A38AD" w:rsidP="00370523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необходимые источники информации;</w:t>
            </w:r>
          </w:p>
          <w:p w:rsidR="007A38AD" w:rsidRDefault="007A38AD" w:rsidP="00370523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планировать процесс поиска информации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 xml:space="preserve">производственной практики </w:t>
            </w:r>
            <w:r w:rsidRPr="002746C8">
              <w:rPr>
                <w:bCs/>
              </w:rPr>
              <w:t>ПП 02.01 Производственная практика по профилю специальности (организация серви</w:t>
            </w:r>
            <w:r>
              <w:rPr>
                <w:bCs/>
              </w:rPr>
              <w:t>сного обслуживания на железнодо</w:t>
            </w:r>
            <w:r w:rsidRPr="002746C8">
              <w:rPr>
                <w:bCs/>
              </w:rPr>
              <w:t>рожном транспорте);</w:t>
            </w:r>
          </w:p>
          <w:p w:rsidR="007A38AD" w:rsidRPr="00E32824" w:rsidRDefault="007A38AD" w:rsidP="00370523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структурировать получаемую информацию;</w:t>
            </w:r>
          </w:p>
          <w:p w:rsidR="007A38AD" w:rsidRDefault="007A38AD" w:rsidP="00370523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выделять наиболее значимое в перечне информации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 xml:space="preserve">производственной практики </w:t>
            </w:r>
            <w:r w:rsidRPr="002746C8">
              <w:rPr>
                <w:bCs/>
              </w:rPr>
              <w:t>ПП 02.01 Производственная практика по профилю специальности (организация серви</w:t>
            </w:r>
            <w:r>
              <w:rPr>
                <w:bCs/>
              </w:rPr>
              <w:t>сного обслуживания на железнодо</w:t>
            </w:r>
            <w:r w:rsidRPr="002746C8">
              <w:rPr>
                <w:bCs/>
              </w:rPr>
              <w:t>рожном транспорте);</w:t>
            </w:r>
          </w:p>
          <w:p w:rsidR="007A38AD" w:rsidRDefault="007A38AD" w:rsidP="00370523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оценивать практическую значимость результатов поиска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 xml:space="preserve">производственной практики </w:t>
            </w:r>
            <w:r w:rsidRPr="002746C8">
              <w:rPr>
                <w:bCs/>
              </w:rPr>
              <w:t>ПП 02.01 Производственная практика по профилю специальности (организация серви</w:t>
            </w:r>
            <w:r>
              <w:rPr>
                <w:bCs/>
              </w:rPr>
              <w:t>сного обслуживания на железнодо</w:t>
            </w:r>
            <w:r w:rsidRPr="002746C8">
              <w:rPr>
                <w:bCs/>
              </w:rPr>
              <w:t>рожном транспорте);</w:t>
            </w:r>
          </w:p>
          <w:p w:rsidR="007A38AD" w:rsidRPr="00E32824" w:rsidRDefault="007A38AD" w:rsidP="00370523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976" w:type="dxa"/>
          </w:tcPr>
          <w:p w:rsidR="009E7200" w:rsidRPr="009E7200" w:rsidRDefault="009E7200" w:rsidP="009E7200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9E7200">
              <w:rPr>
                <w:bCs/>
              </w:rPr>
              <w:t>Текущий контроль при выполнении индивидуальных заданий.</w:t>
            </w:r>
          </w:p>
          <w:p w:rsidR="007A38AD" w:rsidRPr="00E32824" w:rsidRDefault="009E7200" w:rsidP="009E7200">
            <w:pPr>
              <w:autoSpaceDE w:val="0"/>
              <w:adjustRightInd w:val="0"/>
              <w:jc w:val="both"/>
            </w:pPr>
            <w:r w:rsidRPr="009E7200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7A38AD" w:rsidRPr="00E32824" w:rsidTr="009E7200">
        <w:trPr>
          <w:trHeight w:val="212"/>
        </w:trPr>
        <w:tc>
          <w:tcPr>
            <w:tcW w:w="3120" w:type="dxa"/>
          </w:tcPr>
          <w:p w:rsidR="007A38AD" w:rsidRPr="00E32824" w:rsidRDefault="007A38AD" w:rsidP="00370523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 xml:space="preserve">ОК 03 </w:t>
            </w:r>
            <w:r w:rsidRPr="00E32824">
              <w:rPr>
                <w:snapToGrid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649" w:type="dxa"/>
          </w:tcPr>
          <w:p w:rsidR="007A38AD" w:rsidRPr="00E32824" w:rsidRDefault="007A38AD" w:rsidP="00370523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-готовность и способность обучающихся к саморазвитию и личностному самоопределению;</w:t>
            </w:r>
          </w:p>
          <w:p w:rsidR="007A38AD" w:rsidRPr="00E32824" w:rsidRDefault="007A38AD" w:rsidP="00370523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rPr>
                <w:iCs/>
              </w:rPr>
              <w:sym w:font="Symbol" w:char="F02D"/>
            </w:r>
            <w:r w:rsidRPr="00E32824">
              <w:t>применять современную научную профессиональную терминологию;</w:t>
            </w:r>
          </w:p>
          <w:p w:rsidR="007A38AD" w:rsidRPr="00E32824" w:rsidRDefault="007A38AD" w:rsidP="00370523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sym w:font="Symbol" w:char="F02D"/>
            </w:r>
            <w:r w:rsidRPr="00E32824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976" w:type="dxa"/>
          </w:tcPr>
          <w:p w:rsidR="009E7200" w:rsidRPr="009E7200" w:rsidRDefault="009E7200" w:rsidP="009E7200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9E7200">
              <w:rPr>
                <w:bCs/>
              </w:rPr>
              <w:t>Текущий контроль при выполнении индивидуальных заданий.</w:t>
            </w:r>
          </w:p>
          <w:p w:rsidR="007A38AD" w:rsidRPr="00E32824" w:rsidRDefault="009E7200" w:rsidP="009E7200">
            <w:pPr>
              <w:autoSpaceDE w:val="0"/>
              <w:adjustRightInd w:val="0"/>
              <w:ind w:firstLine="318"/>
              <w:jc w:val="both"/>
              <w:rPr>
                <w:bCs/>
              </w:rPr>
            </w:pPr>
            <w:r w:rsidRPr="009E7200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7A38AD" w:rsidRPr="00E32824" w:rsidTr="009E7200">
        <w:trPr>
          <w:trHeight w:val="212"/>
        </w:trPr>
        <w:tc>
          <w:tcPr>
            <w:tcW w:w="3120" w:type="dxa"/>
          </w:tcPr>
          <w:p w:rsidR="007A38AD" w:rsidRPr="00E32824" w:rsidRDefault="007A38AD" w:rsidP="00370523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 xml:space="preserve">ОК 04 </w:t>
            </w:r>
            <w:r w:rsidRPr="00E3282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4649" w:type="dxa"/>
          </w:tcPr>
          <w:p w:rsidR="007A38AD" w:rsidRPr="00E32824" w:rsidRDefault="007A38AD" w:rsidP="00370523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t xml:space="preserve">- </w:t>
            </w:r>
            <w:r w:rsidRPr="00E32824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7A38AD" w:rsidRPr="00E32824" w:rsidRDefault="007A38AD" w:rsidP="00370523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  <w:iCs/>
              </w:rPr>
              <w:t>знание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7A38AD" w:rsidRPr="00E32824" w:rsidRDefault="007A38AD" w:rsidP="00370523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7A38AD" w:rsidRPr="00E32824" w:rsidRDefault="007A38AD" w:rsidP="00370523">
            <w:pPr>
              <w:tabs>
                <w:tab w:val="left" w:pos="426"/>
              </w:tabs>
              <w:autoSpaceDE w:val="0"/>
              <w:adjustRightInd w:val="0"/>
              <w:rPr>
                <w:iCs/>
              </w:rPr>
            </w:pPr>
            <w:r w:rsidRPr="00E32824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976" w:type="dxa"/>
          </w:tcPr>
          <w:p w:rsidR="009E7200" w:rsidRPr="009E7200" w:rsidRDefault="009E7200" w:rsidP="009E7200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9E7200">
              <w:rPr>
                <w:bCs/>
              </w:rPr>
              <w:t>Текущий контроль при выполнении индивидуальных заданий.</w:t>
            </w:r>
          </w:p>
          <w:p w:rsidR="007A38AD" w:rsidRPr="00E32824" w:rsidRDefault="009E7200" w:rsidP="009E7200">
            <w:pPr>
              <w:autoSpaceDE w:val="0"/>
              <w:adjustRightInd w:val="0"/>
              <w:contextualSpacing/>
              <w:jc w:val="both"/>
            </w:pPr>
            <w:r w:rsidRPr="009E7200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7A38AD" w:rsidRPr="00E32824" w:rsidTr="009E7200">
        <w:trPr>
          <w:trHeight w:val="212"/>
        </w:trPr>
        <w:tc>
          <w:tcPr>
            <w:tcW w:w="3120" w:type="dxa"/>
          </w:tcPr>
          <w:p w:rsidR="007A38AD" w:rsidRPr="00E32824" w:rsidRDefault="007A38AD" w:rsidP="00370523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05</w:t>
            </w:r>
            <w:r w:rsidRPr="00E32824">
              <w:rPr>
                <w:snapToGrid w:val="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649" w:type="dxa"/>
          </w:tcPr>
          <w:p w:rsidR="007A38AD" w:rsidRPr="00E32824" w:rsidRDefault="007A38AD" w:rsidP="00370523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7A38AD" w:rsidRPr="00E32824" w:rsidRDefault="007A38AD" w:rsidP="00370523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>- умение грамотно излагать свои мысли и оформлять документы по профессиональной тематике на государственном языке,</w:t>
            </w:r>
          </w:p>
        </w:tc>
        <w:tc>
          <w:tcPr>
            <w:tcW w:w="2976" w:type="dxa"/>
          </w:tcPr>
          <w:p w:rsidR="009E7200" w:rsidRPr="009E7200" w:rsidRDefault="009E7200" w:rsidP="009E7200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9E7200">
              <w:rPr>
                <w:bCs/>
              </w:rPr>
              <w:t>Текущий контроль при выполнении индивидуальных заданий.</w:t>
            </w:r>
          </w:p>
          <w:p w:rsidR="007A38AD" w:rsidRPr="00E32824" w:rsidRDefault="009E7200" w:rsidP="009E7200">
            <w:pPr>
              <w:autoSpaceDE w:val="0"/>
              <w:adjustRightInd w:val="0"/>
              <w:ind w:firstLine="318"/>
              <w:jc w:val="both"/>
            </w:pPr>
            <w:r w:rsidRPr="009E7200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7A38AD" w:rsidRPr="00E32824" w:rsidTr="009E7200">
        <w:trPr>
          <w:trHeight w:val="212"/>
        </w:trPr>
        <w:tc>
          <w:tcPr>
            <w:tcW w:w="3120" w:type="dxa"/>
          </w:tcPr>
          <w:p w:rsidR="007A38AD" w:rsidRPr="00E32824" w:rsidRDefault="007A38AD" w:rsidP="00370523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09</w:t>
            </w:r>
            <w:r w:rsidRPr="00E32824">
              <w:rPr>
                <w:snapToGrid w:val="0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649" w:type="dxa"/>
          </w:tcPr>
          <w:p w:rsidR="007A38AD" w:rsidRPr="00E32824" w:rsidRDefault="007A38AD" w:rsidP="00370523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t xml:space="preserve">- уметь читать оригинальную литературу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 xml:space="preserve">производственной практики </w:t>
            </w:r>
            <w:r w:rsidRPr="002746C8">
              <w:rPr>
                <w:bCs/>
              </w:rPr>
              <w:t xml:space="preserve">ПП 02.01 Производственная практика по профилю специальности (организация сервисного обслуживания </w:t>
            </w:r>
            <w:r>
              <w:rPr>
                <w:bCs/>
              </w:rPr>
              <w:t>на железнодорожном транспорте)</w:t>
            </w:r>
            <w:r w:rsidRPr="00E32824">
              <w:rPr>
                <w:bCs/>
              </w:rPr>
              <w:t xml:space="preserve"> на</w:t>
            </w:r>
            <w:r w:rsidRPr="00E32824">
              <w:rPr>
                <w:iCs/>
              </w:rPr>
              <w:t xml:space="preserve"> одном из иностранных языков;</w:t>
            </w:r>
          </w:p>
          <w:p w:rsidR="007A38AD" w:rsidRPr="00E32824" w:rsidRDefault="007A38AD" w:rsidP="00370523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t xml:space="preserve"> </w:t>
            </w:r>
            <w:r w:rsidRPr="00E32824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976" w:type="dxa"/>
          </w:tcPr>
          <w:p w:rsidR="009E7200" w:rsidRPr="009E7200" w:rsidRDefault="009E7200" w:rsidP="009E7200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9E7200">
              <w:rPr>
                <w:bCs/>
              </w:rPr>
              <w:t>Текущий контроль при выполнении индивидуальных заданий.</w:t>
            </w:r>
          </w:p>
          <w:p w:rsidR="007A38AD" w:rsidRPr="00E32824" w:rsidRDefault="009E7200" w:rsidP="009E7200">
            <w:pPr>
              <w:autoSpaceDE w:val="0"/>
              <w:adjustRightInd w:val="0"/>
              <w:jc w:val="both"/>
            </w:pPr>
            <w:r w:rsidRPr="009E7200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</w:tbl>
    <w:p w:rsidR="00B84857" w:rsidRDefault="00B84857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3D1ACE" w:rsidP="003D1ACE">
      <w:pPr>
        <w:ind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3D1ACE">
        <w:rPr>
          <w:rStyle w:val="FontStyle54"/>
          <w:b w:val="0"/>
          <w:bCs w:val="0"/>
          <w:color w:val="000000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3D1ACE" w:rsidRPr="00D81B6C" w:rsidTr="000F592E">
        <w:tc>
          <w:tcPr>
            <w:tcW w:w="2700" w:type="dxa"/>
            <w:shd w:val="clear" w:color="auto" w:fill="auto"/>
            <w:vAlign w:val="center"/>
          </w:tcPr>
          <w:p w:rsidR="003D1ACE" w:rsidRPr="00D81B6C" w:rsidRDefault="003D1ACE" w:rsidP="000F592E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</w:t>
            </w:r>
          </w:p>
          <w:p w:rsidR="003D1ACE" w:rsidRPr="00D81B6C" w:rsidRDefault="003D1ACE" w:rsidP="000F592E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D1ACE" w:rsidRPr="00D81B6C" w:rsidRDefault="003D1ACE" w:rsidP="000F592E">
            <w:pPr>
              <w:jc w:val="center"/>
              <w:rPr>
                <w:bCs/>
              </w:rPr>
            </w:pPr>
            <w:r w:rsidRPr="00D81B6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D1ACE" w:rsidRPr="00D81B6C" w:rsidRDefault="003D1ACE" w:rsidP="000F592E">
            <w:pPr>
              <w:jc w:val="center"/>
              <w:rPr>
                <w:b/>
                <w:bCs/>
                <w:iCs/>
              </w:rPr>
            </w:pPr>
            <w:r w:rsidRPr="00D81B6C">
              <w:rPr>
                <w:b/>
                <w:iCs/>
              </w:rPr>
              <w:t>Формы и методы контроля и оценки</w:t>
            </w:r>
          </w:p>
        </w:tc>
      </w:tr>
      <w:tr w:rsidR="00F30468" w:rsidRPr="00D81B6C" w:rsidTr="0041325F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468" w:rsidRPr="00261D90" w:rsidRDefault="00F30468" w:rsidP="00F30468">
            <w:pPr>
              <w:suppressAutoHyphens/>
              <w:rPr>
                <w:rFonts w:cs="font187"/>
                <w:kern w:val="2"/>
                <w:lang w:eastAsia="ar-SA"/>
              </w:rPr>
            </w:pPr>
            <w:r>
              <w:rPr>
                <w:rFonts w:cs="font187"/>
                <w:kern w:val="2"/>
                <w:lang w:eastAsia="ar-SA"/>
              </w:rPr>
              <w:t xml:space="preserve">ПК.2.1 </w:t>
            </w: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30468" w:rsidRPr="00485DBB" w:rsidRDefault="00F30468" w:rsidP="00F30468">
            <w:pPr>
              <w:autoSpaceDE w:val="0"/>
              <w:autoSpaceDN w:val="0"/>
              <w:adjustRightInd w:val="0"/>
              <w:rPr>
                <w:b/>
              </w:rPr>
            </w:pPr>
            <w:r w:rsidRPr="00485DBB">
              <w:rPr>
                <w:bCs/>
              </w:rPr>
              <w:t>анализировать работу транспорта;</w:t>
            </w:r>
            <w:r w:rsidRPr="00485DBB">
              <w:rPr>
                <w:b/>
              </w:rPr>
              <w:t xml:space="preserve"> </w:t>
            </w:r>
          </w:p>
          <w:p w:rsidR="00F30468" w:rsidRPr="001161C8" w:rsidRDefault="00F30468" w:rsidP="00F3046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7200" w:rsidRPr="009E7200" w:rsidRDefault="009E7200" w:rsidP="009E720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 w:rsidRPr="009E7200">
              <w:rPr>
                <w:rFonts w:eastAsia="Calibri"/>
                <w:color w:val="000000"/>
                <w:lang w:eastAsia="en-US"/>
              </w:rPr>
              <w:t>Текущий контроль при выполнении индивидуальных заданий.</w:t>
            </w:r>
          </w:p>
          <w:p w:rsidR="00F30468" w:rsidRPr="001161C8" w:rsidRDefault="009E7200" w:rsidP="009E7200">
            <w:pPr>
              <w:widowControl w:val="0"/>
              <w:ind w:firstLine="34"/>
              <w:jc w:val="both"/>
              <w:rPr>
                <w:i/>
              </w:rPr>
            </w:pPr>
            <w:r w:rsidRPr="009E7200">
              <w:rPr>
                <w:rFonts w:eastAsia="Calibri"/>
                <w:color w:val="000000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F30468" w:rsidRPr="00D81B6C" w:rsidTr="00683912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468" w:rsidRPr="00261D90" w:rsidRDefault="00F30468" w:rsidP="00F30468">
            <w:pPr>
              <w:suppressAutoHyphens/>
              <w:rPr>
                <w:rFonts w:cs="font187"/>
                <w:kern w:val="2"/>
                <w:lang w:eastAsia="ar-SA"/>
              </w:rPr>
            </w:pPr>
            <w:r>
              <w:rPr>
                <w:rFonts w:cs="font187"/>
                <w:kern w:val="2"/>
                <w:lang w:eastAsia="ar-SA"/>
              </w:rPr>
              <w:t xml:space="preserve">ПК 2.2. </w:t>
            </w:r>
            <w:r w:rsidRPr="00261D90">
              <w:rPr>
                <w:rFonts w:cs="font187"/>
                <w:kern w:val="2"/>
                <w:lang w:eastAsia="ar-SA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30468" w:rsidRPr="00485DBB" w:rsidRDefault="00F30468" w:rsidP="00F30468">
            <w:pPr>
              <w:autoSpaceDE w:val="0"/>
              <w:autoSpaceDN w:val="0"/>
              <w:adjustRightInd w:val="0"/>
              <w:rPr>
                <w:bCs/>
              </w:rPr>
            </w:pPr>
            <w:r w:rsidRPr="00485DBB">
              <w:rPr>
                <w:bCs/>
              </w:rPr>
              <w:t xml:space="preserve">обеспечить управление движением; </w:t>
            </w:r>
          </w:p>
          <w:p w:rsidR="00F30468" w:rsidRPr="001161C8" w:rsidRDefault="00F30468" w:rsidP="00F3046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7200" w:rsidRDefault="009E7200" w:rsidP="009E7200">
            <w:pPr>
              <w:jc w:val="both"/>
            </w:pPr>
            <w:r>
              <w:t>Текущий контроль при выполнении индивидуальных заданий.</w:t>
            </w:r>
          </w:p>
          <w:p w:rsidR="00F30468" w:rsidRPr="001161C8" w:rsidRDefault="009E7200" w:rsidP="009E7200">
            <w:pPr>
              <w:widowControl w:val="0"/>
              <w:ind w:firstLine="34"/>
              <w:jc w:val="both"/>
              <w:rPr>
                <w:bCs/>
              </w:rPr>
            </w:pPr>
            <w:r>
              <w:t>Дифференцированный зачет по производственной практике (по профилю специальности).</w:t>
            </w:r>
          </w:p>
        </w:tc>
      </w:tr>
      <w:tr w:rsidR="00F30468" w:rsidRPr="00D81B6C" w:rsidTr="008B69B2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0468" w:rsidRPr="00261D90" w:rsidRDefault="00F30468" w:rsidP="00F30468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rFonts w:cs="font187"/>
                <w:kern w:val="2"/>
                <w:lang w:eastAsia="ar-SA"/>
              </w:rPr>
            </w:pPr>
            <w:r>
              <w:rPr>
                <w:rFonts w:cs="font187"/>
                <w:kern w:val="2"/>
                <w:lang w:eastAsia="ar-SA"/>
              </w:rPr>
              <w:t xml:space="preserve">ПК 2.3. </w:t>
            </w: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30468" w:rsidRPr="00485DBB" w:rsidRDefault="00F30468" w:rsidP="00F30468">
            <w:pPr>
              <w:autoSpaceDE w:val="0"/>
              <w:autoSpaceDN w:val="0"/>
              <w:adjustRightInd w:val="0"/>
              <w:rPr>
                <w:bCs/>
              </w:rPr>
            </w:pPr>
            <w:r w:rsidRPr="00485DBB">
              <w:rPr>
                <w:bCs/>
              </w:rPr>
              <w:t xml:space="preserve">обеспечить управление движением; </w:t>
            </w:r>
          </w:p>
          <w:p w:rsidR="00F30468" w:rsidRPr="001161C8" w:rsidRDefault="00F30468" w:rsidP="00F30468">
            <w:pPr>
              <w:pStyle w:val="Default"/>
              <w:jc w:val="both"/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7200" w:rsidRDefault="009E7200" w:rsidP="009E7200">
            <w:pPr>
              <w:jc w:val="both"/>
            </w:pPr>
            <w:r>
              <w:t>Текущий контроль при выполнении индивидуальных заданий.</w:t>
            </w:r>
          </w:p>
          <w:p w:rsidR="00F30468" w:rsidRPr="001161C8" w:rsidRDefault="009E7200" w:rsidP="009E72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  <w:r>
              <w:t>Дифференцированный зачет по производственной практике (по профилю специальности).</w:t>
            </w:r>
          </w:p>
        </w:tc>
      </w:tr>
    </w:tbl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sz w:val="28"/>
          <w:szCs w:val="28"/>
        </w:rPr>
      </w:pPr>
    </w:p>
    <w:sectPr w:rsidR="00C706CC" w:rsidSect="0099735E"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CD" w:rsidRDefault="006609CD">
      <w:r>
        <w:separator/>
      </w:r>
    </w:p>
  </w:endnote>
  <w:endnote w:type="continuationSeparator" w:id="0">
    <w:p w:rsidR="006609CD" w:rsidRDefault="0066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BM Plex Mono">
    <w:panose1 w:val="00000000000000000000"/>
    <w:charset w:val="00"/>
    <w:family w:val="roman"/>
    <w:notTrueType/>
    <w:pitch w:val="default"/>
  </w:font>
  <w:font w:name="Montserrat SemiBold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A6" w:rsidRDefault="00AB49A6" w:rsidP="000A0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49A6" w:rsidRDefault="00AB49A6" w:rsidP="000A03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A6" w:rsidRDefault="00AB49A6" w:rsidP="000A0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CD" w:rsidRDefault="006609CD">
      <w:r>
        <w:separator/>
      </w:r>
    </w:p>
  </w:footnote>
  <w:footnote w:type="continuationSeparator" w:id="0">
    <w:p w:rsidR="006609CD" w:rsidRDefault="0066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E63"/>
    <w:multiLevelType w:val="hybridMultilevel"/>
    <w:tmpl w:val="C1A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4C7"/>
    <w:multiLevelType w:val="hybridMultilevel"/>
    <w:tmpl w:val="02B2A96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6B91"/>
    <w:multiLevelType w:val="hybridMultilevel"/>
    <w:tmpl w:val="E056D764"/>
    <w:lvl w:ilvl="0" w:tplc="F9582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6DF0"/>
    <w:multiLevelType w:val="multilevel"/>
    <w:tmpl w:val="E9A89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A1DE3"/>
    <w:multiLevelType w:val="hybridMultilevel"/>
    <w:tmpl w:val="D3F0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12FD"/>
    <w:multiLevelType w:val="hybridMultilevel"/>
    <w:tmpl w:val="9C2855C4"/>
    <w:lvl w:ilvl="0" w:tplc="90B87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4549B"/>
    <w:multiLevelType w:val="hybridMultilevel"/>
    <w:tmpl w:val="C626144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96967"/>
    <w:multiLevelType w:val="hybridMultilevel"/>
    <w:tmpl w:val="B2FE35F8"/>
    <w:lvl w:ilvl="0" w:tplc="C190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23409"/>
    <w:multiLevelType w:val="hybridMultilevel"/>
    <w:tmpl w:val="DF5E93CE"/>
    <w:lvl w:ilvl="0" w:tplc="F95826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344D5"/>
    <w:multiLevelType w:val="hybridMultilevel"/>
    <w:tmpl w:val="BD68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A31F3"/>
    <w:multiLevelType w:val="hybridMultilevel"/>
    <w:tmpl w:val="0B5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30164"/>
    <w:multiLevelType w:val="hybridMultilevel"/>
    <w:tmpl w:val="0D061CC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121C8"/>
    <w:multiLevelType w:val="singleLevel"/>
    <w:tmpl w:val="6338CC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83D2A86"/>
    <w:multiLevelType w:val="hybridMultilevel"/>
    <w:tmpl w:val="00E46AE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D6EF6"/>
    <w:multiLevelType w:val="hybridMultilevel"/>
    <w:tmpl w:val="0E50537E"/>
    <w:lvl w:ilvl="0" w:tplc="9AF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0A62FE"/>
    <w:multiLevelType w:val="hybridMultilevel"/>
    <w:tmpl w:val="D326F8B8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02BE5"/>
    <w:multiLevelType w:val="hybridMultilevel"/>
    <w:tmpl w:val="B1A45EB0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B7EF2"/>
    <w:multiLevelType w:val="hybridMultilevel"/>
    <w:tmpl w:val="9D1A941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C5872"/>
    <w:multiLevelType w:val="hybridMultilevel"/>
    <w:tmpl w:val="59C0702C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B4632"/>
    <w:multiLevelType w:val="hybridMultilevel"/>
    <w:tmpl w:val="41745D96"/>
    <w:lvl w:ilvl="0" w:tplc="287E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04398"/>
    <w:multiLevelType w:val="hybridMultilevel"/>
    <w:tmpl w:val="A6EC396A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1368E"/>
    <w:multiLevelType w:val="hybridMultilevel"/>
    <w:tmpl w:val="4ABEC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BF00D8"/>
    <w:multiLevelType w:val="hybridMultilevel"/>
    <w:tmpl w:val="BFAE21D6"/>
    <w:lvl w:ilvl="0" w:tplc="739C8710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3562D"/>
    <w:multiLevelType w:val="hybridMultilevel"/>
    <w:tmpl w:val="71A8AB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63716B"/>
    <w:multiLevelType w:val="hybridMultilevel"/>
    <w:tmpl w:val="DFFC7098"/>
    <w:lvl w:ilvl="0" w:tplc="641A95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A961CD"/>
    <w:multiLevelType w:val="hybridMultilevel"/>
    <w:tmpl w:val="9BD26FF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E056E"/>
    <w:multiLevelType w:val="multilevel"/>
    <w:tmpl w:val="C228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9121428"/>
    <w:multiLevelType w:val="multilevel"/>
    <w:tmpl w:val="61B26D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6"/>
        </w:tabs>
        <w:ind w:left="1266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32" w15:restartNumberingAfterBreak="0">
    <w:nsid w:val="74006C3C"/>
    <w:multiLevelType w:val="multilevel"/>
    <w:tmpl w:val="0A887D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028E5"/>
    <w:multiLevelType w:val="hybridMultilevel"/>
    <w:tmpl w:val="9D9ACE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83D68"/>
    <w:multiLevelType w:val="hybridMultilevel"/>
    <w:tmpl w:val="336AD57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34"/>
  </w:num>
  <w:num w:numId="4">
    <w:abstractNumId w:val="11"/>
  </w:num>
  <w:num w:numId="5">
    <w:abstractNumId w:val="0"/>
  </w:num>
  <w:num w:numId="6">
    <w:abstractNumId w:val="22"/>
  </w:num>
  <w:num w:numId="7">
    <w:abstractNumId w:val="3"/>
  </w:num>
  <w:num w:numId="8">
    <w:abstractNumId w:val="1"/>
  </w:num>
  <w:num w:numId="9">
    <w:abstractNumId w:val="27"/>
  </w:num>
  <w:num w:numId="10">
    <w:abstractNumId w:val="26"/>
  </w:num>
  <w:num w:numId="11">
    <w:abstractNumId w:val="2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21"/>
  </w:num>
  <w:num w:numId="16">
    <w:abstractNumId w:val="19"/>
  </w:num>
  <w:num w:numId="17">
    <w:abstractNumId w:val="30"/>
  </w:num>
  <w:num w:numId="18">
    <w:abstractNumId w:val="21"/>
  </w:num>
  <w:num w:numId="19">
    <w:abstractNumId w:val="19"/>
  </w:num>
  <w:num w:numId="20">
    <w:abstractNumId w:val="23"/>
  </w:num>
  <w:num w:numId="21">
    <w:abstractNumId w:val="8"/>
  </w:num>
  <w:num w:numId="22">
    <w:abstractNumId w:val="35"/>
  </w:num>
  <w:num w:numId="23">
    <w:abstractNumId w:val="7"/>
  </w:num>
  <w:num w:numId="24">
    <w:abstractNumId w:val="20"/>
  </w:num>
  <w:num w:numId="25">
    <w:abstractNumId w:val="28"/>
  </w:num>
  <w:num w:numId="26">
    <w:abstractNumId w:val="2"/>
  </w:num>
  <w:num w:numId="27">
    <w:abstractNumId w:val="9"/>
  </w:num>
  <w:num w:numId="28">
    <w:abstractNumId w:val="18"/>
  </w:num>
  <w:num w:numId="29">
    <w:abstractNumId w:val="16"/>
  </w:num>
  <w:num w:numId="30">
    <w:abstractNumId w:val="14"/>
  </w:num>
  <w:num w:numId="31">
    <w:abstractNumId w:val="13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A0"/>
    <w:rsid w:val="00004B3B"/>
    <w:rsid w:val="000104FA"/>
    <w:rsid w:val="000136EC"/>
    <w:rsid w:val="0001394C"/>
    <w:rsid w:val="0001525E"/>
    <w:rsid w:val="00015B1B"/>
    <w:rsid w:val="000167F4"/>
    <w:rsid w:val="00017E4E"/>
    <w:rsid w:val="000212D3"/>
    <w:rsid w:val="000259C1"/>
    <w:rsid w:val="00025D4F"/>
    <w:rsid w:val="00030388"/>
    <w:rsid w:val="00030FBC"/>
    <w:rsid w:val="0003111A"/>
    <w:rsid w:val="00031D22"/>
    <w:rsid w:val="000332AF"/>
    <w:rsid w:val="00033A4B"/>
    <w:rsid w:val="00033E96"/>
    <w:rsid w:val="00034302"/>
    <w:rsid w:val="0004043E"/>
    <w:rsid w:val="000420D6"/>
    <w:rsid w:val="000449ED"/>
    <w:rsid w:val="00050054"/>
    <w:rsid w:val="00052BB8"/>
    <w:rsid w:val="00056303"/>
    <w:rsid w:val="00061C8F"/>
    <w:rsid w:val="000771B7"/>
    <w:rsid w:val="0007724D"/>
    <w:rsid w:val="0008267B"/>
    <w:rsid w:val="00087679"/>
    <w:rsid w:val="0009044C"/>
    <w:rsid w:val="00095476"/>
    <w:rsid w:val="000A0371"/>
    <w:rsid w:val="000A5E22"/>
    <w:rsid w:val="000C095E"/>
    <w:rsid w:val="000C2B13"/>
    <w:rsid w:val="000C3BCA"/>
    <w:rsid w:val="000D25AF"/>
    <w:rsid w:val="000D3ED8"/>
    <w:rsid w:val="000E06DF"/>
    <w:rsid w:val="000E2E5E"/>
    <w:rsid w:val="000E4368"/>
    <w:rsid w:val="000E4F47"/>
    <w:rsid w:val="000E62BE"/>
    <w:rsid w:val="000E6881"/>
    <w:rsid w:val="000F6E6A"/>
    <w:rsid w:val="000F787B"/>
    <w:rsid w:val="0011197A"/>
    <w:rsid w:val="00111FD3"/>
    <w:rsid w:val="001161C8"/>
    <w:rsid w:val="00122397"/>
    <w:rsid w:val="00125CB1"/>
    <w:rsid w:val="00127231"/>
    <w:rsid w:val="00140A00"/>
    <w:rsid w:val="0014553B"/>
    <w:rsid w:val="0015357E"/>
    <w:rsid w:val="001625E3"/>
    <w:rsid w:val="00165D6F"/>
    <w:rsid w:val="00170E29"/>
    <w:rsid w:val="001728B4"/>
    <w:rsid w:val="00177A96"/>
    <w:rsid w:val="001810B7"/>
    <w:rsid w:val="00181384"/>
    <w:rsid w:val="00190042"/>
    <w:rsid w:val="0019094D"/>
    <w:rsid w:val="00191E98"/>
    <w:rsid w:val="00192D47"/>
    <w:rsid w:val="00193DD0"/>
    <w:rsid w:val="001958FC"/>
    <w:rsid w:val="001A1C2A"/>
    <w:rsid w:val="001A54B9"/>
    <w:rsid w:val="001A7C02"/>
    <w:rsid w:val="001B106F"/>
    <w:rsid w:val="001B1133"/>
    <w:rsid w:val="001B4152"/>
    <w:rsid w:val="001B777F"/>
    <w:rsid w:val="001C0641"/>
    <w:rsid w:val="001C3146"/>
    <w:rsid w:val="001D08C2"/>
    <w:rsid w:val="001D10B6"/>
    <w:rsid w:val="001D1877"/>
    <w:rsid w:val="001D24AB"/>
    <w:rsid w:val="001D4910"/>
    <w:rsid w:val="001E3289"/>
    <w:rsid w:val="001F472F"/>
    <w:rsid w:val="00211A52"/>
    <w:rsid w:val="0021383A"/>
    <w:rsid w:val="0021441E"/>
    <w:rsid w:val="00216F57"/>
    <w:rsid w:val="0021777C"/>
    <w:rsid w:val="002177EF"/>
    <w:rsid w:val="0022315F"/>
    <w:rsid w:val="002235E9"/>
    <w:rsid w:val="0022490B"/>
    <w:rsid w:val="002302E6"/>
    <w:rsid w:val="002306AB"/>
    <w:rsid w:val="00233064"/>
    <w:rsid w:val="002349A2"/>
    <w:rsid w:val="00237457"/>
    <w:rsid w:val="00237A70"/>
    <w:rsid w:val="00240218"/>
    <w:rsid w:val="00241577"/>
    <w:rsid w:val="00245330"/>
    <w:rsid w:val="0024644C"/>
    <w:rsid w:val="00247561"/>
    <w:rsid w:val="002523C6"/>
    <w:rsid w:val="002533C7"/>
    <w:rsid w:val="00257318"/>
    <w:rsid w:val="0026115D"/>
    <w:rsid w:val="002630A6"/>
    <w:rsid w:val="00266351"/>
    <w:rsid w:val="00270392"/>
    <w:rsid w:val="002707FB"/>
    <w:rsid w:val="00271447"/>
    <w:rsid w:val="002856B4"/>
    <w:rsid w:val="00285AA0"/>
    <w:rsid w:val="002912B4"/>
    <w:rsid w:val="002A48E1"/>
    <w:rsid w:val="002A535E"/>
    <w:rsid w:val="002B1C64"/>
    <w:rsid w:val="002B2D25"/>
    <w:rsid w:val="002B3126"/>
    <w:rsid w:val="002B3A94"/>
    <w:rsid w:val="002B68B2"/>
    <w:rsid w:val="002C246E"/>
    <w:rsid w:val="002C3E5D"/>
    <w:rsid w:val="002C6852"/>
    <w:rsid w:val="002D0440"/>
    <w:rsid w:val="002D34DA"/>
    <w:rsid w:val="002D3C13"/>
    <w:rsid w:val="002D3F43"/>
    <w:rsid w:val="002D53A3"/>
    <w:rsid w:val="002D7A6E"/>
    <w:rsid w:val="002E2131"/>
    <w:rsid w:val="002E3380"/>
    <w:rsid w:val="002E3E86"/>
    <w:rsid w:val="002F236D"/>
    <w:rsid w:val="003033DB"/>
    <w:rsid w:val="003039E6"/>
    <w:rsid w:val="00307E81"/>
    <w:rsid w:val="00314700"/>
    <w:rsid w:val="00317CF8"/>
    <w:rsid w:val="003215AA"/>
    <w:rsid w:val="003224B9"/>
    <w:rsid w:val="0032735B"/>
    <w:rsid w:val="00333C20"/>
    <w:rsid w:val="00343CFD"/>
    <w:rsid w:val="00347C2D"/>
    <w:rsid w:val="003529C9"/>
    <w:rsid w:val="003532C5"/>
    <w:rsid w:val="00354042"/>
    <w:rsid w:val="0035659F"/>
    <w:rsid w:val="0036013B"/>
    <w:rsid w:val="0036361F"/>
    <w:rsid w:val="00366117"/>
    <w:rsid w:val="0036666D"/>
    <w:rsid w:val="00366A6E"/>
    <w:rsid w:val="003701F7"/>
    <w:rsid w:val="00373743"/>
    <w:rsid w:val="00384369"/>
    <w:rsid w:val="00386A49"/>
    <w:rsid w:val="00386F4E"/>
    <w:rsid w:val="00391F5C"/>
    <w:rsid w:val="00392F2A"/>
    <w:rsid w:val="00393490"/>
    <w:rsid w:val="00393513"/>
    <w:rsid w:val="00393A93"/>
    <w:rsid w:val="003B0B70"/>
    <w:rsid w:val="003C3750"/>
    <w:rsid w:val="003C5C07"/>
    <w:rsid w:val="003D0090"/>
    <w:rsid w:val="003D0F35"/>
    <w:rsid w:val="003D1ACE"/>
    <w:rsid w:val="003D7698"/>
    <w:rsid w:val="003D7A6D"/>
    <w:rsid w:val="003D7A6F"/>
    <w:rsid w:val="003E0E7E"/>
    <w:rsid w:val="003E232E"/>
    <w:rsid w:val="003F362E"/>
    <w:rsid w:val="0040140D"/>
    <w:rsid w:val="0040703B"/>
    <w:rsid w:val="004115F6"/>
    <w:rsid w:val="00413706"/>
    <w:rsid w:val="004139A5"/>
    <w:rsid w:val="004204C4"/>
    <w:rsid w:val="004235CB"/>
    <w:rsid w:val="0043212A"/>
    <w:rsid w:val="00434882"/>
    <w:rsid w:val="004369C1"/>
    <w:rsid w:val="00443F02"/>
    <w:rsid w:val="00444BCF"/>
    <w:rsid w:val="00446679"/>
    <w:rsid w:val="004536ED"/>
    <w:rsid w:val="004577F6"/>
    <w:rsid w:val="00460549"/>
    <w:rsid w:val="0046799D"/>
    <w:rsid w:val="0047465F"/>
    <w:rsid w:val="00477CF7"/>
    <w:rsid w:val="00481FD2"/>
    <w:rsid w:val="004826FD"/>
    <w:rsid w:val="0048738F"/>
    <w:rsid w:val="004873C2"/>
    <w:rsid w:val="00493C20"/>
    <w:rsid w:val="004943CB"/>
    <w:rsid w:val="004A492E"/>
    <w:rsid w:val="004B6512"/>
    <w:rsid w:val="004C01DB"/>
    <w:rsid w:val="004C6585"/>
    <w:rsid w:val="004D0F6F"/>
    <w:rsid w:val="004D4854"/>
    <w:rsid w:val="004E50CB"/>
    <w:rsid w:val="004E6696"/>
    <w:rsid w:val="00505F8D"/>
    <w:rsid w:val="005062AF"/>
    <w:rsid w:val="00506B8B"/>
    <w:rsid w:val="005133E7"/>
    <w:rsid w:val="005203BE"/>
    <w:rsid w:val="0052060D"/>
    <w:rsid w:val="00520936"/>
    <w:rsid w:val="00520DCF"/>
    <w:rsid w:val="00521F15"/>
    <w:rsid w:val="00523AC1"/>
    <w:rsid w:val="00532294"/>
    <w:rsid w:val="0053347E"/>
    <w:rsid w:val="00544E25"/>
    <w:rsid w:val="005463CB"/>
    <w:rsid w:val="005503B8"/>
    <w:rsid w:val="00551F6C"/>
    <w:rsid w:val="00562F43"/>
    <w:rsid w:val="0056400D"/>
    <w:rsid w:val="00571203"/>
    <w:rsid w:val="005733E1"/>
    <w:rsid w:val="00580AE8"/>
    <w:rsid w:val="0058300E"/>
    <w:rsid w:val="00584C6C"/>
    <w:rsid w:val="0059178F"/>
    <w:rsid w:val="00592231"/>
    <w:rsid w:val="00595BB1"/>
    <w:rsid w:val="005A0453"/>
    <w:rsid w:val="005A6B81"/>
    <w:rsid w:val="005A7F58"/>
    <w:rsid w:val="005B05E2"/>
    <w:rsid w:val="005C1BB0"/>
    <w:rsid w:val="005C50C7"/>
    <w:rsid w:val="005D028C"/>
    <w:rsid w:val="005D043D"/>
    <w:rsid w:val="005D6067"/>
    <w:rsid w:val="005E4ADA"/>
    <w:rsid w:val="005E4E35"/>
    <w:rsid w:val="005F0E07"/>
    <w:rsid w:val="005F69E3"/>
    <w:rsid w:val="0060096D"/>
    <w:rsid w:val="00603943"/>
    <w:rsid w:val="00607CF9"/>
    <w:rsid w:val="0061243B"/>
    <w:rsid w:val="00617606"/>
    <w:rsid w:val="006220A6"/>
    <w:rsid w:val="0062221F"/>
    <w:rsid w:val="006330A3"/>
    <w:rsid w:val="006330E9"/>
    <w:rsid w:val="0064168B"/>
    <w:rsid w:val="0064666B"/>
    <w:rsid w:val="00646BFB"/>
    <w:rsid w:val="00653DC7"/>
    <w:rsid w:val="00660429"/>
    <w:rsid w:val="006609CD"/>
    <w:rsid w:val="00667C55"/>
    <w:rsid w:val="00671DE1"/>
    <w:rsid w:val="00692D53"/>
    <w:rsid w:val="00694183"/>
    <w:rsid w:val="006A0CC9"/>
    <w:rsid w:val="006A19F7"/>
    <w:rsid w:val="006A44E1"/>
    <w:rsid w:val="006A7E26"/>
    <w:rsid w:val="006B001B"/>
    <w:rsid w:val="006B337F"/>
    <w:rsid w:val="006C2D77"/>
    <w:rsid w:val="006C36ED"/>
    <w:rsid w:val="006C3DA0"/>
    <w:rsid w:val="006C520C"/>
    <w:rsid w:val="006C7E01"/>
    <w:rsid w:val="006D12DE"/>
    <w:rsid w:val="006D18ED"/>
    <w:rsid w:val="006D1D4D"/>
    <w:rsid w:val="006D2AE3"/>
    <w:rsid w:val="006D350E"/>
    <w:rsid w:val="006D6EAB"/>
    <w:rsid w:val="006D74E2"/>
    <w:rsid w:val="006F255F"/>
    <w:rsid w:val="006F28F2"/>
    <w:rsid w:val="006F2A11"/>
    <w:rsid w:val="006F2F26"/>
    <w:rsid w:val="006F4BC7"/>
    <w:rsid w:val="00700A0A"/>
    <w:rsid w:val="00702936"/>
    <w:rsid w:val="007038F5"/>
    <w:rsid w:val="007041E6"/>
    <w:rsid w:val="007072DC"/>
    <w:rsid w:val="00710F55"/>
    <w:rsid w:val="007148F8"/>
    <w:rsid w:val="00721AC2"/>
    <w:rsid w:val="007238C2"/>
    <w:rsid w:val="00724161"/>
    <w:rsid w:val="00724303"/>
    <w:rsid w:val="007327AC"/>
    <w:rsid w:val="0073513F"/>
    <w:rsid w:val="00736C2D"/>
    <w:rsid w:val="00740E0A"/>
    <w:rsid w:val="00742099"/>
    <w:rsid w:val="007441F4"/>
    <w:rsid w:val="00751560"/>
    <w:rsid w:val="007523D1"/>
    <w:rsid w:val="00755831"/>
    <w:rsid w:val="00756C77"/>
    <w:rsid w:val="0076182B"/>
    <w:rsid w:val="007618AC"/>
    <w:rsid w:val="0076432C"/>
    <w:rsid w:val="00764408"/>
    <w:rsid w:val="007652DA"/>
    <w:rsid w:val="00765697"/>
    <w:rsid w:val="00770FA9"/>
    <w:rsid w:val="00777491"/>
    <w:rsid w:val="00782908"/>
    <w:rsid w:val="00784E25"/>
    <w:rsid w:val="00785F3F"/>
    <w:rsid w:val="00787C37"/>
    <w:rsid w:val="00791AB6"/>
    <w:rsid w:val="0079249D"/>
    <w:rsid w:val="007949AD"/>
    <w:rsid w:val="007A38AD"/>
    <w:rsid w:val="007B7E74"/>
    <w:rsid w:val="007C0D8A"/>
    <w:rsid w:val="007C2D63"/>
    <w:rsid w:val="007C4213"/>
    <w:rsid w:val="007C4945"/>
    <w:rsid w:val="007C6B32"/>
    <w:rsid w:val="007E2060"/>
    <w:rsid w:val="007E259E"/>
    <w:rsid w:val="007E3C54"/>
    <w:rsid w:val="007F0AE4"/>
    <w:rsid w:val="007F22D5"/>
    <w:rsid w:val="007F500F"/>
    <w:rsid w:val="007F6C78"/>
    <w:rsid w:val="007F7196"/>
    <w:rsid w:val="007F747E"/>
    <w:rsid w:val="007F7B68"/>
    <w:rsid w:val="008000AB"/>
    <w:rsid w:val="00803F0C"/>
    <w:rsid w:val="0080584B"/>
    <w:rsid w:val="00810DF7"/>
    <w:rsid w:val="00810F4E"/>
    <w:rsid w:val="0081775D"/>
    <w:rsid w:val="00820D3B"/>
    <w:rsid w:val="00821803"/>
    <w:rsid w:val="00821DD5"/>
    <w:rsid w:val="00830F32"/>
    <w:rsid w:val="00831426"/>
    <w:rsid w:val="00832D8B"/>
    <w:rsid w:val="00834F0B"/>
    <w:rsid w:val="0084176A"/>
    <w:rsid w:val="00843627"/>
    <w:rsid w:val="00843DBA"/>
    <w:rsid w:val="00845BBB"/>
    <w:rsid w:val="008501B0"/>
    <w:rsid w:val="0085630C"/>
    <w:rsid w:val="00861370"/>
    <w:rsid w:val="00870974"/>
    <w:rsid w:val="00882F7B"/>
    <w:rsid w:val="0088351A"/>
    <w:rsid w:val="00883A57"/>
    <w:rsid w:val="00884875"/>
    <w:rsid w:val="00895F19"/>
    <w:rsid w:val="008960D0"/>
    <w:rsid w:val="008A7939"/>
    <w:rsid w:val="008B2491"/>
    <w:rsid w:val="008B40F6"/>
    <w:rsid w:val="008B5CD1"/>
    <w:rsid w:val="008B643C"/>
    <w:rsid w:val="008B7C0C"/>
    <w:rsid w:val="008C4242"/>
    <w:rsid w:val="008C7C7A"/>
    <w:rsid w:val="008E2545"/>
    <w:rsid w:val="008E37C3"/>
    <w:rsid w:val="008E6D77"/>
    <w:rsid w:val="008F35D2"/>
    <w:rsid w:val="008F4E1E"/>
    <w:rsid w:val="008F5085"/>
    <w:rsid w:val="008F53C5"/>
    <w:rsid w:val="008F59E4"/>
    <w:rsid w:val="009036B6"/>
    <w:rsid w:val="00905598"/>
    <w:rsid w:val="00913A78"/>
    <w:rsid w:val="00915071"/>
    <w:rsid w:val="00917F67"/>
    <w:rsid w:val="00923ED9"/>
    <w:rsid w:val="009249DC"/>
    <w:rsid w:val="0093156D"/>
    <w:rsid w:val="00942920"/>
    <w:rsid w:val="009435A3"/>
    <w:rsid w:val="009438B9"/>
    <w:rsid w:val="00945DD0"/>
    <w:rsid w:val="00946809"/>
    <w:rsid w:val="00957377"/>
    <w:rsid w:val="00960739"/>
    <w:rsid w:val="009633E2"/>
    <w:rsid w:val="00966945"/>
    <w:rsid w:val="00971D67"/>
    <w:rsid w:val="00980587"/>
    <w:rsid w:val="00985408"/>
    <w:rsid w:val="009929A0"/>
    <w:rsid w:val="0099735E"/>
    <w:rsid w:val="009A0AAB"/>
    <w:rsid w:val="009A0B9F"/>
    <w:rsid w:val="009A1603"/>
    <w:rsid w:val="009A1D52"/>
    <w:rsid w:val="009B1BF4"/>
    <w:rsid w:val="009B6DB8"/>
    <w:rsid w:val="009C5ADD"/>
    <w:rsid w:val="009C7837"/>
    <w:rsid w:val="009D4C11"/>
    <w:rsid w:val="009D6B5E"/>
    <w:rsid w:val="009D780B"/>
    <w:rsid w:val="009E1BD1"/>
    <w:rsid w:val="009E66BD"/>
    <w:rsid w:val="009E6B25"/>
    <w:rsid w:val="009E7200"/>
    <w:rsid w:val="009F01CD"/>
    <w:rsid w:val="009F1C0C"/>
    <w:rsid w:val="009F2AE0"/>
    <w:rsid w:val="009F57EF"/>
    <w:rsid w:val="009F5B93"/>
    <w:rsid w:val="009F6254"/>
    <w:rsid w:val="00A0334A"/>
    <w:rsid w:val="00A0480F"/>
    <w:rsid w:val="00A04E94"/>
    <w:rsid w:val="00A12B71"/>
    <w:rsid w:val="00A1658F"/>
    <w:rsid w:val="00A1755C"/>
    <w:rsid w:val="00A17EF3"/>
    <w:rsid w:val="00A27B8B"/>
    <w:rsid w:val="00A357C6"/>
    <w:rsid w:val="00A3595E"/>
    <w:rsid w:val="00A36F20"/>
    <w:rsid w:val="00A40812"/>
    <w:rsid w:val="00A418BD"/>
    <w:rsid w:val="00A45114"/>
    <w:rsid w:val="00A60FA7"/>
    <w:rsid w:val="00A722C6"/>
    <w:rsid w:val="00A7290C"/>
    <w:rsid w:val="00A76506"/>
    <w:rsid w:val="00A7750A"/>
    <w:rsid w:val="00A8004B"/>
    <w:rsid w:val="00A82424"/>
    <w:rsid w:val="00A877B4"/>
    <w:rsid w:val="00A87F95"/>
    <w:rsid w:val="00A91A61"/>
    <w:rsid w:val="00A92163"/>
    <w:rsid w:val="00A95173"/>
    <w:rsid w:val="00A963D1"/>
    <w:rsid w:val="00AA21ED"/>
    <w:rsid w:val="00AA23C0"/>
    <w:rsid w:val="00AA5D67"/>
    <w:rsid w:val="00AB0389"/>
    <w:rsid w:val="00AB0DC0"/>
    <w:rsid w:val="00AB38BB"/>
    <w:rsid w:val="00AB49A6"/>
    <w:rsid w:val="00AC039F"/>
    <w:rsid w:val="00AE462D"/>
    <w:rsid w:val="00AE5241"/>
    <w:rsid w:val="00AE5247"/>
    <w:rsid w:val="00AE5A19"/>
    <w:rsid w:val="00AF0FDA"/>
    <w:rsid w:val="00AF30A0"/>
    <w:rsid w:val="00AF7846"/>
    <w:rsid w:val="00B02890"/>
    <w:rsid w:val="00B0507E"/>
    <w:rsid w:val="00B06FDD"/>
    <w:rsid w:val="00B13EE5"/>
    <w:rsid w:val="00B14CBB"/>
    <w:rsid w:val="00B15F6A"/>
    <w:rsid w:val="00B225F1"/>
    <w:rsid w:val="00B25B2A"/>
    <w:rsid w:val="00B26691"/>
    <w:rsid w:val="00B308D7"/>
    <w:rsid w:val="00B30C9A"/>
    <w:rsid w:val="00B3111C"/>
    <w:rsid w:val="00B31E9D"/>
    <w:rsid w:val="00B35F5C"/>
    <w:rsid w:val="00B369D5"/>
    <w:rsid w:val="00B36D9F"/>
    <w:rsid w:val="00B4281E"/>
    <w:rsid w:val="00B43006"/>
    <w:rsid w:val="00B4405F"/>
    <w:rsid w:val="00B4703F"/>
    <w:rsid w:val="00B531C1"/>
    <w:rsid w:val="00B53380"/>
    <w:rsid w:val="00B53D9F"/>
    <w:rsid w:val="00B60FC3"/>
    <w:rsid w:val="00B64CEB"/>
    <w:rsid w:val="00B6686C"/>
    <w:rsid w:val="00B72A2C"/>
    <w:rsid w:val="00B745FB"/>
    <w:rsid w:val="00B84857"/>
    <w:rsid w:val="00B8652B"/>
    <w:rsid w:val="00B9126F"/>
    <w:rsid w:val="00B92FEE"/>
    <w:rsid w:val="00B951AB"/>
    <w:rsid w:val="00B97936"/>
    <w:rsid w:val="00BA0ABD"/>
    <w:rsid w:val="00BA34AD"/>
    <w:rsid w:val="00BA3F2E"/>
    <w:rsid w:val="00BA750E"/>
    <w:rsid w:val="00BA77B5"/>
    <w:rsid w:val="00BB11D1"/>
    <w:rsid w:val="00BB72E5"/>
    <w:rsid w:val="00BC679F"/>
    <w:rsid w:val="00BD2CB9"/>
    <w:rsid w:val="00BD4995"/>
    <w:rsid w:val="00BD730A"/>
    <w:rsid w:val="00BE0780"/>
    <w:rsid w:val="00BE6E96"/>
    <w:rsid w:val="00BE6F9C"/>
    <w:rsid w:val="00BE7F30"/>
    <w:rsid w:val="00BF5DAD"/>
    <w:rsid w:val="00C03D12"/>
    <w:rsid w:val="00C06695"/>
    <w:rsid w:val="00C107F5"/>
    <w:rsid w:val="00C11799"/>
    <w:rsid w:val="00C1353D"/>
    <w:rsid w:val="00C15B93"/>
    <w:rsid w:val="00C25E5B"/>
    <w:rsid w:val="00C30DFA"/>
    <w:rsid w:val="00C3131F"/>
    <w:rsid w:val="00C33519"/>
    <w:rsid w:val="00C45C65"/>
    <w:rsid w:val="00C45D69"/>
    <w:rsid w:val="00C54456"/>
    <w:rsid w:val="00C706CC"/>
    <w:rsid w:val="00C74E9D"/>
    <w:rsid w:val="00C75302"/>
    <w:rsid w:val="00C7530B"/>
    <w:rsid w:val="00C75CC9"/>
    <w:rsid w:val="00C81CF9"/>
    <w:rsid w:val="00C82C1F"/>
    <w:rsid w:val="00C90A6F"/>
    <w:rsid w:val="00C93631"/>
    <w:rsid w:val="00C95D6A"/>
    <w:rsid w:val="00C9610F"/>
    <w:rsid w:val="00C97C61"/>
    <w:rsid w:val="00C97CD3"/>
    <w:rsid w:val="00CA1082"/>
    <w:rsid w:val="00CA521C"/>
    <w:rsid w:val="00CB7CDE"/>
    <w:rsid w:val="00CD646A"/>
    <w:rsid w:val="00CE0410"/>
    <w:rsid w:val="00CE778F"/>
    <w:rsid w:val="00CE7A43"/>
    <w:rsid w:val="00CF4D48"/>
    <w:rsid w:val="00CF58C3"/>
    <w:rsid w:val="00D015C9"/>
    <w:rsid w:val="00D040DF"/>
    <w:rsid w:val="00D33FEE"/>
    <w:rsid w:val="00D3569C"/>
    <w:rsid w:val="00D367E8"/>
    <w:rsid w:val="00D419A1"/>
    <w:rsid w:val="00D45198"/>
    <w:rsid w:val="00D46DF1"/>
    <w:rsid w:val="00D51DB2"/>
    <w:rsid w:val="00D52CDD"/>
    <w:rsid w:val="00D65FAA"/>
    <w:rsid w:val="00D7069E"/>
    <w:rsid w:val="00D732A9"/>
    <w:rsid w:val="00D74122"/>
    <w:rsid w:val="00D75C23"/>
    <w:rsid w:val="00D838AA"/>
    <w:rsid w:val="00D85D34"/>
    <w:rsid w:val="00D87BB2"/>
    <w:rsid w:val="00D912DD"/>
    <w:rsid w:val="00D934C5"/>
    <w:rsid w:val="00DA0139"/>
    <w:rsid w:val="00DA0808"/>
    <w:rsid w:val="00DA2354"/>
    <w:rsid w:val="00DA29F8"/>
    <w:rsid w:val="00DA51C3"/>
    <w:rsid w:val="00DA701E"/>
    <w:rsid w:val="00DB1B8D"/>
    <w:rsid w:val="00DB6D0A"/>
    <w:rsid w:val="00DC599A"/>
    <w:rsid w:val="00DC5BEC"/>
    <w:rsid w:val="00DC710C"/>
    <w:rsid w:val="00DE08CB"/>
    <w:rsid w:val="00DF4ED4"/>
    <w:rsid w:val="00DF7B16"/>
    <w:rsid w:val="00E028AE"/>
    <w:rsid w:val="00E041D8"/>
    <w:rsid w:val="00E04E86"/>
    <w:rsid w:val="00E11820"/>
    <w:rsid w:val="00E269A7"/>
    <w:rsid w:val="00E3370C"/>
    <w:rsid w:val="00E34063"/>
    <w:rsid w:val="00E34B60"/>
    <w:rsid w:val="00E35196"/>
    <w:rsid w:val="00E37561"/>
    <w:rsid w:val="00E37A28"/>
    <w:rsid w:val="00E42817"/>
    <w:rsid w:val="00E43335"/>
    <w:rsid w:val="00E50E2B"/>
    <w:rsid w:val="00E534F0"/>
    <w:rsid w:val="00E5519D"/>
    <w:rsid w:val="00E57FA4"/>
    <w:rsid w:val="00E618B2"/>
    <w:rsid w:val="00E627E2"/>
    <w:rsid w:val="00E64B09"/>
    <w:rsid w:val="00E729FF"/>
    <w:rsid w:val="00E72C5B"/>
    <w:rsid w:val="00E74A45"/>
    <w:rsid w:val="00E822E4"/>
    <w:rsid w:val="00E85ECB"/>
    <w:rsid w:val="00E9235D"/>
    <w:rsid w:val="00E92BDC"/>
    <w:rsid w:val="00E9392A"/>
    <w:rsid w:val="00E95230"/>
    <w:rsid w:val="00E95C26"/>
    <w:rsid w:val="00EA0E5D"/>
    <w:rsid w:val="00EA291B"/>
    <w:rsid w:val="00EB0463"/>
    <w:rsid w:val="00EB72B6"/>
    <w:rsid w:val="00EC2349"/>
    <w:rsid w:val="00EC45EB"/>
    <w:rsid w:val="00EC4D3F"/>
    <w:rsid w:val="00EC5288"/>
    <w:rsid w:val="00EC7B38"/>
    <w:rsid w:val="00EE23BE"/>
    <w:rsid w:val="00EF22B5"/>
    <w:rsid w:val="00EF297B"/>
    <w:rsid w:val="00EF4558"/>
    <w:rsid w:val="00EF5ED5"/>
    <w:rsid w:val="00EF765D"/>
    <w:rsid w:val="00F017D0"/>
    <w:rsid w:val="00F028E5"/>
    <w:rsid w:val="00F14CCA"/>
    <w:rsid w:val="00F21D73"/>
    <w:rsid w:val="00F24E51"/>
    <w:rsid w:val="00F301EE"/>
    <w:rsid w:val="00F30468"/>
    <w:rsid w:val="00F33643"/>
    <w:rsid w:val="00F36897"/>
    <w:rsid w:val="00F44BB3"/>
    <w:rsid w:val="00F45AEB"/>
    <w:rsid w:val="00F46882"/>
    <w:rsid w:val="00F521FD"/>
    <w:rsid w:val="00F53A88"/>
    <w:rsid w:val="00F634E9"/>
    <w:rsid w:val="00F665C2"/>
    <w:rsid w:val="00F66C46"/>
    <w:rsid w:val="00F67BA7"/>
    <w:rsid w:val="00F712FB"/>
    <w:rsid w:val="00F72792"/>
    <w:rsid w:val="00F768B7"/>
    <w:rsid w:val="00F85A65"/>
    <w:rsid w:val="00F8726F"/>
    <w:rsid w:val="00F95989"/>
    <w:rsid w:val="00F974BC"/>
    <w:rsid w:val="00FA0ACF"/>
    <w:rsid w:val="00FA1EC2"/>
    <w:rsid w:val="00FA2E9E"/>
    <w:rsid w:val="00FB4358"/>
    <w:rsid w:val="00FB44FE"/>
    <w:rsid w:val="00FB5E6B"/>
    <w:rsid w:val="00FB6C89"/>
    <w:rsid w:val="00FB6D17"/>
    <w:rsid w:val="00FC760F"/>
    <w:rsid w:val="00FD16EF"/>
    <w:rsid w:val="00FE52EA"/>
    <w:rsid w:val="00FF3BBA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5366B"/>
  <w15:docId w15:val="{18E85BD2-5388-4882-9BF1-ED85BF6A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Заголовок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character" w:styleId="af6">
    <w:name w:val="footnote reference"/>
    <w:uiPriority w:val="99"/>
    <w:semiHidden/>
    <w:rsid w:val="00241577"/>
    <w:rPr>
      <w:rFonts w:cs="Times New Roman"/>
      <w:vertAlign w:val="superscript"/>
    </w:rPr>
  </w:style>
  <w:style w:type="paragraph" w:styleId="af7">
    <w:name w:val="footnote text"/>
    <w:basedOn w:val="11"/>
    <w:link w:val="12"/>
    <w:uiPriority w:val="99"/>
    <w:semiHidden/>
    <w:rsid w:val="00241577"/>
    <w:pPr>
      <w:widowControl/>
      <w:suppressAutoHyphens/>
      <w:snapToGrid/>
      <w:spacing w:line="240" w:lineRule="auto"/>
      <w:ind w:firstLine="0"/>
      <w:jc w:val="left"/>
      <w:textAlignment w:val="baseline"/>
    </w:pPr>
    <w:rPr>
      <w:rFonts w:eastAsia="Calibri"/>
      <w:sz w:val="20"/>
    </w:rPr>
  </w:style>
  <w:style w:type="character" w:customStyle="1" w:styleId="af8">
    <w:name w:val="Текст сноски Знак"/>
    <w:basedOn w:val="a0"/>
    <w:uiPriority w:val="99"/>
    <w:semiHidden/>
    <w:rsid w:val="00241577"/>
  </w:style>
  <w:style w:type="character" w:customStyle="1" w:styleId="12">
    <w:name w:val="Текст сноски Знак1"/>
    <w:link w:val="af7"/>
    <w:uiPriority w:val="99"/>
    <w:semiHidden/>
    <w:rsid w:val="00241577"/>
    <w:rPr>
      <w:rFonts w:eastAsia="Calibri"/>
    </w:rPr>
  </w:style>
  <w:style w:type="paragraph" w:customStyle="1" w:styleId="Style11">
    <w:name w:val="Style11"/>
    <w:basedOn w:val="a"/>
    <w:uiPriority w:val="99"/>
    <w:rsid w:val="00C03D1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C03D12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af9">
    <w:name w:val="Основной текст_"/>
    <w:link w:val="4"/>
    <w:rsid w:val="00C97C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C97CD3"/>
    <w:pPr>
      <w:widowControl w:val="0"/>
      <w:shd w:val="clear" w:color="auto" w:fill="FFFFFF"/>
      <w:spacing w:line="364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3CDA-71B9-4D3D-9827-B7B8B51A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13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МИИТ - СПО</Company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Зам.дир. по учебно-производ. работе</cp:lastModifiedBy>
  <cp:revision>72</cp:revision>
  <cp:lastPrinted>2024-06-28T08:34:00Z</cp:lastPrinted>
  <dcterms:created xsi:type="dcterms:W3CDTF">2017-12-21T08:58:00Z</dcterms:created>
  <dcterms:modified xsi:type="dcterms:W3CDTF">2024-06-28T08:37:00Z</dcterms:modified>
</cp:coreProperties>
</file>