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4" w:rsidRPr="00181043" w:rsidRDefault="00FB6824" w:rsidP="00FB6824">
      <w:pPr>
        <w:widowControl/>
        <w:jc w:val="right"/>
        <w:rPr>
          <w:rFonts w:eastAsia="Calibri"/>
        </w:rPr>
      </w:pPr>
      <w:r w:rsidRPr="00181043">
        <w:rPr>
          <w:rFonts w:eastAsia="Calibri"/>
        </w:rPr>
        <w:t xml:space="preserve">Приложение </w:t>
      </w:r>
    </w:p>
    <w:p w:rsidR="00FB6824" w:rsidRPr="00181043" w:rsidRDefault="00FB6824" w:rsidP="00FB6824">
      <w:pPr>
        <w:widowControl/>
        <w:ind w:left="426" w:hanging="1135"/>
        <w:jc w:val="right"/>
        <w:rPr>
          <w:rFonts w:eastAsia="Calibri"/>
        </w:rPr>
      </w:pPr>
      <w:r w:rsidRPr="00181043">
        <w:rPr>
          <w:rFonts w:eastAsia="Calibri"/>
        </w:rPr>
        <w:t xml:space="preserve"> к ППССЗ по специальности </w:t>
      </w:r>
    </w:p>
    <w:p w:rsidR="00FB6824" w:rsidRPr="00181043" w:rsidRDefault="00FB6824" w:rsidP="00FB6824">
      <w:pPr>
        <w:widowControl/>
        <w:ind w:hanging="709"/>
        <w:jc w:val="right"/>
        <w:rPr>
          <w:rFonts w:eastAsia="Calibri"/>
          <w:bCs/>
        </w:rPr>
      </w:pPr>
      <w:r w:rsidRPr="00181043">
        <w:rPr>
          <w:rFonts w:eastAsia="Calibri"/>
          <w:bCs/>
        </w:rPr>
        <w:t xml:space="preserve">23.02.01 Организация перевозок и управление </w:t>
      </w:r>
    </w:p>
    <w:p w:rsidR="00FB6824" w:rsidRPr="00181043" w:rsidRDefault="00FB6824" w:rsidP="00FB6824">
      <w:pPr>
        <w:widowControl/>
        <w:ind w:hanging="709"/>
        <w:jc w:val="right"/>
        <w:rPr>
          <w:rFonts w:eastAsia="Calibri"/>
          <w:bCs/>
        </w:rPr>
      </w:pPr>
      <w:r w:rsidRPr="00181043">
        <w:rPr>
          <w:rFonts w:eastAsia="Calibri"/>
          <w:bCs/>
        </w:rPr>
        <w:t>на транспорте (по 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 w:rsidR="00A45583">
        <w:t>202</w:t>
      </w:r>
      <w:r w:rsidR="00FB6824">
        <w:t>3</w:t>
      </w:r>
    </w:p>
    <w:p w:rsidR="0076250D" w:rsidRDefault="0076250D">
      <w:pPr>
        <w:pStyle w:val="a3"/>
        <w:ind w:left="2311" w:right="1252"/>
        <w:jc w:val="center"/>
      </w:pPr>
      <w:r>
        <w:t>(заочная форма обучения)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BC08F3" w:rsidRPr="002435A2" w:rsidRDefault="00A45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B6824">
        <w:rPr>
          <w:b/>
          <w:sz w:val="28"/>
          <w:szCs w:val="28"/>
        </w:rPr>
        <w:t>3</w:t>
      </w: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FB6824" w:rsidRDefault="00FB6824">
      <w:pPr>
        <w:jc w:val="center"/>
      </w:pPr>
    </w:p>
    <w:p w:rsidR="00FB6824" w:rsidRDefault="00FB6824">
      <w:pPr>
        <w:jc w:val="center"/>
      </w:pPr>
    </w:p>
    <w:p w:rsidR="00FB6824" w:rsidRDefault="00FB6824">
      <w:pPr>
        <w:jc w:val="center"/>
      </w:pPr>
    </w:p>
    <w:p w:rsidR="002435A2" w:rsidRDefault="002435A2">
      <w:pPr>
        <w:jc w:val="center"/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306735" w:rsidRPr="006C7565" w:rsidRDefault="00306735" w:rsidP="009A6BE9">
      <w:pPr>
        <w:pageBreakBefore/>
        <w:ind w:left="170" w:right="57" w:firstLine="539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6C7565">
        <w:rPr>
          <w:rFonts w:eastAsia="Courier New"/>
          <w:b/>
          <w:bCs/>
          <w:color w:val="000000"/>
          <w:sz w:val="28"/>
          <w:szCs w:val="28"/>
        </w:rPr>
        <w:t>2. СТРУКТУРА И СОДЕРЖАНИЕ УЧЕБНОЙ ДИСЦИПЛИНЫ</w:t>
      </w:r>
    </w:p>
    <w:p w:rsidR="00306735" w:rsidRPr="006C7565" w:rsidRDefault="00306735" w:rsidP="009A6BE9">
      <w:pPr>
        <w:ind w:left="170" w:right="57"/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6C7565">
        <w:rPr>
          <w:rFonts w:eastAsia="Courier New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306735" w:rsidRPr="002502EF" w:rsidRDefault="00306735" w:rsidP="00306735">
      <w:pPr>
        <w:shd w:val="clear" w:color="auto" w:fill="FFFFFF"/>
        <w:jc w:val="center"/>
        <w:rPr>
          <w:b/>
          <w:bCs/>
          <w:sz w:val="24"/>
          <w:szCs w:val="24"/>
        </w:rPr>
      </w:pPr>
      <w:r w:rsidRPr="002502EF">
        <w:rPr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76250D" w:rsidRPr="00EA44D5" w:rsidTr="00923FFB">
        <w:trPr>
          <w:trHeight w:val="460"/>
        </w:trPr>
        <w:tc>
          <w:tcPr>
            <w:tcW w:w="7690" w:type="dxa"/>
            <w:vAlign w:val="center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A44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6250D" w:rsidRPr="00EA44D5" w:rsidTr="00923FFB">
        <w:trPr>
          <w:trHeight w:val="285"/>
        </w:trPr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6250D" w:rsidRPr="00EA44D5" w:rsidTr="00923FFB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250D" w:rsidRPr="00EA44D5" w:rsidTr="00923FFB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8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4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0</w:t>
            </w:r>
          </w:p>
        </w:tc>
      </w:tr>
      <w:tr w:rsidR="0076250D" w:rsidRPr="00EA44D5" w:rsidTr="00923FFB">
        <w:tc>
          <w:tcPr>
            <w:tcW w:w="7690" w:type="dxa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6250D" w:rsidRPr="00EA44D5" w:rsidRDefault="0076250D" w:rsidP="00923FF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76250D" w:rsidRPr="00EA44D5" w:rsidTr="00923FFB">
        <w:tc>
          <w:tcPr>
            <w:tcW w:w="9490" w:type="dxa"/>
            <w:gridSpan w:val="2"/>
          </w:tcPr>
          <w:p w:rsidR="0076250D" w:rsidRPr="00EA44D5" w:rsidRDefault="0076250D" w:rsidP="00923FFB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sz w:val="24"/>
                <w:szCs w:val="24"/>
              </w:rPr>
              <w:t xml:space="preserve"> </w:t>
            </w:r>
            <w:r w:rsidRPr="00492AAC">
              <w:rPr>
                <w:b/>
                <w:sz w:val="24"/>
                <w:szCs w:val="24"/>
              </w:rPr>
              <w:t>в форме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зачета</w:t>
            </w:r>
            <w:r w:rsidRPr="00EA44D5">
              <w:rPr>
                <w:b/>
                <w:bCs/>
                <w:i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B97016" w:rsidRDefault="00B97016" w:rsidP="0076250D">
      <w:pPr>
        <w:pStyle w:val="a4"/>
        <w:numPr>
          <w:ilvl w:val="0"/>
          <w:numId w:val="12"/>
        </w:numPr>
        <w:jc w:val="center"/>
        <w:rPr>
          <w:sz w:val="24"/>
          <w:szCs w:val="24"/>
        </w:rPr>
        <w:sectPr w:rsidR="00B97016" w:rsidSect="00B97016">
          <w:footerReference w:type="default" r:id="rId8"/>
          <w:pgSz w:w="11910" w:h="16840"/>
          <w:pgMar w:top="1123" w:right="442" w:bottom="1162" w:left="743" w:header="0" w:footer="975" w:gutter="0"/>
          <w:cols w:space="720"/>
          <w:docGrid w:linePitch="299"/>
        </w:sectPr>
      </w:pPr>
    </w:p>
    <w:p w:rsidR="0076250D" w:rsidRPr="0076250D" w:rsidRDefault="0076250D" w:rsidP="00B97016">
      <w:pPr>
        <w:pStyle w:val="a4"/>
        <w:pageBreakBefore/>
        <w:numPr>
          <w:ilvl w:val="1"/>
          <w:numId w:val="16"/>
        </w:numPr>
        <w:jc w:val="center"/>
        <w:rPr>
          <w:b/>
          <w:sz w:val="24"/>
          <w:szCs w:val="24"/>
        </w:rPr>
      </w:pPr>
      <w:r w:rsidRPr="0076250D">
        <w:rPr>
          <w:b/>
          <w:bCs/>
          <w:sz w:val="24"/>
          <w:szCs w:val="24"/>
        </w:rPr>
        <w:t xml:space="preserve">Тематический план и содержание учебной дисциплины </w:t>
      </w:r>
      <w:r w:rsidRPr="0076250D">
        <w:rPr>
          <w:b/>
          <w:sz w:val="24"/>
          <w:szCs w:val="24"/>
        </w:rPr>
        <w:t>ЭК.ОП.01 Транспортная безопасность</w:t>
      </w:r>
      <w:r w:rsidRPr="0076250D">
        <w:rPr>
          <w:sz w:val="24"/>
          <w:szCs w:val="24"/>
        </w:rPr>
        <w:t xml:space="preserve"> </w:t>
      </w:r>
      <w:r w:rsidRPr="0076250D">
        <w:rPr>
          <w:b/>
          <w:bCs/>
          <w:sz w:val="24"/>
          <w:szCs w:val="24"/>
        </w:rPr>
        <w:t>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4"/>
        <w:gridCol w:w="6564"/>
        <w:gridCol w:w="933"/>
        <w:gridCol w:w="4556"/>
      </w:tblGrid>
      <w:tr w:rsidR="0076250D" w:rsidRPr="005F6A12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FB6824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7016" w:rsidRPr="005F6A12" w:rsidTr="009C72DE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016" w:rsidRPr="00D54327" w:rsidRDefault="00B97016" w:rsidP="00923FF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54327">
              <w:rPr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  <w:p w:rsidR="00B97016" w:rsidRPr="005F6A12" w:rsidRDefault="00B97016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C4312B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312B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DB129A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акт незаконного вмешательства;</w:t>
            </w:r>
          </w:p>
          <w:p w:rsidR="0076250D" w:rsidRPr="00B31F0A" w:rsidRDefault="0076250D" w:rsidP="00923FFB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76250D" w:rsidRPr="00B31F0A" w:rsidRDefault="0076250D" w:rsidP="00923FFB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объекты и субъекты транспортной инфраструктуры;</w:t>
            </w:r>
          </w:p>
          <w:p w:rsidR="0076250D" w:rsidRPr="00B31F0A" w:rsidRDefault="0076250D" w:rsidP="00923FFB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обеспечение транспортной безопасности;</w:t>
            </w:r>
          </w:p>
          <w:p w:rsidR="0076250D" w:rsidRPr="00B31F0A" w:rsidRDefault="0076250D" w:rsidP="00923FFB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sz w:val="24"/>
                <w:szCs w:val="24"/>
              </w:rPr>
              <w:tab/>
              <w:t>перевозчик;</w:t>
            </w:r>
          </w:p>
          <w:p w:rsidR="0076250D" w:rsidRPr="00B31F0A" w:rsidRDefault="0076250D" w:rsidP="00923FFB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транспортная безопасность, транспортные средства;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sz w:val="24"/>
                <w:szCs w:val="24"/>
              </w:rPr>
              <w:tab/>
              <w:t>уровень безопасности.</w:t>
            </w:r>
          </w:p>
          <w:p w:rsidR="0076250D" w:rsidRPr="005F6A12" w:rsidRDefault="0076250D" w:rsidP="00923FFB">
            <w:pPr>
              <w:jc w:val="both"/>
              <w:rPr>
                <w:rFonts w:eastAsia="Calibri"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016" w:rsidRPr="005F6A12" w:rsidRDefault="00B97016" w:rsidP="00B9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97016" w:rsidRDefault="00B97016" w:rsidP="00B97016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№1.1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C4312B" w:rsidP="00923FFB">
            <w:pPr>
              <w:jc w:val="both"/>
              <w:rPr>
                <w:rFonts w:eastAsia="Calibri"/>
                <w:sz w:val="24"/>
                <w:szCs w:val="24"/>
              </w:rPr>
            </w:pPr>
            <w:r w:rsidRPr="00C4312B">
              <w:rPr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855632" w:rsidRDefault="0076250D" w:rsidP="00923FFB">
            <w:pPr>
              <w:jc w:val="center"/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№1.2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C4312B">
              <w:rPr>
                <w:b/>
                <w:color w:val="00000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8D10F3" w:rsidRDefault="0076250D" w:rsidP="00923FFB">
            <w:pPr>
              <w:jc w:val="center"/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№2.1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A7C5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C4312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№2.2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12B" w:rsidRPr="005F6A12" w:rsidRDefault="00C4312B" w:rsidP="00C4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C4312B" w:rsidRDefault="00C4312B" w:rsidP="00C4312B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1.5.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1317F7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№2.3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7016" w:rsidRPr="005F6A12" w:rsidTr="00EC18F8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016" w:rsidRPr="00B31F0A" w:rsidRDefault="00B97016" w:rsidP="00923FF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31F0A">
              <w:rPr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  <w:p w:rsidR="00B97016" w:rsidRPr="005F6A12" w:rsidRDefault="00B97016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40EA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825023">
            <w:pPr>
              <w:jc w:val="both"/>
              <w:rPr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№3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40EA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451986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923FFB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825023">
            <w:pPr>
              <w:jc w:val="both"/>
              <w:rPr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31F0A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№4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451986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923FFB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451986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№5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12B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312B" w:rsidRPr="00B31F0A" w:rsidRDefault="00C4312B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Pr="00C17089" w:rsidRDefault="00C4312B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4558B3">
            <w:pPr>
              <w:jc w:val="center"/>
              <w:rPr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C17089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№3</w:t>
            </w:r>
          </w:p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3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B31F0A" w:rsidRDefault="0076250D" w:rsidP="00923FFB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№6</w:t>
            </w:r>
          </w:p>
          <w:p w:rsidR="0076250D" w:rsidRPr="00B31F0A" w:rsidRDefault="0076250D" w:rsidP="00923FFB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312B" w:rsidRDefault="00C4312B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558B3" w:rsidRPr="005F6A12" w:rsidRDefault="004558B3" w:rsidP="004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4558B3" w:rsidRDefault="004558B3" w:rsidP="004558B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5F6A12" w:rsidTr="00FB6824">
        <w:trPr>
          <w:trHeight w:val="20"/>
        </w:trPr>
        <w:tc>
          <w:tcPr>
            <w:tcW w:w="10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5F6A12" w:rsidRDefault="0076250D" w:rsidP="00923FF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250D" w:rsidRPr="00204C13" w:rsidTr="00FB6824">
        <w:trPr>
          <w:trHeight w:val="20"/>
        </w:trPr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204C13" w:rsidRDefault="0076250D" w:rsidP="00923FFB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250D" w:rsidRPr="00204C13" w:rsidRDefault="0076250D" w:rsidP="00923FFB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04C13">
              <w:rPr>
                <w:rFonts w:eastAsia="Calibri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204C13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250D" w:rsidRPr="00204C13" w:rsidRDefault="0076250D" w:rsidP="00923FF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97016" w:rsidRDefault="00B97016" w:rsidP="0076250D">
      <w:pPr>
        <w:pStyle w:val="a4"/>
        <w:ind w:left="1439" w:firstLine="0"/>
        <w:rPr>
          <w:color w:val="000000"/>
          <w:sz w:val="24"/>
          <w:szCs w:val="24"/>
        </w:rPr>
        <w:sectPr w:rsidR="00B97016" w:rsidSect="00B97016">
          <w:footerReference w:type="default" r:id="rId9"/>
          <w:pgSz w:w="16840" w:h="11910" w:orient="landscape"/>
          <w:pgMar w:top="743" w:right="1038" w:bottom="442" w:left="1162" w:header="0" w:footer="975" w:gutter="0"/>
          <w:cols w:space="720"/>
        </w:sectPr>
      </w:pP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  <w:r w:rsidRPr="0076250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6250D" w:rsidRPr="0076250D" w:rsidRDefault="0076250D" w:rsidP="0076250D">
      <w:pPr>
        <w:pStyle w:val="a4"/>
        <w:ind w:left="1439" w:firstLine="0"/>
        <w:rPr>
          <w:color w:val="000000"/>
          <w:sz w:val="24"/>
          <w:szCs w:val="24"/>
        </w:rPr>
      </w:pPr>
      <w:r w:rsidRPr="0076250D">
        <w:rPr>
          <w:color w:val="000000"/>
          <w:sz w:val="24"/>
          <w:szCs w:val="24"/>
        </w:rPr>
        <w:t xml:space="preserve">1. </w:t>
      </w:r>
      <w:r w:rsidRPr="0076250D">
        <w:rPr>
          <w:sz w:val="24"/>
          <w:szCs w:val="24"/>
        </w:rPr>
        <w:t>-</w:t>
      </w:r>
      <w:r w:rsidRPr="0076250D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76250D" w:rsidRPr="0076250D" w:rsidRDefault="0076250D" w:rsidP="0076250D">
      <w:pPr>
        <w:pStyle w:val="a4"/>
        <w:ind w:left="1439" w:firstLine="0"/>
        <w:rPr>
          <w:sz w:val="24"/>
          <w:szCs w:val="24"/>
        </w:rPr>
      </w:pPr>
      <w:r w:rsidRPr="0076250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 wp14:anchorId="32C53BF3" wp14:editId="5399966B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50D" w:rsidRDefault="0076250D" w:rsidP="007625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53BF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" stroked="f">
                <v:fill opacity="0"/>
                <v:textbox inset="0,0,0,0">
                  <w:txbxContent>
                    <w:p w:rsidR="0076250D" w:rsidRDefault="0076250D" w:rsidP="0076250D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6250D" w:rsidRPr="005F6A12" w:rsidRDefault="0076250D" w:rsidP="0076250D">
      <w:pPr>
        <w:pStyle w:val="Style1"/>
        <w:widowControl/>
        <w:ind w:left="143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76250D" w:rsidRDefault="0076250D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76250D">
      <w:pPr>
        <w:pStyle w:val="1"/>
        <w:tabs>
          <w:tab w:val="left" w:pos="2316"/>
        </w:tabs>
        <w:spacing w:before="72" w:line="242" w:lineRule="auto"/>
        <w:ind w:left="4603" w:right="1369"/>
        <w:jc w:val="right"/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97016" w:rsidRDefault="00B97016" w:rsidP="00B97016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печению</w:t>
      </w:r>
    </w:p>
    <w:p w:rsidR="00B97016" w:rsidRDefault="00B97016" w:rsidP="00B97016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97016" w:rsidRDefault="00B97016" w:rsidP="00B97016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заня-</w:t>
      </w:r>
      <w:r>
        <w:rPr>
          <w:spacing w:val="1"/>
        </w:rPr>
        <w:t xml:space="preserve"> </w:t>
      </w:r>
      <w:r>
        <w:t>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консультаций, текущего контроля и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Pr="00947C8A">
        <w:t xml:space="preserve"> 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97016" w:rsidRDefault="00B97016" w:rsidP="00B97016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97016" w:rsidRDefault="00B97016" w:rsidP="00B97016">
      <w:pPr>
        <w:pStyle w:val="a3"/>
        <w:rPr>
          <w:sz w:val="30"/>
        </w:rPr>
      </w:pPr>
    </w:p>
    <w:p w:rsidR="00B97016" w:rsidRDefault="00B97016" w:rsidP="00B97016">
      <w:pPr>
        <w:pStyle w:val="a3"/>
        <w:spacing w:before="10"/>
        <w:rPr>
          <w:sz w:val="25"/>
        </w:rPr>
      </w:pPr>
    </w:p>
    <w:p w:rsidR="00B97016" w:rsidRDefault="00B97016" w:rsidP="00B97016">
      <w:pPr>
        <w:pStyle w:val="1"/>
        <w:ind w:right="405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97016" w:rsidRDefault="00B97016" w:rsidP="00B97016">
      <w:pPr>
        <w:pStyle w:val="a3"/>
        <w:spacing w:before="10"/>
        <w:rPr>
          <w:b/>
          <w:sz w:val="27"/>
        </w:rPr>
      </w:pPr>
    </w:p>
    <w:p w:rsidR="00B97016" w:rsidRDefault="00B97016" w:rsidP="00B97016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97016" w:rsidRDefault="00B97016" w:rsidP="00B97016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97016" w:rsidRDefault="00B97016" w:rsidP="00B97016">
      <w:pPr>
        <w:pStyle w:val="a3"/>
        <w:spacing w:before="2"/>
      </w:pPr>
    </w:p>
    <w:p w:rsidR="00B97016" w:rsidRDefault="00B97016" w:rsidP="00B97016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дополнитель-</w:t>
      </w:r>
      <w:r>
        <w:rPr>
          <w:spacing w:val="1"/>
        </w:rPr>
        <w:t xml:space="preserve"> </w:t>
      </w:r>
      <w:r>
        <w:t>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97016" w:rsidRDefault="00B97016" w:rsidP="00B97016">
      <w:pPr>
        <w:pStyle w:val="a3"/>
        <w:spacing w:before="1"/>
        <w:rPr>
          <w:b/>
        </w:rPr>
      </w:pPr>
    </w:p>
    <w:p w:rsidR="00B97016" w:rsidRDefault="00B97016" w:rsidP="00B97016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97016" w:rsidRDefault="00B97016" w:rsidP="00B9701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97016" w:rsidTr="000A05A1">
        <w:trPr>
          <w:trHeight w:val="1931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Землин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А.И.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spacing w:line="242" w:lineRule="auto"/>
              <w:ind w:left="107" w:right="112"/>
              <w:rPr>
                <w:rFonts w:ascii="Calibri" w:hAnsi="Calibri"/>
              </w:rPr>
            </w:pPr>
            <w:r>
              <w:rPr>
                <w:color w:val="333333"/>
                <w:sz w:val="24"/>
              </w:rPr>
              <w:t>Москва : Русайнс, 2022. — 162 с. –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 доступа: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https://book.ru/books/944024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[Элек-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тронный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ресурс]</w:t>
            </w:r>
          </w:p>
        </w:tc>
      </w:tr>
      <w:tr w:rsidR="00B97016" w:rsidTr="000A05A1">
        <w:trPr>
          <w:trHeight w:val="1103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color w:val="333333"/>
                <w:sz w:val="24"/>
              </w:rPr>
              <w:t>А. И. Землин,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Козлов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специальностей: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тиводействие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spacing w:line="249" w:lineRule="auto"/>
              <w:ind w:left="107" w:right="1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 с.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u w:val="single" w:color="0462C1"/>
                </w:rPr>
                <w:t>https://urait.ru/bcode/494811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97016" w:rsidRDefault="00B97016" w:rsidP="00B97016">
      <w:pPr>
        <w:rPr>
          <w:sz w:val="24"/>
        </w:rPr>
        <w:sectPr w:rsidR="00B97016">
          <w:pgSz w:w="11910" w:h="16840"/>
          <w:pgMar w:top="1040" w:right="440" w:bottom="1160" w:left="74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97016" w:rsidTr="000A05A1">
        <w:trPr>
          <w:trHeight w:val="1106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</w:tr>
      <w:tr w:rsidR="00B97016" w:rsidTr="000A05A1">
        <w:trPr>
          <w:trHeight w:val="1655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650" w:right="315" w:hanging="315"/>
              <w:rPr>
                <w:sz w:val="24"/>
              </w:rPr>
            </w:pPr>
            <w:r>
              <w:rPr>
                <w:spacing w:val="-1"/>
                <w:sz w:val="24"/>
              </w:rPr>
              <w:t>Мартынова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977" w:type="dxa"/>
          </w:tcPr>
          <w:p w:rsidR="00B97016" w:rsidRDefault="00B97016" w:rsidP="000A05A1">
            <w:pPr>
              <w:pStyle w:val="TableParagraph"/>
              <w:ind w:left="104" w:right="1428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829" w:type="dxa"/>
          </w:tcPr>
          <w:p w:rsidR="00B97016" w:rsidRDefault="00B97016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Москва : УМЦ ЖДТ, 2022. — 104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978-5-907479-40-1.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hyperlink r:id="rId12">
              <w:r>
                <w:rPr>
                  <w:sz w:val="24"/>
                </w:rPr>
                <w:t>https://umczdt.ru/books/1037/2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60710/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B97016" w:rsidTr="000A05A1">
        <w:trPr>
          <w:trHeight w:val="1655"/>
        </w:trPr>
        <w:tc>
          <w:tcPr>
            <w:tcW w:w="567" w:type="dxa"/>
          </w:tcPr>
          <w:p w:rsidR="00B97016" w:rsidRDefault="00B97016" w:rsidP="000A05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</w:tcPr>
          <w:p w:rsidR="00B97016" w:rsidRDefault="00B97016" w:rsidP="000A05A1">
            <w:pPr>
              <w:pStyle w:val="TableParagraph"/>
              <w:ind w:left="650" w:right="315" w:hanging="315"/>
              <w:rPr>
                <w:spacing w:val="-1"/>
                <w:sz w:val="24"/>
              </w:rPr>
            </w:pPr>
          </w:p>
        </w:tc>
        <w:tc>
          <w:tcPr>
            <w:tcW w:w="2977" w:type="dxa"/>
          </w:tcPr>
          <w:p w:rsidR="00B97016" w:rsidRDefault="00B97016" w:rsidP="000A05A1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>
              <w:rPr>
                <w:rFonts w:ascii="Roboto" w:hAnsi="Roboto"/>
                <w:kern w:val="36"/>
                <w:sz w:val="28"/>
                <w:szCs w:val="28"/>
              </w:rPr>
              <w:t>Сборник конференции</w:t>
            </w:r>
          </w:p>
          <w:p w:rsidR="00B97016" w:rsidRPr="00BB440D" w:rsidRDefault="00B97016" w:rsidP="000A05A1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 w:rsidRPr="00BB440D">
              <w:rPr>
                <w:rFonts w:ascii="Roboto" w:hAnsi="Roboto"/>
                <w:kern w:val="36"/>
                <w:sz w:val="28"/>
                <w:szCs w:val="28"/>
              </w:rPr>
              <w:t>«Цифровизация транспорта 2023»</w:t>
            </w:r>
          </w:p>
          <w:p w:rsidR="00B97016" w:rsidRDefault="00B97016" w:rsidP="000A05A1">
            <w:pPr>
              <w:pStyle w:val="TableParagraph"/>
              <w:ind w:left="104" w:right="1428"/>
              <w:rPr>
                <w:spacing w:val="-1"/>
                <w:sz w:val="24"/>
              </w:rPr>
            </w:pPr>
          </w:p>
        </w:tc>
        <w:tc>
          <w:tcPr>
            <w:tcW w:w="3829" w:type="dxa"/>
          </w:tcPr>
          <w:p w:rsidR="00B97016" w:rsidRDefault="00306735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hyperlink r:id="rId14" w:history="1">
              <w:r w:rsidR="00B97016" w:rsidRPr="00054CFA">
                <w:rPr>
                  <w:rStyle w:val="a5"/>
                  <w:rFonts w:eastAsia="Andale Sans UI"/>
                  <w:kern w:val="2"/>
                </w:rPr>
                <w:t>https://securityexp.ru/tpost/6r9r6xval1-tochki-rosta-dlya-innovatsionnih-transpo</w:t>
              </w:r>
            </w:hyperlink>
          </w:p>
        </w:tc>
        <w:tc>
          <w:tcPr>
            <w:tcW w:w="1275" w:type="dxa"/>
          </w:tcPr>
          <w:p w:rsidR="00B97016" w:rsidRDefault="00B97016" w:rsidP="000A05A1">
            <w:pPr>
              <w:pStyle w:val="TableParagraph"/>
              <w:ind w:left="109" w:right="10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97016" w:rsidRDefault="00B97016" w:rsidP="00B97016">
      <w:pPr>
        <w:pStyle w:val="a3"/>
        <w:rPr>
          <w:b/>
          <w:sz w:val="20"/>
        </w:rPr>
      </w:pPr>
    </w:p>
    <w:p w:rsidR="00B97016" w:rsidRDefault="00B97016" w:rsidP="00B97016">
      <w:pPr>
        <w:pStyle w:val="a3"/>
        <w:spacing w:before="6"/>
        <w:rPr>
          <w:b/>
          <w:sz w:val="27"/>
        </w:rPr>
      </w:pPr>
    </w:p>
    <w:p w:rsidR="00B97016" w:rsidRDefault="00B97016" w:rsidP="00B97016">
      <w:pPr>
        <w:pStyle w:val="1"/>
        <w:spacing w:before="89"/>
        <w:ind w:firstLine="707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B97016" w:rsidRDefault="00B97016" w:rsidP="00B97016">
      <w:pPr>
        <w:pStyle w:val="a4"/>
        <w:numPr>
          <w:ilvl w:val="2"/>
          <w:numId w:val="9"/>
        </w:numPr>
        <w:tabs>
          <w:tab w:val="left" w:pos="1834"/>
        </w:tabs>
        <w:spacing w:line="319" w:lineRule="exact"/>
        <w:ind w:left="1833"/>
        <w:rPr>
          <w:color w:val="333333"/>
          <w:sz w:val="28"/>
        </w:rPr>
      </w:pPr>
      <w:r>
        <w:rPr>
          <w:color w:val="333333"/>
          <w:sz w:val="28"/>
        </w:rPr>
        <w:t>научная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электронная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библиотека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eLIBRARY.RU</w:t>
      </w:r>
    </w:p>
    <w:p w:rsidR="00B97016" w:rsidRDefault="00B97016" w:rsidP="00B97016">
      <w:pPr>
        <w:pStyle w:val="a3"/>
        <w:spacing w:before="4"/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97016" w:rsidRDefault="00B97016" w:rsidP="00B97016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97016" w:rsidRDefault="00B97016" w:rsidP="00B97016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43"/>
      </w:tblGrid>
      <w:tr w:rsidR="00B97016" w:rsidTr="000A05A1">
        <w:trPr>
          <w:trHeight w:val="827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before="136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spacing w:before="136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spacing w:line="276" w:lineRule="exact"/>
              <w:ind w:left="204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97016" w:rsidTr="000A05A1">
        <w:trPr>
          <w:trHeight w:val="275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У1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ПК2.1, ПК 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 в области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способность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 на нормативно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 подготовка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B97016" w:rsidRDefault="00B97016" w:rsidP="000A05A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тестация в форме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1933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У2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ПК2.1, ПК 2.2,-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2943" w:type="dxa"/>
          </w:tcPr>
          <w:p w:rsidR="00B97016" w:rsidRDefault="00B97016" w:rsidP="000A05A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B97016" w:rsidRDefault="00B97016" w:rsidP="000A05A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</w:tr>
    </w:tbl>
    <w:p w:rsidR="00B97016" w:rsidRDefault="00B97016" w:rsidP="00B97016">
      <w:pPr>
        <w:spacing w:line="264" w:lineRule="exact"/>
        <w:jc w:val="both"/>
        <w:rPr>
          <w:sz w:val="24"/>
        </w:rPr>
        <w:sectPr w:rsidR="00B97016">
          <w:pgSz w:w="11910" w:h="16840"/>
          <w:pgMar w:top="1120" w:right="440" w:bottom="1240" w:left="740" w:header="0" w:footer="975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6"/>
        <w:gridCol w:w="2915"/>
      </w:tblGrid>
      <w:tr w:rsidR="00B97016" w:rsidTr="000A05A1">
        <w:trPr>
          <w:trHeight w:val="193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79" w:right="98"/>
              <w:jc w:val="both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275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rPr>
                <w:sz w:val="20"/>
              </w:rPr>
            </w:pP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tabs>
                <w:tab w:val="left" w:pos="1213"/>
                <w:tab w:val="left" w:pos="290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97016" w:rsidRDefault="00B97016" w:rsidP="000A05A1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 связанных с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З2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 безопасности 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97016" w:rsidRDefault="00B97016" w:rsidP="000A05A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97016" w:rsidTr="000A05A1">
        <w:trPr>
          <w:trHeight w:val="3864"/>
        </w:trPr>
        <w:tc>
          <w:tcPr>
            <w:tcW w:w="3315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З3 </w:t>
            </w:r>
            <w:r>
              <w:rPr>
                <w:sz w:val="24"/>
              </w:rPr>
              <w:t>нормативно -правовую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 по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97016" w:rsidRDefault="00B97016" w:rsidP="000A05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97016" w:rsidRDefault="00B97016" w:rsidP="000A05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рожном транспорте по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915" w:type="dxa"/>
          </w:tcPr>
          <w:p w:rsidR="00B97016" w:rsidRDefault="00B97016" w:rsidP="000A05A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B97016" w:rsidRDefault="00B97016" w:rsidP="000A05A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 в форме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B97016" w:rsidRDefault="00B97016" w:rsidP="00B97016">
      <w:pPr>
        <w:spacing w:line="270" w:lineRule="atLeast"/>
        <w:jc w:val="both"/>
        <w:rPr>
          <w:sz w:val="24"/>
        </w:rPr>
        <w:sectPr w:rsidR="00B97016">
          <w:pgSz w:w="11910" w:h="16840"/>
          <w:pgMar w:top="1120" w:right="440" w:bottom="1160" w:left="740" w:header="0" w:footer="975" w:gutter="0"/>
          <w:cols w:space="720"/>
        </w:sectPr>
      </w:pPr>
    </w:p>
    <w:p w:rsidR="00B97016" w:rsidRDefault="00B97016" w:rsidP="00B97016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97016" w:rsidRDefault="00B97016" w:rsidP="00B97016">
      <w:pPr>
        <w:pStyle w:val="a3"/>
        <w:spacing w:before="5"/>
        <w:rPr>
          <w:b/>
          <w:sz w:val="29"/>
        </w:rPr>
      </w:pPr>
    </w:p>
    <w:p w:rsidR="00B97016" w:rsidRDefault="00B97016" w:rsidP="00B97016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97016" w:rsidRDefault="00B97016" w:rsidP="00B97016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BC08F3" w:rsidRDefault="00BC08F3" w:rsidP="00B97016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</w:p>
    <w:sectPr w:rsidR="00BC08F3" w:rsidSect="00B97016">
      <w:pgSz w:w="16840" w:h="11910" w:orient="landscape"/>
      <w:pgMar w:top="740" w:right="1120" w:bottom="440" w:left="116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73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73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3267D3" wp14:editId="40C61073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73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26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778.15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b6yti+AAAAANAQAA&#10;DwAAAAAAAAAAAAAAAAAIBQAAZHJzL2Rvd25yZXYueG1sUEsFBgAAAAAEAAQA8wAAABUGAAAA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735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16" w:rsidRDefault="00B9701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D4E91A" wp14:editId="65FF6196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016" w:rsidRDefault="00B970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735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4E91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0.05pt;margin-top:778.1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J7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G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" filled="f" stroked="f">
              <v:textbox inset="0,0,0,0">
                <w:txbxContent>
                  <w:p w:rsidR="00B97016" w:rsidRDefault="00B970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735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3AC34B3"/>
    <w:multiLevelType w:val="multilevel"/>
    <w:tmpl w:val="FFE23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10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2057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3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4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4456E"/>
    <w:rsid w:val="001B75EE"/>
    <w:rsid w:val="002435A2"/>
    <w:rsid w:val="00285F99"/>
    <w:rsid w:val="00306735"/>
    <w:rsid w:val="00306833"/>
    <w:rsid w:val="003A59A2"/>
    <w:rsid w:val="004558B3"/>
    <w:rsid w:val="00487494"/>
    <w:rsid w:val="00513674"/>
    <w:rsid w:val="00516BCF"/>
    <w:rsid w:val="0052427C"/>
    <w:rsid w:val="00570794"/>
    <w:rsid w:val="006D0E46"/>
    <w:rsid w:val="0076250D"/>
    <w:rsid w:val="00825023"/>
    <w:rsid w:val="00901515"/>
    <w:rsid w:val="00920DB2"/>
    <w:rsid w:val="009338DD"/>
    <w:rsid w:val="00947C8A"/>
    <w:rsid w:val="009C5A77"/>
    <w:rsid w:val="00A45583"/>
    <w:rsid w:val="00B530D8"/>
    <w:rsid w:val="00B97016"/>
    <w:rsid w:val="00BB5C4D"/>
    <w:rsid w:val="00BC08F3"/>
    <w:rsid w:val="00C4312B"/>
    <w:rsid w:val="00E31881"/>
    <w:rsid w:val="00F901A8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79443A00-2D12-4E70-A0DC-363B5A44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3A59A2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customStyle="1" w:styleId="Style1">
    <w:name w:val="Style1"/>
    <w:basedOn w:val="a"/>
    <w:uiPriority w:val="99"/>
    <w:rsid w:val="003A59A2"/>
    <w:pPr>
      <w:suppressAutoHyphens/>
      <w:autoSpaceDN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9338DD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Body">
    <w:name w:val="Body"/>
    <w:basedOn w:val="a"/>
    <w:uiPriority w:val="1"/>
    <w:qFormat/>
    <w:rsid w:val="009338DD"/>
    <w:pPr>
      <w:autoSpaceDE/>
      <w:autoSpaceDN/>
    </w:pPr>
    <w:rPr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1037/26071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mczdt.ru/books/1037/2607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8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40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securityexp.ru/tpost/6r9r6xval1-tochki-rosta-dlya-innovatsionnih-trans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17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23</cp:revision>
  <dcterms:created xsi:type="dcterms:W3CDTF">2023-12-04T11:47:00Z</dcterms:created>
  <dcterms:modified xsi:type="dcterms:W3CDTF">2025-04-25T12:32:00Z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